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66ac" w14:textId="e656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formation and distribution of the state educational order for training of specialists with technical, vocational, post-secondary, higher and postgraduate education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Acting Of the Minister of Education and Science of the Republic of Kazakhstan of October 12, 2018 No. 568. Registered with the Ministry of Justice of the Republic of Kazakhstan on October 15, 2018 No. 17550.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as amended by the order of the Acting Minister of Education and Science of the Republic of Kazakhstan dated 14.04.2021 No. 164 (shall be enforced upon expiry of ten days after the date of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accordance with subparagraph 2-2) of Article 5 of the Law of the Republic of Kazakhstan "On Education" dated July 27, 2007, I hereby </w:t>
      </w:r>
      <w:r>
        <w:rPr>
          <w:rFonts w:ascii="Times New Roman"/>
          <w:b/>
          <w:i w:val="false"/>
          <w:color w:val="000000"/>
          <w:sz w:val="28"/>
        </w:rPr>
        <w:t>ORDER:</w:t>
      </w:r>
    </w:p>
    <w:bookmarkEnd w:id="0"/>
    <w:bookmarkStart w:name="z2" w:id="1"/>
    <w:p>
      <w:pPr>
        <w:spacing w:after="0"/>
        <w:ind w:left="0"/>
        <w:jc w:val="both"/>
      </w:pPr>
      <w:r>
        <w:rPr>
          <w:rFonts w:ascii="Times New Roman"/>
          <w:b w:val="false"/>
          <w:i w:val="false"/>
          <w:color w:val="000000"/>
          <w:sz w:val="28"/>
        </w:rPr>
        <w:t>
      1. To approve the attached rules for the formation and distribution of the state educational order for training specialists with technical, vocational, post-secondary, higher and postgraduate education.</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Item 1 as amended by the order of the Acting Minister of Education and Science of the Republic of Kazakhstan dated 14.04.2021 No. 164 (shall be enforced upon expiry of ten days after the date of its first official publication).</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In accordance with the procedure established by the legislation, the Department of Higher and Postgraduate Education of the Ministry of Education and Science of the Republic of Kazakhstan (A. Zh. Toybayev) shall:</w:t>
      </w:r>
    </w:p>
    <w:bookmarkEnd w:id="2"/>
    <w:bookmarkStart w:name="z5" w:id="3"/>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3"/>
    <w:bookmarkStart w:name="z6" w:id="4"/>
    <w:p>
      <w:pPr>
        <w:spacing w:after="0"/>
        <w:ind w:left="0"/>
        <w:jc w:val="both"/>
      </w:pPr>
      <w:r>
        <w:rPr>
          <w:rFonts w:ascii="Times New Roman"/>
          <w:b w:val="false"/>
          <w:i w:val="false"/>
          <w:color w:val="000000"/>
          <w:sz w:val="28"/>
        </w:rPr>
        <w:t>
      2) within ten calendar days of the state registration of this order, send it both in Kazakh and Russian languages to the Republican State Enterprise with the Right of Economic Management “Republican Center of Legal Information” for its official publication and inclusion into the Reference Control Bank of Regulatory Legal Acts of the Republic of Kazakhstan;</w:t>
      </w:r>
    </w:p>
    <w:bookmarkEnd w:id="4"/>
    <w:bookmarkStart w:name="z7" w:id="5"/>
    <w:p>
      <w:pPr>
        <w:spacing w:after="0"/>
        <w:ind w:left="0"/>
        <w:jc w:val="both"/>
      </w:pPr>
      <w:r>
        <w:rPr>
          <w:rFonts w:ascii="Times New Roman"/>
          <w:b w:val="false"/>
          <w:i w:val="false"/>
          <w:color w:val="000000"/>
          <w:sz w:val="28"/>
        </w:rPr>
        <w:t>
      3) within ten calendar days after the state registration of this order, send a copy of it for official publication in periodicals;</w:t>
      </w:r>
    </w:p>
    <w:bookmarkEnd w:id="5"/>
    <w:bookmarkStart w:name="z8" w:id="6"/>
    <w:p>
      <w:pPr>
        <w:spacing w:after="0"/>
        <w:ind w:left="0"/>
        <w:jc w:val="both"/>
      </w:pPr>
      <w:r>
        <w:rPr>
          <w:rFonts w:ascii="Times New Roman"/>
          <w:b w:val="false"/>
          <w:i w:val="false"/>
          <w:color w:val="000000"/>
          <w:sz w:val="28"/>
        </w:rPr>
        <w:t>
      4) place this order on the Internet resource of the Ministry of Education and Science of the Republic of Kazakhstan after its official publication;</w:t>
      </w:r>
    </w:p>
    <w:bookmarkEnd w:id="6"/>
    <w:bookmarkStart w:name="z9" w:id="7"/>
    <w:p>
      <w:pPr>
        <w:spacing w:after="0"/>
        <w:ind w:left="0"/>
        <w:jc w:val="both"/>
      </w:pPr>
      <w:r>
        <w:rPr>
          <w:rFonts w:ascii="Times New Roman"/>
          <w:b w:val="false"/>
          <w:i w:val="false"/>
          <w:color w:val="000000"/>
          <w:sz w:val="28"/>
        </w:rPr>
        <w:t>
      5) within ten working days after the state registration of this order, direct the information to the Legal Department of the Ministry of Education and Science of the Republic of Kazakhstan on the execution of the actions provided for in subparagraphs 1), 2), 3) and 4) of this paragraph;</w:t>
      </w:r>
    </w:p>
    <w:bookmarkEnd w:id="7"/>
    <w:bookmarkStart w:name="z10" w:id="8"/>
    <w:p>
      <w:pPr>
        <w:spacing w:after="0"/>
        <w:ind w:left="0"/>
        <w:jc w:val="both"/>
      </w:pPr>
      <w:r>
        <w:rPr>
          <w:rFonts w:ascii="Times New Roman"/>
          <w:b w:val="false"/>
          <w:i w:val="false"/>
          <w:color w:val="000000"/>
          <w:sz w:val="28"/>
        </w:rPr>
        <w:t>
      3. The control over the execution of this order shall be entrusted to Vice-Minister of Education and Science of the Republic of Kazakhstan Aymagambetov A.K.</w:t>
      </w:r>
    </w:p>
    <w:bookmarkEnd w:id="8"/>
    <w:bookmarkStart w:name="z11" w:id="9"/>
    <w:p>
      <w:pPr>
        <w:spacing w:after="0"/>
        <w:ind w:left="0"/>
        <w:jc w:val="both"/>
      </w:pPr>
      <w:r>
        <w:rPr>
          <w:rFonts w:ascii="Times New Roman"/>
          <w:b w:val="false"/>
          <w:i w:val="false"/>
          <w:color w:val="000000"/>
          <w:sz w:val="28"/>
        </w:rPr>
        <w:t>
      4. This order shall take effect ten calendar days after the day of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Acting Minister of Education</w:t>
            </w:r>
          </w:p>
          <w:p>
            <w:pPr>
              <w:spacing w:after="20"/>
              <w:ind w:left="20"/>
              <w:jc w:val="both"/>
            </w:pPr>
          </w:p>
          <w:p>
            <w:pPr>
              <w:spacing w:after="0"/>
              <w:ind w:left="0"/>
              <w:jc w:val="left"/>
            </w:pPr>
          </w:p>
          <w:p>
            <w:pPr>
              <w:spacing w:after="20"/>
              <w:ind w:left="20"/>
              <w:jc w:val="both"/>
            </w:pPr>
            <w:r>
              <w:rPr>
                <w:rFonts w:ascii="Times New Roman"/>
                <w:b w:val="false"/>
                <w:i/>
                <w:color w:val="000000"/>
                <w:sz w:val="20"/>
              </w:rPr>
              <w:t>and Science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Assylova</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 xml:space="preserve">No. 568 of the Minister of </w:t>
            </w:r>
            <w:r>
              <w:br/>
            </w:r>
            <w:r>
              <w:rPr>
                <w:rFonts w:ascii="Times New Roman"/>
                <w:b w:val="false"/>
                <w:i w:val="false"/>
                <w:color w:val="000000"/>
                <w:sz w:val="20"/>
              </w:rPr>
              <w:t xml:space="preserve">Education and Science of the </w:t>
            </w:r>
            <w:r>
              <w:br/>
            </w:r>
            <w:r>
              <w:rPr>
                <w:rFonts w:ascii="Times New Roman"/>
                <w:b w:val="false"/>
                <w:i w:val="false"/>
                <w:color w:val="000000"/>
                <w:sz w:val="20"/>
              </w:rPr>
              <w:t>Republic of Kazakhstan</w:t>
            </w:r>
            <w:r>
              <w:br/>
            </w:r>
            <w:r>
              <w:rPr>
                <w:rFonts w:ascii="Times New Roman"/>
                <w:b w:val="false"/>
                <w:i w:val="false"/>
                <w:color w:val="000000"/>
                <w:sz w:val="20"/>
              </w:rPr>
              <w:t>dated October 12, 2018</w:t>
            </w:r>
          </w:p>
        </w:tc>
      </w:tr>
    </w:tbl>
    <w:bookmarkStart w:name="z14" w:id="10"/>
    <w:p>
      <w:pPr>
        <w:spacing w:after="0"/>
        <w:ind w:left="0"/>
        <w:jc w:val="left"/>
      </w:pPr>
      <w:r>
        <w:rPr>
          <w:rFonts w:ascii="Times New Roman"/>
          <w:b/>
          <w:i w:val="false"/>
          <w:color w:val="000000"/>
        </w:rPr>
        <w:t xml:space="preserve"> Rules for the formation and distribution of the state educational order for training of specialists with technical, vocational, post-secondary, higher and postgraduate education</w:t>
      </w:r>
    </w:p>
    <w:bookmarkEnd w:id="10"/>
    <w:bookmarkStart w:name="z15" w:id="11"/>
    <w:p>
      <w:pPr>
        <w:spacing w:after="0"/>
        <w:ind w:left="0"/>
        <w:jc w:val="both"/>
      </w:pPr>
      <w:r>
        <w:rPr>
          <w:rFonts w:ascii="Times New Roman"/>
          <w:b w:val="false"/>
          <w:i w:val="false"/>
          <w:color w:val="ff0000"/>
          <w:sz w:val="28"/>
        </w:rPr>
        <w:t>
      Footnote. The title as amended by the order of the Acting Minister of Education and Science of the Republic of Kazakhstan dated 14.04.2021 No. 164 (shall be enforced upon expiry of ten days after the date of its first official publication).</w:t>
      </w:r>
    </w:p>
    <w:bookmarkEnd w:id="11"/>
    <w:bookmarkStart w:name="z16" w:id="12"/>
    <w:p>
      <w:pPr>
        <w:spacing w:after="0"/>
        <w:ind w:left="0"/>
        <w:jc w:val="left"/>
      </w:pPr>
      <w:r>
        <w:rPr>
          <w:rFonts w:ascii="Times New Roman"/>
          <w:b/>
          <w:i w:val="false"/>
          <w:color w:val="000000"/>
        </w:rPr>
        <w:t xml:space="preserve"> Chapter 1. General Provisions</w:t>
      </w:r>
    </w:p>
    <w:bookmarkEnd w:id="12"/>
    <w:bookmarkStart w:name="z17" w:id="13"/>
    <w:p>
      <w:pPr>
        <w:spacing w:after="0"/>
        <w:ind w:left="0"/>
        <w:jc w:val="both"/>
      </w:pPr>
      <w:r>
        <w:rPr>
          <w:rFonts w:ascii="Times New Roman"/>
          <w:b w:val="false"/>
          <w:i w:val="false"/>
          <w:color w:val="000000"/>
          <w:sz w:val="28"/>
        </w:rPr>
        <w:t>
      1. These Rules are developed in accordance with subparagraph 2-2) of Article 5 of the Law of the Republic of Kazakhstan "On Education" dated July 27, 2007 and determine the procedure of formation and distribution the state educational order for training specialists with higher and postgraduate education.</w:t>
      </w:r>
    </w:p>
    <w:bookmarkEnd w:id="13"/>
    <w:bookmarkStart w:name="z18" w:id="14"/>
    <w:p>
      <w:pPr>
        <w:spacing w:after="0"/>
        <w:ind w:left="0"/>
        <w:jc w:val="both"/>
      </w:pPr>
      <w:r>
        <w:rPr>
          <w:rFonts w:ascii="Times New Roman"/>
          <w:b w:val="false"/>
          <w:i w:val="false"/>
          <w:color w:val="000000"/>
          <w:sz w:val="28"/>
        </w:rPr>
        <w:t>
      2. The following concepts shall be used in these Rules:</w:t>
      </w:r>
    </w:p>
    <w:bookmarkEnd w:id="14"/>
    <w:bookmarkStart w:name="z19" w:id="15"/>
    <w:p>
      <w:pPr>
        <w:spacing w:after="0"/>
        <w:ind w:left="0"/>
        <w:jc w:val="both"/>
      </w:pPr>
      <w:r>
        <w:rPr>
          <w:rFonts w:ascii="Times New Roman"/>
          <w:b w:val="false"/>
          <w:i w:val="false"/>
          <w:color w:val="000000"/>
          <w:sz w:val="28"/>
        </w:rPr>
        <w:t>
      State educational order - state-funded volume of services for pre-school education and training, secondary education, specialists training, advanced training and retraining of qualified specialists and specialists to meet the needs of economy, reproduction of skilled specialists and intellectual potential of society, as well as educational and methodological support of education system.</w:t>
      </w:r>
    </w:p>
    <w:bookmarkEnd w:id="15"/>
    <w:bookmarkStart w:name="z20" w:id="16"/>
    <w:p>
      <w:pPr>
        <w:spacing w:after="0"/>
        <w:ind w:left="0"/>
        <w:jc w:val="left"/>
      </w:pPr>
      <w:r>
        <w:rPr>
          <w:rFonts w:ascii="Times New Roman"/>
          <w:b/>
          <w:i w:val="false"/>
          <w:color w:val="000000"/>
        </w:rPr>
        <w:t xml:space="preserve"> Chapter 2. Procedure for the formation and distribution of state educational order for</w:t>
      </w:r>
      <w:r>
        <w:br/>
      </w:r>
      <w:r>
        <w:rPr>
          <w:rFonts w:ascii="Times New Roman"/>
          <w:b/>
          <w:i w:val="false"/>
          <w:color w:val="000000"/>
        </w:rPr>
        <w:t>training of specialists with higher and postgraduate education</w:t>
      </w:r>
    </w:p>
    <w:bookmarkEnd w:id="16"/>
    <w:bookmarkStart w:name="z21" w:id="17"/>
    <w:p>
      <w:pPr>
        <w:spacing w:after="0"/>
        <w:ind w:left="0"/>
        <w:jc w:val="both"/>
      </w:pPr>
      <w:r>
        <w:rPr>
          <w:rFonts w:ascii="Times New Roman"/>
          <w:b w:val="false"/>
          <w:i w:val="false"/>
          <w:color w:val="000000"/>
          <w:sz w:val="28"/>
        </w:rPr>
        <w:t>
      3. To form a state educational order for training specialists with higher and postgraduate education, the authorized body in the field of employment shall submit to the authorized body in the field of education a short-term, medium-term forecast of specialists requirements for sectors of the country's economy for the next three years, based on the Methodology for determining the forecasted labor demand approved by order № 562 of the Minister of Health and Social Development of the Republic of Kazakhstan dated July 28 2016 (registered in the Register of State Registration of Regulatory Legal Acts under № 14123).</w:t>
      </w:r>
    </w:p>
    <w:bookmarkEnd w:id="17"/>
    <w:bookmarkStart w:name="z22" w:id="18"/>
    <w:p>
      <w:pPr>
        <w:spacing w:after="0"/>
        <w:ind w:left="0"/>
        <w:jc w:val="both"/>
      </w:pPr>
      <w:r>
        <w:rPr>
          <w:rFonts w:ascii="Times New Roman"/>
          <w:b w:val="false"/>
          <w:i w:val="false"/>
          <w:color w:val="000000"/>
          <w:sz w:val="28"/>
        </w:rPr>
        <w:t>
      4. An authorized body in the field of education shall form a project of the state educational order for training of specialists with higher and postgraduate education on the basis of a short-term, medium-term forecast of staffing requirements, submitted by the authorized body in the field of employment.</w:t>
      </w:r>
    </w:p>
    <w:bookmarkEnd w:id="18"/>
    <w:bookmarkStart w:name="z23" w:id="19"/>
    <w:p>
      <w:pPr>
        <w:spacing w:after="0"/>
        <w:ind w:left="0"/>
        <w:jc w:val="both"/>
      </w:pPr>
      <w:r>
        <w:rPr>
          <w:rFonts w:ascii="Times New Roman"/>
          <w:b w:val="false"/>
          <w:i w:val="false"/>
          <w:color w:val="000000"/>
          <w:sz w:val="28"/>
        </w:rPr>
        <w:t>
      The state educational order for training specialists with higher education shall be formed in the areas of training, with postgraduate education – according to the level of training.</w:t>
      </w:r>
    </w:p>
    <w:bookmarkEnd w:id="19"/>
    <w:bookmarkStart w:name="z24" w:id="20"/>
    <w:p>
      <w:pPr>
        <w:spacing w:after="0"/>
        <w:ind w:left="0"/>
        <w:jc w:val="both"/>
      </w:pPr>
      <w:r>
        <w:rPr>
          <w:rFonts w:ascii="Times New Roman"/>
          <w:b w:val="false"/>
          <w:i w:val="false"/>
          <w:color w:val="000000"/>
          <w:sz w:val="28"/>
        </w:rPr>
        <w:t>
      5. For distribution of the state educational order, the authorized body in the field of education shall form the Commission for distribution of the state educational order for training specialists with higher and postgraduate education (hereinafter referred to as the Commission).</w:t>
      </w:r>
    </w:p>
    <w:bookmarkEnd w:id="20"/>
    <w:bookmarkStart w:name="z25" w:id="21"/>
    <w:p>
      <w:pPr>
        <w:spacing w:after="0"/>
        <w:ind w:left="0"/>
        <w:jc w:val="both"/>
      </w:pPr>
      <w:r>
        <w:rPr>
          <w:rFonts w:ascii="Times New Roman"/>
          <w:b w:val="false"/>
          <w:i w:val="false"/>
          <w:color w:val="000000"/>
          <w:sz w:val="28"/>
        </w:rPr>
        <w:t>
      The Commission shall include representatives of interested state bodies, the National Chamber of Entrepreneurs of the Republic of Kazakhstan "Atameken", associations of employers, civil society institutions. The number of members of the Commission shall be odd.</w:t>
      </w:r>
    </w:p>
    <w:bookmarkEnd w:id="21"/>
    <w:bookmarkStart w:name="z26" w:id="22"/>
    <w:p>
      <w:pPr>
        <w:spacing w:after="0"/>
        <w:ind w:left="0"/>
        <w:jc w:val="both"/>
      </w:pPr>
      <w:r>
        <w:rPr>
          <w:rFonts w:ascii="Times New Roman"/>
          <w:b w:val="false"/>
          <w:i w:val="false"/>
          <w:color w:val="000000"/>
          <w:sz w:val="28"/>
        </w:rPr>
        <w:t>
      The chairman of the commission, his/her deputy and the secretary shall be selected from the members of the commission.</w:t>
      </w:r>
    </w:p>
    <w:bookmarkEnd w:id="22"/>
    <w:bookmarkStart w:name="z27" w:id="23"/>
    <w:p>
      <w:pPr>
        <w:spacing w:after="0"/>
        <w:ind w:left="0"/>
        <w:jc w:val="both"/>
      </w:pPr>
      <w:r>
        <w:rPr>
          <w:rFonts w:ascii="Times New Roman"/>
          <w:b w:val="false"/>
          <w:i w:val="false"/>
          <w:color w:val="000000"/>
          <w:sz w:val="28"/>
        </w:rPr>
        <w:t>
      6. The authorized body in the field of education, in accordance with the decision of the Commission, shall distribute state educational order for training specialists with higher and postgraduate education in relevant groups of educational programs.</w:t>
      </w:r>
    </w:p>
    <w:bookmarkEnd w:id="23"/>
    <w:bookmarkStart w:name="z28" w:id="24"/>
    <w:p>
      <w:pPr>
        <w:spacing w:after="0"/>
        <w:ind w:left="0"/>
        <w:jc w:val="both"/>
      </w:pPr>
      <w:r>
        <w:rPr>
          <w:rFonts w:ascii="Times New Roman"/>
          <w:b w:val="false"/>
          <w:i w:val="false"/>
          <w:color w:val="000000"/>
          <w:sz w:val="28"/>
        </w:rPr>
        <w:t>
      7. When distributing state educational order, enrollment quotas shall be provided for each category of specialists training with higher education for certain categories of citizens, approved by Decree No. 264 of the Government of the Republic of Kazakhstan dated February 28, 2012 "On Approval of Admission Quotas to Enter the Educational Institutions Implementing Educational Programs of Technical and Vocational, Secondary and Higher Education".</w:t>
      </w:r>
    </w:p>
    <w:bookmarkEnd w:id="24"/>
    <w:bookmarkStart w:name="z29" w:id="25"/>
    <w:p>
      <w:pPr>
        <w:spacing w:after="0"/>
        <w:ind w:left="0"/>
        <w:jc w:val="both"/>
      </w:pPr>
      <w:r>
        <w:rPr>
          <w:rFonts w:ascii="Times New Roman"/>
          <w:b w:val="false"/>
          <w:i w:val="false"/>
          <w:color w:val="000000"/>
          <w:sz w:val="28"/>
        </w:rPr>
        <w:t>
      8. For implementation of the international agreements, the allocation of educational grants and state educational order shall be provided.</w:t>
      </w:r>
    </w:p>
    <w:bookmarkEnd w:id="25"/>
    <w:bookmarkStart w:name="z30" w:id="26"/>
    <w:p>
      <w:pPr>
        <w:spacing w:after="0"/>
        <w:ind w:left="0"/>
        <w:jc w:val="left"/>
      </w:pPr>
      <w:r>
        <w:rPr>
          <w:rFonts w:ascii="Times New Roman"/>
          <w:b/>
          <w:i w:val="false"/>
          <w:color w:val="000000"/>
        </w:rPr>
        <w:t xml:space="preserve"> Chapter 3. Rules for the formation and distribution of the state educational order for training of specialists with technical and vocational, post-secondary education</w:t>
      </w:r>
    </w:p>
    <w:bookmarkEnd w:id="26"/>
    <w:bookmarkStart w:name="z31" w:id="27"/>
    <w:p>
      <w:pPr>
        <w:spacing w:after="0"/>
        <w:ind w:left="0"/>
        <w:jc w:val="both"/>
      </w:pPr>
      <w:r>
        <w:rPr>
          <w:rFonts w:ascii="Times New Roman"/>
          <w:b w:val="false"/>
          <w:i w:val="false"/>
          <w:color w:val="ff0000"/>
          <w:sz w:val="28"/>
        </w:rPr>
        <w:t>
      Footnote. The Rules as added with Chapter 3 in accordance with the order of the Acting Minister of Education and Science of the Republic of Kazakhstan dated 14.04.2021 No. 164 (shall be enforced upon expiry of ten days after the date of its first official publication).</w:t>
      </w:r>
    </w:p>
    <w:bookmarkEnd w:id="27"/>
    <w:bookmarkStart w:name="z32" w:id="28"/>
    <w:p>
      <w:pPr>
        <w:spacing w:after="0"/>
        <w:ind w:left="0"/>
        <w:jc w:val="both"/>
      </w:pPr>
      <w:r>
        <w:rPr>
          <w:rFonts w:ascii="Times New Roman"/>
          <w:b w:val="false"/>
          <w:i w:val="false"/>
          <w:color w:val="000000"/>
          <w:sz w:val="28"/>
        </w:rPr>
        <w:t xml:space="preserve">
      9. To form and distribute the state educational order for training specialists with technical and vocational, post-secondary education, the education authorities of a region, a city of republican significance and the capital shall form a Commission for formation and distribution of state educational order for training specialists with technical and vocational, post-secondary education (hereinafter referred to as the Commission). </w:t>
      </w:r>
    </w:p>
    <w:bookmarkEnd w:id="28"/>
    <w:bookmarkStart w:name="z33" w:id="29"/>
    <w:p>
      <w:pPr>
        <w:spacing w:after="0"/>
        <w:ind w:left="0"/>
        <w:jc w:val="both"/>
      </w:pPr>
      <w:r>
        <w:rPr>
          <w:rFonts w:ascii="Times New Roman"/>
          <w:b w:val="false"/>
          <w:i w:val="false"/>
          <w:color w:val="000000"/>
          <w:sz w:val="28"/>
        </w:rPr>
        <w:t>
      The Commission consists of an odd number of members, of at least seven people.</w:t>
      </w:r>
    </w:p>
    <w:bookmarkEnd w:id="29"/>
    <w:bookmarkStart w:name="z34" w:id="30"/>
    <w:p>
      <w:pPr>
        <w:spacing w:after="0"/>
        <w:ind w:left="0"/>
        <w:jc w:val="both"/>
      </w:pPr>
      <w:r>
        <w:rPr>
          <w:rFonts w:ascii="Times New Roman"/>
          <w:b w:val="false"/>
          <w:i w:val="false"/>
          <w:color w:val="000000"/>
          <w:sz w:val="28"/>
        </w:rPr>
        <w:t>
      The Commission includes representatives of representative and local executive bodies, the Department for Quality Assurance in Education, the regional chamber of entrepreneurs, business entities, public organizations.</w:t>
      </w:r>
    </w:p>
    <w:bookmarkEnd w:id="30"/>
    <w:bookmarkStart w:name="z35" w:id="31"/>
    <w:p>
      <w:pPr>
        <w:spacing w:after="0"/>
        <w:ind w:left="0"/>
        <w:jc w:val="both"/>
      </w:pPr>
      <w:r>
        <w:rPr>
          <w:rFonts w:ascii="Times New Roman"/>
          <w:b w:val="false"/>
          <w:i w:val="false"/>
          <w:color w:val="000000"/>
          <w:sz w:val="28"/>
        </w:rPr>
        <w:t>
      The composition of the Commission is approved by the order of the akim of the region, the city of republican significance and the capital.</w:t>
      </w:r>
    </w:p>
    <w:bookmarkEnd w:id="31"/>
    <w:bookmarkStart w:name="z36" w:id="32"/>
    <w:p>
      <w:pPr>
        <w:spacing w:after="0"/>
        <w:ind w:left="0"/>
        <w:jc w:val="both"/>
      </w:pPr>
      <w:r>
        <w:rPr>
          <w:rFonts w:ascii="Times New Roman"/>
          <w:b w:val="false"/>
          <w:i w:val="false"/>
          <w:color w:val="000000"/>
          <w:sz w:val="28"/>
        </w:rPr>
        <w:t>
      The activities of the Commission are managed by the Chairman of the Commission, in case of his absence - by the Deputy Chairman.</w:t>
      </w:r>
    </w:p>
    <w:bookmarkEnd w:id="32"/>
    <w:bookmarkStart w:name="z37" w:id="33"/>
    <w:p>
      <w:pPr>
        <w:spacing w:after="0"/>
        <w:ind w:left="0"/>
        <w:jc w:val="both"/>
      </w:pPr>
      <w:r>
        <w:rPr>
          <w:rFonts w:ascii="Times New Roman"/>
          <w:b w:val="false"/>
          <w:i w:val="false"/>
          <w:color w:val="000000"/>
          <w:sz w:val="28"/>
        </w:rPr>
        <w:t>
      The functions of the secretary of the Commission are performed by a specialist of the education authority of the region, city of republican significance and the capital, who is not a member of the Commission.</w:t>
      </w:r>
    </w:p>
    <w:bookmarkEnd w:id="33"/>
    <w:bookmarkStart w:name="z38" w:id="34"/>
    <w:p>
      <w:pPr>
        <w:spacing w:after="0"/>
        <w:ind w:left="0"/>
        <w:jc w:val="both"/>
      </w:pPr>
      <w:r>
        <w:rPr>
          <w:rFonts w:ascii="Times New Roman"/>
          <w:b w:val="false"/>
          <w:i w:val="false"/>
          <w:color w:val="000000"/>
          <w:sz w:val="28"/>
        </w:rPr>
        <w:t>
      10. The local executive body for employment issues submits for consideration by the Commission a medium-term forecast of the need for personnel for the sectors of the country's economy, the needs of the regional labor market, taking into account the professions and competencies in demand in the labor market, in the context of professions for five years, compiled on the basis of the Rules for formation of a national system for labor resources forecasting and the use of its results, approved by the order of the Minister of Labor and Social Protection of the Population of the Republic of Kazakhstan dated March 29, 2019 No. 154 (registered in the Register of State Registration of Regulatory Legal Acts under No. 18445) until April 20 of the calendar year.</w:t>
      </w:r>
    </w:p>
    <w:bookmarkEnd w:id="34"/>
    <w:bookmarkStart w:name="z39" w:id="35"/>
    <w:p>
      <w:pPr>
        <w:spacing w:after="0"/>
        <w:ind w:left="0"/>
        <w:jc w:val="both"/>
      </w:pPr>
      <w:r>
        <w:rPr>
          <w:rFonts w:ascii="Times New Roman"/>
          <w:b w:val="false"/>
          <w:i w:val="false"/>
          <w:color w:val="000000"/>
          <w:sz w:val="28"/>
        </w:rPr>
        <w:t>
      11. Structural subdivisions of local executive bodies, the regional chamber of entrepreneurs, at the request of the educational authorities of the region, the city of republican significance and the capital, submit proposals for the Commission's consideration for the formation and distribution of the state educational order for training in accordance with the needs of the labor market of sectors of the economy until April 20 of the calendar year.</w:t>
      </w:r>
    </w:p>
    <w:bookmarkEnd w:id="35"/>
    <w:bookmarkStart w:name="z40" w:id="36"/>
    <w:p>
      <w:pPr>
        <w:spacing w:after="0"/>
        <w:ind w:left="0"/>
        <w:jc w:val="both"/>
      </w:pPr>
      <w:r>
        <w:rPr>
          <w:rFonts w:ascii="Times New Roman"/>
          <w:b w:val="false"/>
          <w:i w:val="false"/>
          <w:color w:val="000000"/>
          <w:sz w:val="28"/>
        </w:rPr>
        <w:t>
      12. The Commission, on the basis of the presented forecast of the need for personnel by the local executive body on employment issues, proposals from the structural divisions of local executive bodies, the regional chamber of entrepreneurs, as well as the needs of the economy for personnel, forms a draft state educational order for training personnel with technical and professional, post-secondary education in the context in-demand professions within 14 calendar days.</w:t>
      </w:r>
    </w:p>
    <w:bookmarkEnd w:id="36"/>
    <w:bookmarkStart w:name="z41" w:id="37"/>
    <w:p>
      <w:pPr>
        <w:spacing w:after="0"/>
        <w:ind w:left="0"/>
        <w:jc w:val="both"/>
      </w:pPr>
      <w:r>
        <w:rPr>
          <w:rFonts w:ascii="Times New Roman"/>
          <w:b w:val="false"/>
          <w:i w:val="false"/>
          <w:color w:val="000000"/>
          <w:sz w:val="28"/>
        </w:rPr>
        <w:t>
      13. The decision of the Commission is made by a majority vote of the total number of those participating in the meeting of the Commission.</w:t>
      </w:r>
    </w:p>
    <w:bookmarkEnd w:id="37"/>
    <w:bookmarkStart w:name="z42" w:id="38"/>
    <w:p>
      <w:pPr>
        <w:spacing w:after="0"/>
        <w:ind w:left="0"/>
        <w:jc w:val="both"/>
      </w:pPr>
      <w:r>
        <w:rPr>
          <w:rFonts w:ascii="Times New Roman"/>
          <w:b w:val="false"/>
          <w:i w:val="false"/>
          <w:color w:val="000000"/>
          <w:sz w:val="28"/>
        </w:rPr>
        <w:t>
      The meeting of the Commission shall be considered competent if at least two thirds of the total composition of the members of the Commission, taking into account the head of the Commission, participate in it.</w:t>
      </w:r>
    </w:p>
    <w:bookmarkEnd w:id="38"/>
    <w:bookmarkStart w:name="z43" w:id="39"/>
    <w:p>
      <w:pPr>
        <w:spacing w:after="0"/>
        <w:ind w:left="0"/>
        <w:jc w:val="both"/>
      </w:pPr>
      <w:r>
        <w:rPr>
          <w:rFonts w:ascii="Times New Roman"/>
          <w:b w:val="false"/>
          <w:i w:val="false"/>
          <w:color w:val="000000"/>
          <w:sz w:val="28"/>
        </w:rPr>
        <w:t>
      The decision of the Commission is drawn up as a protocol in any format.</w:t>
      </w:r>
    </w:p>
    <w:bookmarkEnd w:id="39"/>
    <w:bookmarkStart w:name="z44" w:id="40"/>
    <w:p>
      <w:pPr>
        <w:spacing w:after="0"/>
        <w:ind w:left="0"/>
        <w:jc w:val="both"/>
      </w:pPr>
      <w:r>
        <w:rPr>
          <w:rFonts w:ascii="Times New Roman"/>
          <w:b w:val="false"/>
          <w:i w:val="false"/>
          <w:color w:val="000000"/>
          <w:sz w:val="28"/>
        </w:rPr>
        <w:t>
      14. The formed state educational order for the training of personnel with technical and vocational, post-secondary education is distributed among the demanded specialties in accordance with the Classifier of specialties and qualifications for technical and vocational, post-secondary education, approved by order of the Minister of Education and Science of the Republic of Kazakhstan dated September 27, 2018 No. 500 (registered in the State Register of Normative Legal Acts under No. 17564), and the number of seats.</w:t>
      </w:r>
    </w:p>
    <w:bookmarkEnd w:id="40"/>
    <w:bookmarkStart w:name="z45" w:id="41"/>
    <w:p>
      <w:pPr>
        <w:spacing w:after="0"/>
        <w:ind w:left="0"/>
        <w:jc w:val="both"/>
      </w:pPr>
      <w:r>
        <w:rPr>
          <w:rFonts w:ascii="Times New Roman"/>
          <w:b w:val="false"/>
          <w:i w:val="false"/>
          <w:color w:val="000000"/>
          <w:sz w:val="28"/>
        </w:rPr>
        <w:t>
      15. The formed and distributed state educational order is sent to the local executive body of the region, cities of republican significance and the capital for approval of the state educational order for the training of personnel with technical and vocational, post-secondary education, indicating the list of specialties, the number of places and the cost of training one specialist in accordance with the per capita standard funding no later than May 30 of the calendar year.</w:t>
      </w:r>
    </w:p>
    <w:bookmarkEnd w:id="41"/>
    <w:bookmarkStart w:name="z46" w:id="42"/>
    <w:p>
      <w:pPr>
        <w:spacing w:after="0"/>
        <w:ind w:left="0"/>
        <w:jc w:val="both"/>
      </w:pPr>
      <w:r>
        <w:rPr>
          <w:rFonts w:ascii="Times New Roman"/>
          <w:b w:val="false"/>
          <w:i w:val="false"/>
          <w:color w:val="000000"/>
          <w:sz w:val="28"/>
        </w:rPr>
        <w:t>
      16. The education authorities of regions, cities of republican significance and the capital bring to the attention of students of grades 9, 11 of secondary education organizations, graduates of previous years who are not covered by training, including through information systems and / or educational portals, information on the number of places provided for by the state educational order for the training of personnel with technical and vocational, post-secondary education in specialties.</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