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6ef7" w14:textId="6ec6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Training of Medical Personnel in the Internship and the Rules for Training of Medical Personnel in Residency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September 18, 2018 № ҚР ДСМ-16. Registered in the Ministry of Justice of the Republic of Kazakhstan on October 12, 2018 № 17534.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order No. ҚР DSM-300/2020 of the acting Minister of Healthcare of the Republic of Kazakhstan dated 21.12.2020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5 of Article 21 of the Law of the Republic of Kazakhstan dated July 27, 2007 “On Education” and in order to provide clinical training for students, </w:t>
      </w:r>
      <w:r>
        <w:rPr>
          <w:rFonts w:ascii="Times New Roman"/>
          <w:b/>
          <w:i w:val="false"/>
          <w:color w:val="000000"/>
          <w:sz w:val="28"/>
        </w:rPr>
        <w:t>I HEREBY</w:t>
      </w:r>
      <w:r>
        <w:rPr>
          <w:rFonts w:ascii="Times New Roman"/>
          <w:b w:val="false"/>
          <w:i w:val="false"/>
          <w:color w:val="000000"/>
          <w:sz w:val="28"/>
        </w:rPr>
        <w:t> </w:t>
      </w:r>
      <w:r>
        <w:rPr>
          <w:rFonts w:ascii="Times New Roman"/>
          <w:b/>
          <w:i w:val="false"/>
          <w:color w:val="000000"/>
          <w:sz w:val="28"/>
        </w:rPr>
        <w:t>ORDER</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No. ҚР DSM-300/2020 of the Acting Minister of Healthcare of the Republic of Kazakhstan dated December 21, 2020 (shall be enforced upon expiry of ten calendar days after the date of its first official publication).</w:t>
      </w:r>
      <w:r>
        <w:br/>
      </w:r>
      <w:r>
        <w:rPr>
          <w:rFonts w:ascii="Times New Roman"/>
          <w:b w:val="false"/>
          <w:i w:val="false"/>
          <w:color w:val="000000"/>
          <w:sz w:val="28"/>
        </w:rPr>
        <w:t>
</w:t>
      </w:r>
    </w:p>
    <w:bookmarkStart w:name="z44" w:id="0"/>
    <w:p>
      <w:pPr>
        <w:spacing w:after="0"/>
        <w:ind w:left="0"/>
        <w:jc w:val="both"/>
      </w:pPr>
      <w:r>
        <w:rPr>
          <w:rFonts w:ascii="Times New Roman"/>
          <w:b w:val="false"/>
          <w:i w:val="false"/>
          <w:color w:val="000000"/>
          <w:sz w:val="28"/>
        </w:rPr>
        <w:t>
      1. Approve the attached Rules for healthcare personnel training in internship.</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No. ҚР DSM-300/2020 of the Acting Minister of Healthcare of the Republic of Kazakhstan dated 21.12.2020 (shall be enforced upon expiry of ten calendar days after the date of its first official publication).</w:t>
      </w:r>
      <w:r>
        <w:br/>
      </w:r>
      <w:r>
        <w:rPr>
          <w:rFonts w:ascii="Times New Roman"/>
          <w:b w:val="false"/>
          <w:i w:val="false"/>
          <w:color w:val="000000"/>
          <w:sz w:val="28"/>
        </w:rPr>
        <w:t>
</w:t>
      </w:r>
    </w:p>
    <w:bookmarkStart w:name="z45" w:id="1"/>
    <w:p>
      <w:pPr>
        <w:spacing w:after="0"/>
        <w:ind w:left="0"/>
        <w:jc w:val="both"/>
      </w:pPr>
      <w:r>
        <w:rPr>
          <w:rFonts w:ascii="Times New Roman"/>
          <w:b w:val="false"/>
          <w:i w:val="false"/>
          <w:color w:val="000000"/>
          <w:sz w:val="28"/>
        </w:rPr>
        <w:t xml:space="preserve">
      2. That the following orders shall be deemed to have lost force: </w:t>
      </w:r>
    </w:p>
    <w:bookmarkEnd w:id="1"/>
    <w:bookmarkStart w:name="z46" w:id="2"/>
    <w:p>
      <w:pPr>
        <w:spacing w:after="0"/>
        <w:ind w:left="0"/>
        <w:jc w:val="both"/>
      </w:pPr>
      <w:r>
        <w:rPr>
          <w:rFonts w:ascii="Times New Roman"/>
          <w:b w:val="false"/>
          <w:i w:val="false"/>
          <w:color w:val="000000"/>
          <w:sz w:val="28"/>
        </w:rPr>
        <w:t>
      1) Order # 452 of the Minister of Healthcare of the Republic of Kazakhstan of June 16, 2010 “On Approval of the Regulations on Internship” (registered in the Register of State Registration of Regulatory Legal Acts under No. 6331, published on October 2, 2010 in the Kazakhstanskaya Pravda newspaper under No. 260-261 ( 26321-26322));</w:t>
      </w:r>
    </w:p>
    <w:bookmarkEnd w:id="2"/>
    <w:bookmarkStart w:name="z47" w:id="3"/>
    <w:p>
      <w:pPr>
        <w:spacing w:after="0"/>
        <w:ind w:left="0"/>
        <w:jc w:val="both"/>
      </w:pPr>
      <w:r>
        <w:rPr>
          <w:rFonts w:ascii="Times New Roman"/>
          <w:b w:val="false"/>
          <w:i w:val="false"/>
          <w:color w:val="000000"/>
          <w:sz w:val="28"/>
        </w:rPr>
        <w:t>
      2) Order # 28 of the Minister of Healthcare of the Republic of Kazakhstan dated January 30, 2008 “On Approval of the Regulations on Residency” (registered in the Register of State Registration of Regulatory Legal Acts under No. 5142, published in March 2008 in the Bulletin of Regulatory Legal Acts of the Central Executive and Other State Bodies in the Republic of Kazakhstan, No. 3, Art. 312).</w:t>
      </w:r>
    </w:p>
    <w:bookmarkEnd w:id="3"/>
    <w:bookmarkStart w:name="z48" w:id="4"/>
    <w:p>
      <w:pPr>
        <w:spacing w:after="0"/>
        <w:ind w:left="0"/>
        <w:jc w:val="both"/>
      </w:pPr>
      <w:r>
        <w:rPr>
          <w:rFonts w:ascii="Times New Roman"/>
          <w:b w:val="false"/>
          <w:i w:val="false"/>
          <w:color w:val="000000"/>
          <w:sz w:val="28"/>
        </w:rPr>
        <w:t>
      3. The Department of Science and Human Resources of the Ministry of Healthcare of the Republic of Kazakhstan shall, in accordance with the procedure established by the legislation of the Republic of Kazakhstan, ensure:</w:t>
      </w:r>
    </w:p>
    <w:bookmarkEnd w:id="4"/>
    <w:bookmarkStart w:name="z49" w:id="5"/>
    <w:p>
      <w:pPr>
        <w:spacing w:after="0"/>
        <w:ind w:left="0"/>
        <w:jc w:val="both"/>
      </w:pPr>
      <w:r>
        <w:rPr>
          <w:rFonts w:ascii="Times New Roman"/>
          <w:b w:val="false"/>
          <w:i w:val="false"/>
          <w:color w:val="000000"/>
          <w:sz w:val="28"/>
        </w:rPr>
        <w:t>
      1) the state registration of this order with the Ministry of Justice of the Republic of Kazakhstan;</w:t>
      </w:r>
    </w:p>
    <w:bookmarkEnd w:id="5"/>
    <w:bookmarkStart w:name="z50" w:id="6"/>
    <w:p>
      <w:pPr>
        <w:spacing w:after="0"/>
        <w:ind w:left="0"/>
        <w:jc w:val="both"/>
      </w:pPr>
      <w:r>
        <w:rPr>
          <w:rFonts w:ascii="Times New Roman"/>
          <w:b w:val="false"/>
          <w:i w:val="false"/>
          <w:color w:val="000000"/>
          <w:sz w:val="28"/>
        </w:rPr>
        <w:t>
      2) within ten calendar days from the date of state registration of this order, sending a copy hereof in electronic form in both Kazakh and Russian languages to the Republican State-Owned Enterprise on the Right of Economic Management "Republican Center of Legal Information" for official publication and inclusion into the Reference Control Bank of Regulatory Legal Acts of the Republic Kazakhstan;</w:t>
      </w:r>
    </w:p>
    <w:bookmarkEnd w:id="6"/>
    <w:bookmarkStart w:name="z51" w:id="7"/>
    <w:p>
      <w:pPr>
        <w:spacing w:after="0"/>
        <w:ind w:left="0"/>
        <w:jc w:val="both"/>
      </w:pPr>
      <w:r>
        <w:rPr>
          <w:rFonts w:ascii="Times New Roman"/>
          <w:b w:val="false"/>
          <w:i w:val="false"/>
          <w:color w:val="000000"/>
          <w:sz w:val="28"/>
        </w:rPr>
        <w:t>
      3) the placement of this order on the Internet resource of the Ministry of Healthcare of the Republic of Kazakhstan;</w:t>
      </w:r>
    </w:p>
    <w:bookmarkEnd w:id="7"/>
    <w:bookmarkStart w:name="z52" w:id="8"/>
    <w:p>
      <w:pPr>
        <w:spacing w:after="0"/>
        <w:ind w:left="0"/>
        <w:jc w:val="both"/>
      </w:pPr>
      <w:r>
        <w:rPr>
          <w:rFonts w:ascii="Times New Roman"/>
          <w:b w:val="false"/>
          <w:i w:val="false"/>
          <w:color w:val="000000"/>
          <w:sz w:val="28"/>
        </w:rPr>
        <w:t>
      4) within ten working days after the state registration of this order, the submission to the Legal Department of the Ministry of Healthcare of the Republic of Kazakhstan of the information on the implementation of measures provided for in subparagraphs 1), 2) and 3) of this paragraph.</w:t>
      </w:r>
    </w:p>
    <w:bookmarkEnd w:id="8"/>
    <w:bookmarkStart w:name="z53" w:id="9"/>
    <w:p>
      <w:pPr>
        <w:spacing w:after="0"/>
        <w:ind w:left="0"/>
        <w:jc w:val="both"/>
      </w:pPr>
      <w:r>
        <w:rPr>
          <w:rFonts w:ascii="Times New Roman"/>
          <w:b w:val="false"/>
          <w:i w:val="false"/>
          <w:color w:val="000000"/>
          <w:sz w:val="28"/>
        </w:rPr>
        <w:t>
      4. The control over the implementation of this order shall be entrusted to Vice-Minister of Healthcare of the Republic of Kazakhstan L. Aktayev.</w:t>
      </w:r>
    </w:p>
    <w:bookmarkEnd w:id="9"/>
    <w:bookmarkStart w:name="z54" w:id="10"/>
    <w:p>
      <w:pPr>
        <w:spacing w:after="0"/>
        <w:ind w:left="0"/>
        <w:jc w:val="both"/>
      </w:pPr>
      <w:r>
        <w:rPr>
          <w:rFonts w:ascii="Times New Roman"/>
          <w:b w:val="false"/>
          <w:i w:val="false"/>
          <w:color w:val="000000"/>
          <w:sz w:val="28"/>
        </w:rPr>
        <w:t>
      5. This order shall become effective upon expiry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br/>
            </w:r>
            <w:r>
              <w:rPr>
                <w:rFonts w:ascii="Times New Roman"/>
                <w:b w:val="false"/>
                <w:i/>
                <w:color w:val="000000"/>
                <w:sz w:val="20"/>
              </w:rPr>
              <w:t>of 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Order № ҚР DSM-16</w:t>
            </w:r>
            <w:r>
              <w:br/>
            </w:r>
            <w:r>
              <w:rPr>
                <w:rFonts w:ascii="Times New Roman"/>
                <w:b w:val="false"/>
                <w:i w:val="false"/>
                <w:color w:val="000000"/>
                <w:sz w:val="20"/>
              </w:rPr>
              <w:t>of the Minister of Healthcare </w:t>
            </w:r>
            <w:r>
              <w:br/>
            </w:r>
            <w:r>
              <w:rPr>
                <w:rFonts w:ascii="Times New Roman"/>
                <w:b w:val="false"/>
                <w:i w:val="false"/>
                <w:color w:val="000000"/>
                <w:sz w:val="20"/>
              </w:rPr>
              <w:t>of the Republic of Kazakhstan </w:t>
            </w:r>
            <w:r>
              <w:br/>
            </w:r>
            <w:r>
              <w:rPr>
                <w:rFonts w:ascii="Times New Roman"/>
                <w:b w:val="false"/>
                <w:i w:val="false"/>
                <w:color w:val="000000"/>
                <w:sz w:val="20"/>
              </w:rPr>
              <w:t>of September 18, 2018 </w:t>
            </w:r>
          </w:p>
        </w:tc>
      </w:tr>
    </w:tbl>
    <w:bookmarkStart w:name="z2" w:id="11"/>
    <w:p>
      <w:pPr>
        <w:spacing w:after="0"/>
        <w:ind w:left="0"/>
        <w:jc w:val="left"/>
      </w:pPr>
      <w:r>
        <w:rPr>
          <w:rFonts w:ascii="Times New Roman"/>
          <w:b/>
          <w:i w:val="false"/>
          <w:color w:val="000000"/>
        </w:rPr>
        <w:t xml:space="preserve"> Rules for healthcare personnel training in internship</w:t>
      </w:r>
    </w:p>
    <w:bookmarkEnd w:id="11"/>
    <w:p>
      <w:pPr>
        <w:spacing w:after="0"/>
        <w:ind w:left="0"/>
        <w:jc w:val="both"/>
      </w:pPr>
      <w:r>
        <w:rPr>
          <w:rFonts w:ascii="Times New Roman"/>
          <w:b w:val="false"/>
          <w:i w:val="false"/>
          <w:color w:val="ff0000"/>
          <w:sz w:val="28"/>
        </w:rPr>
        <w:t>
      Footnote. Rules as amended by Order No. ҚР ДСМ-300/2020  of the Acting Minister of Healthcare of the Republic of Kazakhstan dated 21.12.2020 (shall be enforced upon expiry of ten calendar days after the date of its first official publication).</w:t>
      </w:r>
    </w:p>
    <w:bookmarkStart w:name="z3" w:id="12"/>
    <w:p>
      <w:pPr>
        <w:spacing w:after="0"/>
        <w:ind w:left="0"/>
        <w:jc w:val="left"/>
      </w:pPr>
      <w:r>
        <w:rPr>
          <w:rFonts w:ascii="Times New Roman"/>
          <w:b/>
          <w:i w:val="false"/>
          <w:color w:val="000000"/>
        </w:rPr>
        <w:t xml:space="preserve"> Chapter 1. General provisions </w:t>
      </w:r>
    </w:p>
    <w:bookmarkEnd w:id="12"/>
    <w:bookmarkStart w:name="z4" w:id="13"/>
    <w:p>
      <w:pPr>
        <w:spacing w:after="0"/>
        <w:ind w:left="0"/>
        <w:jc w:val="both"/>
      </w:pPr>
      <w:r>
        <w:rPr>
          <w:rFonts w:ascii="Times New Roman"/>
          <w:b w:val="false"/>
          <w:i w:val="false"/>
          <w:color w:val="000000"/>
          <w:sz w:val="28"/>
        </w:rPr>
        <w:t>
      The Rules for healthcare personnel training in internship  (hereinafter– the Rules) have been developed in accordance with paragraph 5 Article 21 of the Law of the Republic of Kazakhstan dated July 27, 2007 “On Education” and govern the procedure for healthcare personnel training in internship .</w:t>
      </w:r>
    </w:p>
    <w:bookmarkEnd w:id="13"/>
    <w:bookmarkStart w:name="z5" w:id="14"/>
    <w:p>
      <w:pPr>
        <w:spacing w:after="0"/>
        <w:ind w:left="0"/>
        <w:jc w:val="both"/>
      </w:pPr>
      <w:r>
        <w:rPr>
          <w:rFonts w:ascii="Times New Roman"/>
          <w:b w:val="false"/>
          <w:i w:val="false"/>
          <w:color w:val="000000"/>
          <w:sz w:val="28"/>
        </w:rPr>
        <w:t>
      2. In these Rules the following basic concepts shall be used:</w:t>
      </w:r>
    </w:p>
    <w:bookmarkEnd w:id="14"/>
    <w:bookmarkStart w:name="z6" w:id="15"/>
    <w:p>
      <w:pPr>
        <w:spacing w:after="0"/>
        <w:ind w:left="0"/>
        <w:jc w:val="both"/>
      </w:pPr>
      <w:r>
        <w:rPr>
          <w:rFonts w:ascii="Times New Roman"/>
          <w:b w:val="false"/>
          <w:i w:val="false"/>
          <w:color w:val="000000"/>
          <w:sz w:val="28"/>
        </w:rPr>
        <w:t xml:space="preserve">
      1) an authorized body in public health (hereinafter -the authorized body) - a state body that performs management and cross-sector co-ordination in health protection of citizens of the Republic of Kazakhstan, medical and pharmaceutical science, medical and pharmaceutical education, sanitary and epidemiological well-being of the population circulation of medicines and medical  devices, quality control of medical services (assistance); </w:t>
      </w:r>
    </w:p>
    <w:bookmarkEnd w:id="15"/>
    <w:bookmarkStart w:name="z7" w:id="16"/>
    <w:p>
      <w:pPr>
        <w:spacing w:after="0"/>
        <w:ind w:left="0"/>
        <w:jc w:val="both"/>
      </w:pPr>
      <w:r>
        <w:rPr>
          <w:rFonts w:ascii="Times New Roman"/>
          <w:b w:val="false"/>
          <w:i w:val="false"/>
          <w:color w:val="000000"/>
          <w:sz w:val="28"/>
        </w:rPr>
        <w:t>
      2) an intern- a trainee in an educational internship program under the supervision of a mentor;</w:t>
      </w:r>
    </w:p>
    <w:bookmarkEnd w:id="16"/>
    <w:bookmarkStart w:name="z8" w:id="17"/>
    <w:p>
      <w:pPr>
        <w:spacing w:after="0"/>
        <w:ind w:left="0"/>
        <w:jc w:val="both"/>
      </w:pPr>
      <w:r>
        <w:rPr>
          <w:rFonts w:ascii="Times New Roman"/>
          <w:b w:val="false"/>
          <w:i w:val="false"/>
          <w:color w:val="000000"/>
          <w:sz w:val="28"/>
        </w:rPr>
        <w:t>
      3) internship - a form of training learners in clinical areas within the framework of basic higher medical education to be admitted to clinical practice;</w:t>
      </w:r>
    </w:p>
    <w:bookmarkEnd w:id="17"/>
    <w:bookmarkStart w:name="z9" w:id="18"/>
    <w:p>
      <w:pPr>
        <w:spacing w:after="0"/>
        <w:ind w:left="0"/>
        <w:jc w:val="both"/>
      </w:pPr>
      <w:r>
        <w:rPr>
          <w:rFonts w:ascii="Times New Roman"/>
          <w:b w:val="false"/>
          <w:i w:val="false"/>
          <w:color w:val="000000"/>
          <w:sz w:val="28"/>
        </w:rPr>
        <w:t>
      4) mentor - a healthcare professional with at least five years of practice, appointed by the head of a healthcare organization or organization of medical education to provide practical assistance in the professional adaptation of students in medical education programs and young professionals, carrying out activities on the basis of the trinity of education, science and practice.</w:t>
      </w:r>
    </w:p>
    <w:bookmarkEnd w:id="18"/>
    <w:bookmarkStart w:name="z10" w:id="19"/>
    <w:p>
      <w:pPr>
        <w:spacing w:after="0"/>
        <w:ind w:left="0"/>
        <w:jc w:val="both"/>
      </w:pPr>
      <w:r>
        <w:rPr>
          <w:rFonts w:ascii="Times New Roman"/>
          <w:b w:val="false"/>
          <w:i w:val="false"/>
          <w:color w:val="000000"/>
          <w:sz w:val="28"/>
        </w:rPr>
        <w:t>
      3. The term of healthcare professionals training in internship shall be established in accordance with paragraph 2 of Article 221 of the Code of the Republic of Kazakhstan dated July 7, 2020 On Public Health and Health Care System.</w:t>
      </w:r>
    </w:p>
    <w:bookmarkEnd w:id="19"/>
    <w:bookmarkStart w:name="z11" w:id="20"/>
    <w:p>
      <w:pPr>
        <w:spacing w:after="0"/>
        <w:ind w:left="0"/>
        <w:jc w:val="both"/>
      </w:pPr>
      <w:r>
        <w:rPr>
          <w:rFonts w:ascii="Times New Roman"/>
          <w:b w:val="false"/>
          <w:i w:val="false"/>
          <w:color w:val="000000"/>
          <w:sz w:val="28"/>
        </w:rPr>
        <w:t>
      4 The internship training of healthcare personnel shall be carried out in accordance with these Rules, the state compulsory standards of education health care, approved in accordance with subparagraph 3) of paragraph 1, Article 267 of the Code of the Republic of Kazakhstan dated July 7, 2020 On Public Health and Health Care System and paragraph 8 article 14 of the Law.</w:t>
      </w:r>
    </w:p>
    <w:bookmarkEnd w:id="20"/>
    <w:bookmarkStart w:name="z12" w:id="21"/>
    <w:p>
      <w:pPr>
        <w:spacing w:after="0"/>
        <w:ind w:left="0"/>
        <w:jc w:val="both"/>
      </w:pPr>
      <w:r>
        <w:rPr>
          <w:rFonts w:ascii="Times New Roman"/>
          <w:b w:val="false"/>
          <w:i w:val="false"/>
          <w:color w:val="000000"/>
          <w:sz w:val="28"/>
        </w:rPr>
        <w:t>
      5. The internship training of healthcare professionals at the state budget expense shall be carried out within the framework of the state educational order for the training of specialists with higher medical education.</w:t>
      </w:r>
    </w:p>
    <w:bookmarkEnd w:id="21"/>
    <w:bookmarkStart w:name="z13" w:id="22"/>
    <w:p>
      <w:pPr>
        <w:spacing w:after="0"/>
        <w:ind w:left="0"/>
        <w:jc w:val="both"/>
      </w:pPr>
      <w:r>
        <w:rPr>
          <w:rFonts w:ascii="Times New Roman"/>
          <w:b w:val="false"/>
          <w:i w:val="false"/>
          <w:color w:val="000000"/>
          <w:sz w:val="28"/>
        </w:rPr>
        <w:t>
      6. The internship training of healthcare professionals in excess of the established amount of the state educational order shall be carried out on a contractual basis with full reimbursement of training costs and compliance with the requirements of these Rules.</w:t>
      </w:r>
    </w:p>
    <w:bookmarkEnd w:id="22"/>
    <w:bookmarkStart w:name="z14" w:id="23"/>
    <w:p>
      <w:pPr>
        <w:spacing w:after="0"/>
        <w:ind w:left="0"/>
        <w:jc w:val="left"/>
      </w:pPr>
      <w:r>
        <w:rPr>
          <w:rFonts w:ascii="Times New Roman"/>
          <w:b/>
          <w:i w:val="false"/>
          <w:color w:val="000000"/>
        </w:rPr>
        <w:t xml:space="preserve"> Chapter 2.Procedure for  healthcare professionals training in internship </w:t>
      </w:r>
    </w:p>
    <w:bookmarkEnd w:id="23"/>
    <w:bookmarkStart w:name="z15" w:id="24"/>
    <w:p>
      <w:pPr>
        <w:spacing w:after="0"/>
        <w:ind w:left="0"/>
        <w:jc w:val="both"/>
      </w:pPr>
      <w:r>
        <w:rPr>
          <w:rFonts w:ascii="Times New Roman"/>
          <w:b w:val="false"/>
          <w:i w:val="false"/>
          <w:color w:val="000000"/>
          <w:sz w:val="28"/>
        </w:rPr>
        <w:t>
      7. The healthcare professionals enrollment in the internship and formation of groups by specialties shall be carried out on the basis of the order of the head of the organization of higher and (or) postgraduate education, implementing educational programs of higher and continuous integrated medical education in the field of healthcare (hereinafter - OHPE) no later than August 28 of the current year with the reported information to the authorized body in health care by September 1 of the current year.</w:t>
      </w:r>
    </w:p>
    <w:bookmarkEnd w:id="24"/>
    <w:bookmarkStart w:name="z16" w:id="25"/>
    <w:p>
      <w:pPr>
        <w:spacing w:after="0"/>
        <w:ind w:left="0"/>
        <w:jc w:val="both"/>
      </w:pPr>
      <w:r>
        <w:rPr>
          <w:rFonts w:ascii="Times New Roman"/>
          <w:b w:val="false"/>
          <w:i w:val="false"/>
          <w:color w:val="000000"/>
          <w:sz w:val="28"/>
        </w:rPr>
        <w:t>
      8. The educational process shall be based on the academic calendar, timetable of studies and curricula.</w:t>
      </w:r>
    </w:p>
    <w:bookmarkEnd w:id="25"/>
    <w:bookmarkStart w:name="z17" w:id="26"/>
    <w:p>
      <w:pPr>
        <w:spacing w:after="0"/>
        <w:ind w:left="0"/>
        <w:jc w:val="both"/>
      </w:pPr>
      <w:r>
        <w:rPr>
          <w:rFonts w:ascii="Times New Roman"/>
          <w:b w:val="false"/>
          <w:i w:val="false"/>
          <w:color w:val="000000"/>
          <w:sz w:val="28"/>
        </w:rPr>
        <w:t>
      9. Students in an internship on a state educational order shall be paid a scholarship in accordance with the Rules for the appointment, payment and size of state scholarships to students in educational institutions, approved by resolution No. 116 of the Government of the Republic of Kazakhstan dated February 7, 2008.</w:t>
      </w:r>
    </w:p>
    <w:bookmarkEnd w:id="26"/>
    <w:bookmarkStart w:name="z18" w:id="27"/>
    <w:p>
      <w:pPr>
        <w:spacing w:after="0"/>
        <w:ind w:left="0"/>
        <w:jc w:val="both"/>
      </w:pPr>
      <w:r>
        <w:rPr>
          <w:rFonts w:ascii="Times New Roman"/>
          <w:b w:val="false"/>
          <w:i w:val="false"/>
          <w:color w:val="000000"/>
          <w:sz w:val="28"/>
        </w:rPr>
        <w:t>
      10. The internship training of medical personnel shall be carried out under the guidance of mentors.</w:t>
      </w:r>
    </w:p>
    <w:bookmarkEnd w:id="27"/>
    <w:bookmarkStart w:name="z19" w:id="28"/>
    <w:p>
      <w:pPr>
        <w:spacing w:after="0"/>
        <w:ind w:left="0"/>
        <w:jc w:val="both"/>
      </w:pPr>
      <w:r>
        <w:rPr>
          <w:rFonts w:ascii="Times New Roman"/>
          <w:b w:val="false"/>
          <w:i w:val="false"/>
          <w:color w:val="000000"/>
          <w:sz w:val="28"/>
        </w:rPr>
        <w:t>
      11. The transfer and reinstatement of interns shall be carried out in accordance with the rules for the transfer and reinstatement in institutions of higher and (or) postgraduate education, approved by order No. 595 of the Minister of Education and Science of the Republic of Kazakhstan dated October 30, 2018  On Approval of the Standard Rules for the Activities of Educational Organizations of the Respective Types  (registered in the Register of State Registration of Regulatory Legal Acts under No. 17657).</w:t>
      </w:r>
    </w:p>
    <w:bookmarkEnd w:id="28"/>
    <w:bookmarkStart w:name="z20" w:id="29"/>
    <w:p>
      <w:pPr>
        <w:spacing w:after="0"/>
        <w:ind w:left="0"/>
        <w:jc w:val="both"/>
      </w:pPr>
      <w:r>
        <w:rPr>
          <w:rFonts w:ascii="Times New Roman"/>
          <w:b w:val="false"/>
          <w:i w:val="false"/>
          <w:color w:val="000000"/>
          <w:sz w:val="28"/>
        </w:rPr>
        <w:t xml:space="preserve">
      12. Academic leaves shall be granted to interns on the basis of the conclusion of a medical consultative board at an outpatient clinic for a period of 6 to 12 months due to illness, draft to military service, birth, and adoption of a child before he reaches three years old. </w:t>
      </w:r>
    </w:p>
    <w:bookmarkEnd w:id="29"/>
    <w:bookmarkStart w:name="z21" w:id="30"/>
    <w:p>
      <w:pPr>
        <w:spacing w:after="0"/>
        <w:ind w:left="0"/>
        <w:jc w:val="both"/>
      </w:pPr>
      <w:r>
        <w:rPr>
          <w:rFonts w:ascii="Times New Roman"/>
          <w:b w:val="false"/>
          <w:i w:val="false"/>
          <w:color w:val="000000"/>
          <w:sz w:val="28"/>
        </w:rPr>
        <w:t>
      The procedure for granting academic leaves to students shall be determined by the OHPE.</w:t>
      </w:r>
    </w:p>
    <w:bookmarkEnd w:id="30"/>
    <w:bookmarkStart w:name="z22" w:id="31"/>
    <w:p>
      <w:pPr>
        <w:spacing w:after="0"/>
        <w:ind w:left="0"/>
        <w:jc w:val="both"/>
      </w:pPr>
      <w:r>
        <w:rPr>
          <w:rFonts w:ascii="Times New Roman"/>
          <w:b w:val="false"/>
          <w:i w:val="false"/>
          <w:color w:val="000000"/>
          <w:sz w:val="28"/>
        </w:rPr>
        <w:t>
      13. The internship training of the health professionals shall be carried out at the clinical bases of higher medical educational institutions on an individual plan developed on the basis of these Rules, standard curricula and educational program.</w:t>
      </w:r>
    </w:p>
    <w:bookmarkEnd w:id="31"/>
    <w:bookmarkStart w:name="z23" w:id="32"/>
    <w:p>
      <w:pPr>
        <w:spacing w:after="0"/>
        <w:ind w:left="0"/>
        <w:jc w:val="both"/>
      </w:pPr>
      <w:r>
        <w:rPr>
          <w:rFonts w:ascii="Times New Roman"/>
          <w:b w:val="false"/>
          <w:i w:val="false"/>
          <w:color w:val="000000"/>
          <w:sz w:val="28"/>
        </w:rPr>
        <w:t>
      14. In accordance with an individual  internship  plan a trainee shall:</w:t>
      </w:r>
    </w:p>
    <w:bookmarkEnd w:id="32"/>
    <w:bookmarkStart w:name="z24" w:id="33"/>
    <w:p>
      <w:pPr>
        <w:spacing w:after="0"/>
        <w:ind w:left="0"/>
        <w:jc w:val="both"/>
      </w:pPr>
      <w:r>
        <w:rPr>
          <w:rFonts w:ascii="Times New Roman"/>
          <w:b w:val="false"/>
          <w:i w:val="false"/>
          <w:color w:val="000000"/>
          <w:sz w:val="28"/>
        </w:rPr>
        <w:t>
      1) supervise patients in organizations providing paramedical care, qualified medical care, specialized medical care, medical and social assistance;</w:t>
      </w:r>
    </w:p>
    <w:bookmarkEnd w:id="33"/>
    <w:bookmarkStart w:name="z25" w:id="34"/>
    <w:p>
      <w:pPr>
        <w:spacing w:after="0"/>
        <w:ind w:left="0"/>
        <w:jc w:val="both"/>
      </w:pPr>
      <w:r>
        <w:rPr>
          <w:rFonts w:ascii="Times New Roman"/>
          <w:b w:val="false"/>
          <w:i w:val="false"/>
          <w:color w:val="000000"/>
          <w:sz w:val="28"/>
        </w:rPr>
        <w:t>
      2) participate in prescribing and fulfillment of diagnostic, therapeutic and preventive measures;</w:t>
      </w:r>
    </w:p>
    <w:bookmarkEnd w:id="34"/>
    <w:bookmarkStart w:name="z26" w:id="35"/>
    <w:p>
      <w:pPr>
        <w:spacing w:after="0"/>
        <w:ind w:left="0"/>
        <w:jc w:val="both"/>
      </w:pPr>
      <w:r>
        <w:rPr>
          <w:rFonts w:ascii="Times New Roman"/>
          <w:b w:val="false"/>
          <w:i w:val="false"/>
          <w:color w:val="000000"/>
          <w:sz w:val="28"/>
        </w:rPr>
        <w:t>
      3) conduct documentation and sanitary and educational work among the population;</w:t>
      </w:r>
    </w:p>
    <w:bookmarkEnd w:id="35"/>
    <w:bookmarkStart w:name="z27" w:id="36"/>
    <w:p>
      <w:pPr>
        <w:spacing w:after="0"/>
        <w:ind w:left="0"/>
        <w:jc w:val="both"/>
      </w:pPr>
      <w:r>
        <w:rPr>
          <w:rFonts w:ascii="Times New Roman"/>
          <w:b w:val="false"/>
          <w:i w:val="false"/>
          <w:color w:val="000000"/>
          <w:sz w:val="28"/>
        </w:rPr>
        <w:t>
      4) participate in the preparation of reports on the activities of the department;</w:t>
      </w:r>
    </w:p>
    <w:bookmarkEnd w:id="36"/>
    <w:bookmarkStart w:name="z28" w:id="37"/>
    <w:p>
      <w:pPr>
        <w:spacing w:after="0"/>
        <w:ind w:left="0"/>
        <w:jc w:val="both"/>
      </w:pPr>
      <w:r>
        <w:rPr>
          <w:rFonts w:ascii="Times New Roman"/>
          <w:b w:val="false"/>
          <w:i w:val="false"/>
          <w:color w:val="000000"/>
          <w:sz w:val="28"/>
        </w:rPr>
        <w:t>
      5) participate in preventive examinations, medical examination, attend consultations;</w:t>
      </w:r>
    </w:p>
    <w:bookmarkEnd w:id="37"/>
    <w:bookmarkStart w:name="z29" w:id="38"/>
    <w:p>
      <w:pPr>
        <w:spacing w:after="0"/>
        <w:ind w:left="0"/>
        <w:jc w:val="both"/>
      </w:pPr>
      <w:r>
        <w:rPr>
          <w:rFonts w:ascii="Times New Roman"/>
          <w:b w:val="false"/>
          <w:i w:val="false"/>
          <w:color w:val="000000"/>
          <w:sz w:val="28"/>
        </w:rPr>
        <w:t>
      6) participate in clinical rounds of patients;</w:t>
      </w:r>
    </w:p>
    <w:bookmarkEnd w:id="38"/>
    <w:bookmarkStart w:name="z30" w:id="39"/>
    <w:p>
      <w:pPr>
        <w:spacing w:after="0"/>
        <w:ind w:left="0"/>
        <w:jc w:val="both"/>
      </w:pPr>
      <w:r>
        <w:rPr>
          <w:rFonts w:ascii="Times New Roman"/>
          <w:b w:val="false"/>
          <w:i w:val="false"/>
          <w:color w:val="000000"/>
          <w:sz w:val="28"/>
        </w:rPr>
        <w:t>
      7) participate in duties at least four times a month in medical organizations (it shall not be taken into account when calculating the student’s workload during the internship);</w:t>
      </w:r>
    </w:p>
    <w:bookmarkEnd w:id="39"/>
    <w:bookmarkStart w:name="z31" w:id="40"/>
    <w:p>
      <w:pPr>
        <w:spacing w:after="0"/>
        <w:ind w:left="0"/>
        <w:jc w:val="both"/>
      </w:pPr>
      <w:r>
        <w:rPr>
          <w:rFonts w:ascii="Times New Roman"/>
          <w:b w:val="false"/>
          <w:i w:val="false"/>
          <w:color w:val="000000"/>
          <w:sz w:val="28"/>
        </w:rPr>
        <w:t>
      8) participate in the work of clinical and clinical-anatomical conferences;</w:t>
      </w:r>
    </w:p>
    <w:bookmarkEnd w:id="40"/>
    <w:bookmarkStart w:name="z32" w:id="41"/>
    <w:p>
      <w:pPr>
        <w:spacing w:after="0"/>
        <w:ind w:left="0"/>
        <w:jc w:val="both"/>
      </w:pPr>
      <w:r>
        <w:rPr>
          <w:rFonts w:ascii="Times New Roman"/>
          <w:b w:val="false"/>
          <w:i w:val="false"/>
          <w:color w:val="000000"/>
          <w:sz w:val="28"/>
        </w:rPr>
        <w:t>
      9) attend postmortem autopsies.</w:t>
      </w:r>
    </w:p>
    <w:bookmarkEnd w:id="41"/>
    <w:bookmarkStart w:name="z33" w:id="42"/>
    <w:p>
      <w:pPr>
        <w:spacing w:after="0"/>
        <w:ind w:left="0"/>
        <w:jc w:val="both"/>
      </w:pPr>
      <w:r>
        <w:rPr>
          <w:rFonts w:ascii="Times New Roman"/>
          <w:b w:val="false"/>
          <w:i w:val="false"/>
          <w:color w:val="000000"/>
          <w:sz w:val="28"/>
        </w:rPr>
        <w:t>
      15. Students of the final year who have not fulfilled the requirements of the individual curriculum shall repeat the year of study without the summer semester.</w:t>
      </w:r>
    </w:p>
    <w:bookmarkEnd w:id="42"/>
    <w:bookmarkStart w:name="z34" w:id="43"/>
    <w:p>
      <w:pPr>
        <w:spacing w:after="0"/>
        <w:ind w:left="0"/>
        <w:jc w:val="both"/>
      </w:pPr>
      <w:r>
        <w:rPr>
          <w:rFonts w:ascii="Times New Roman"/>
          <w:b w:val="false"/>
          <w:i w:val="false"/>
          <w:color w:val="000000"/>
          <w:sz w:val="28"/>
        </w:rPr>
        <w:t>
      16. Interns shall be provided with vacations between academic periods (semesters or academic year). The duration of a vacation during the academic year shall be at least seven weeks, excluding the graduation year.</w:t>
      </w:r>
    </w:p>
    <w:bookmarkEnd w:id="43"/>
    <w:bookmarkStart w:name="z35" w:id="44"/>
    <w:p>
      <w:pPr>
        <w:spacing w:after="0"/>
        <w:ind w:left="0"/>
        <w:jc w:val="both"/>
      </w:pPr>
      <w:r>
        <w:rPr>
          <w:rFonts w:ascii="Times New Roman"/>
          <w:b w:val="false"/>
          <w:i w:val="false"/>
          <w:color w:val="000000"/>
          <w:sz w:val="28"/>
        </w:rPr>
        <w:t>
      17. State control over the education program quality shall be carried out in the form of final state attestation.</w:t>
      </w:r>
    </w:p>
    <w:bookmarkEnd w:id="44"/>
    <w:bookmarkStart w:name="z36" w:id="45"/>
    <w:p>
      <w:pPr>
        <w:spacing w:after="0"/>
        <w:ind w:left="0"/>
        <w:jc w:val="both"/>
      </w:pPr>
      <w:r>
        <w:rPr>
          <w:rFonts w:ascii="Times New Roman"/>
          <w:b w:val="false"/>
          <w:i w:val="false"/>
          <w:color w:val="000000"/>
          <w:sz w:val="28"/>
        </w:rPr>
        <w:t>
      18. Assessment of the knowledge and skills of students in internship shall be carried out in the form of current, midterm control, intermediate and final attestation. The forms of current, midterm control, intermediate attestation shall be determined by OHPE.</w:t>
      </w:r>
    </w:p>
    <w:bookmarkEnd w:id="45"/>
    <w:bookmarkStart w:name="z37" w:id="46"/>
    <w:p>
      <w:pPr>
        <w:spacing w:after="0"/>
        <w:ind w:left="0"/>
        <w:jc w:val="both"/>
      </w:pPr>
      <w:r>
        <w:rPr>
          <w:rFonts w:ascii="Times New Roman"/>
          <w:b w:val="false"/>
          <w:i w:val="false"/>
          <w:color w:val="000000"/>
          <w:sz w:val="28"/>
        </w:rPr>
        <w:t>
      The final attestation of students in medical education programs shall be carried out in accordance with the state compulsory education standard.</w:t>
      </w:r>
    </w:p>
    <w:bookmarkEnd w:id="46"/>
    <w:bookmarkStart w:name="z38" w:id="47"/>
    <w:p>
      <w:pPr>
        <w:spacing w:after="0"/>
        <w:ind w:left="0"/>
        <w:jc w:val="both"/>
      </w:pPr>
      <w:r>
        <w:rPr>
          <w:rFonts w:ascii="Times New Roman"/>
          <w:b w:val="false"/>
          <w:i w:val="false"/>
          <w:color w:val="000000"/>
          <w:sz w:val="28"/>
        </w:rPr>
        <w:t>
      20. During the training, in accordance with the state compulsory standard, the interns shall:</w:t>
      </w:r>
    </w:p>
    <w:bookmarkEnd w:id="47"/>
    <w:bookmarkStart w:name="z39" w:id="48"/>
    <w:p>
      <w:pPr>
        <w:spacing w:after="0"/>
        <w:ind w:left="0"/>
        <w:jc w:val="both"/>
      </w:pPr>
      <w:r>
        <w:rPr>
          <w:rFonts w:ascii="Times New Roman"/>
          <w:b w:val="false"/>
          <w:i w:val="false"/>
          <w:color w:val="000000"/>
          <w:sz w:val="28"/>
        </w:rPr>
        <w:t>
      1) fulfill an individual work plan;</w:t>
      </w:r>
    </w:p>
    <w:bookmarkEnd w:id="48"/>
    <w:bookmarkStart w:name="z40" w:id="49"/>
    <w:p>
      <w:pPr>
        <w:spacing w:after="0"/>
        <w:ind w:left="0"/>
        <w:jc w:val="both"/>
      </w:pPr>
      <w:r>
        <w:rPr>
          <w:rFonts w:ascii="Times New Roman"/>
          <w:b w:val="false"/>
          <w:i w:val="false"/>
          <w:color w:val="000000"/>
          <w:sz w:val="28"/>
        </w:rPr>
        <w:t>
      2) take  exams required by the program, pass intermediate attestation, final attestation in the relevant disciplines;</w:t>
      </w:r>
    </w:p>
    <w:bookmarkEnd w:id="49"/>
    <w:bookmarkStart w:name="z41" w:id="50"/>
    <w:p>
      <w:pPr>
        <w:spacing w:after="0"/>
        <w:ind w:left="0"/>
        <w:jc w:val="both"/>
      </w:pPr>
      <w:r>
        <w:rPr>
          <w:rFonts w:ascii="Times New Roman"/>
          <w:b w:val="false"/>
          <w:i w:val="false"/>
          <w:color w:val="000000"/>
          <w:sz w:val="28"/>
        </w:rPr>
        <w:t>
      3) submit a detailed report on the work performed.</w:t>
      </w:r>
    </w:p>
    <w:bookmarkEnd w:id="50"/>
    <w:bookmarkStart w:name="z42" w:id="51"/>
    <w:p>
      <w:pPr>
        <w:spacing w:after="0"/>
        <w:ind w:left="0"/>
        <w:jc w:val="both"/>
      </w:pPr>
      <w:r>
        <w:rPr>
          <w:rFonts w:ascii="Times New Roman"/>
          <w:b w:val="false"/>
          <w:i w:val="false"/>
          <w:color w:val="000000"/>
          <w:sz w:val="28"/>
        </w:rPr>
        <w:t>
      21. The expulsion of interns shall be carried out in accordance with the approved Charter of the educational organization as required by paragraph 1 of Article 41 of the Law.</w:t>
      </w:r>
    </w:p>
    <w:bookmarkEnd w:id="51"/>
    <w:bookmarkStart w:name="z43" w:id="52"/>
    <w:p>
      <w:pPr>
        <w:spacing w:after="0"/>
        <w:ind w:left="0"/>
        <w:jc w:val="both"/>
      </w:pPr>
      <w:r>
        <w:rPr>
          <w:rFonts w:ascii="Times New Roman"/>
          <w:b w:val="false"/>
          <w:i w:val="false"/>
          <w:color w:val="000000"/>
          <w:sz w:val="28"/>
        </w:rPr>
        <w:t>
      22. An intern who has passed the final attestation shall be granted a certificate on education of the state standard approved by order No. 39 of the Minister of Education and Science of the Republic of Kazakhstan dated January 28, 2015 “On Approving the Types and Forms of State-Level Education Documents and Rules for their Issuance” (registered in the Register of State Registration of Regulatory Legal Acts under 10348).</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