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b8f8" w14:textId="686b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Campaign Debates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25, 2018 № 12/198. Registered in the Ministry of Justice of the Republic of Kazakhstan on September 26, 2018 № 17434.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compliance with article 28, paragraph 3, of the Constitutional Law of 28 September 1995 On Elections in the Republic of Kazakhstan, the Central Election Commission of the Republic of Kazakhstan </w:t>
      </w:r>
      <w:r>
        <w:rPr>
          <w:rFonts w:ascii="Times New Roman"/>
          <w:b/>
          <w:i w:val="false"/>
          <w:color w:val="000000"/>
          <w:sz w:val="28"/>
        </w:rPr>
        <w:t>HEREBY RESOLVES:</w:t>
      </w:r>
    </w:p>
    <w:bookmarkEnd w:id="0"/>
    <w:bookmarkStart w:name="z1" w:id="1"/>
    <w:p>
      <w:pPr>
        <w:spacing w:after="0"/>
        <w:ind w:left="0"/>
        <w:jc w:val="both"/>
      </w:pPr>
      <w:r>
        <w:rPr>
          <w:rFonts w:ascii="Times New Roman"/>
          <w:b w:val="false"/>
          <w:i w:val="false"/>
          <w:color w:val="000000"/>
          <w:sz w:val="28"/>
        </w:rPr>
        <w:t xml:space="preserve">
      1. That the attached Rules and Conditions for Campaign Debates. </w:t>
      </w:r>
    </w:p>
    <w:bookmarkEnd w:id="1"/>
    <w:bookmarkStart w:name="z2" w:id="2"/>
    <w:p>
      <w:pPr>
        <w:spacing w:after="0"/>
        <w:ind w:left="0"/>
        <w:jc w:val="both"/>
      </w:pPr>
      <w:r>
        <w:rPr>
          <w:rFonts w:ascii="Times New Roman"/>
          <w:b w:val="false"/>
          <w:i w:val="false"/>
          <w:color w:val="000000"/>
          <w:sz w:val="28"/>
        </w:rPr>
        <w:t xml:space="preserve">
      2. The Department of Organizational and Legal Support of the Central Election Commission of the Republic of Kazakhstan shall ensure: </w:t>
      </w:r>
    </w:p>
    <w:bookmarkEnd w:id="2"/>
    <w:p>
      <w:pPr>
        <w:spacing w:after="0"/>
        <w:ind w:left="0"/>
        <w:jc w:val="both"/>
      </w:pPr>
      <w:r>
        <w:rPr>
          <w:rFonts w:ascii="Times New Roman"/>
          <w:b w:val="false"/>
          <w:i w:val="false"/>
          <w:color w:val="000000"/>
          <w:sz w:val="28"/>
        </w:rPr>
        <w:t>
      1)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with the Ministry of Justice of the Republic of Kazakhstan of this resolution, the direction hereof in the Kazakh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resolution on the Internet site of the Central Election Commission of the Republic of Kazakhstan after its official publication.</w:t>
      </w:r>
    </w:p>
    <w:bookmarkStart w:name="z3" w:id="3"/>
    <w:p>
      <w:pPr>
        <w:spacing w:after="0"/>
        <w:ind w:left="0"/>
        <w:jc w:val="both"/>
      </w:pPr>
      <w:r>
        <w:rPr>
          <w:rFonts w:ascii="Times New Roman"/>
          <w:b w:val="false"/>
          <w:i w:val="false"/>
          <w:color w:val="000000"/>
          <w:sz w:val="28"/>
        </w:rPr>
        <w:t>
      3. This resolution shall come into effect from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Chairman of</w:t>
            </w:r>
          </w:p>
          <w:p>
            <w:pPr>
              <w:spacing w:after="20"/>
              <w:ind w:left="20"/>
              <w:jc w:val="both"/>
            </w:pPr>
          </w:p>
          <w:p>
            <w:pPr>
              <w:spacing w:after="20"/>
              <w:ind w:left="20"/>
              <w:jc w:val="both"/>
            </w:pPr>
            <w:r>
              <w:rPr>
                <w:rFonts w:ascii="Times New Roman"/>
                <w:b w:val="false"/>
                <w:i/>
                <w:color w:val="000000"/>
                <w:sz w:val="20"/>
              </w:rPr>
              <w:t>the Central Election Commission</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Secretary of</w:t>
            </w:r>
          </w:p>
          <w:p>
            <w:pPr>
              <w:spacing w:after="20"/>
              <w:ind w:left="20"/>
              <w:jc w:val="both"/>
            </w:pPr>
          </w:p>
          <w:p>
            <w:pPr>
              <w:spacing w:after="20"/>
              <w:ind w:left="20"/>
              <w:jc w:val="both"/>
            </w:pPr>
            <w:r>
              <w:rPr>
                <w:rFonts w:ascii="Times New Roman"/>
                <w:b w:val="false"/>
                <w:i/>
                <w:color w:val="000000"/>
                <w:sz w:val="20"/>
              </w:rPr>
              <w:t xml:space="preserve">the Central Election Commission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Мeldeshov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Information and Communication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D. Abayev</w:t>
      </w:r>
    </w:p>
    <w:p>
      <w:pPr>
        <w:spacing w:after="0"/>
        <w:ind w:left="0"/>
        <w:jc w:val="both"/>
      </w:pPr>
      <w:r>
        <w:rPr>
          <w:rFonts w:ascii="Times New Roman"/>
          <w:b w:val="false"/>
          <w:i w:val="false"/>
          <w:color w:val="000000"/>
          <w:sz w:val="28"/>
        </w:rPr>
        <w:t xml:space="preserve">"___"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Central </w:t>
            </w:r>
            <w:r>
              <w:br/>
            </w:r>
            <w:r>
              <w:rPr>
                <w:rFonts w:ascii="Times New Roman"/>
                <w:b w:val="false"/>
                <w:i w:val="false"/>
                <w:color w:val="000000"/>
                <w:sz w:val="20"/>
              </w:rPr>
              <w:t xml:space="preserve">Election Commission </w:t>
            </w:r>
            <w:r>
              <w:br/>
            </w:r>
            <w:r>
              <w:rPr>
                <w:rFonts w:ascii="Times New Roman"/>
                <w:b w:val="false"/>
                <w:i w:val="false"/>
                <w:color w:val="000000"/>
                <w:sz w:val="20"/>
              </w:rPr>
              <w:t>of the Republic of Kazakhstan</w:t>
            </w:r>
            <w:r>
              <w:br/>
            </w:r>
            <w:r>
              <w:rPr>
                <w:rFonts w:ascii="Times New Roman"/>
                <w:b w:val="false"/>
                <w:i w:val="false"/>
                <w:color w:val="000000"/>
                <w:sz w:val="20"/>
              </w:rPr>
              <w:t>No. 12/198 of August 25, 2018</w:t>
            </w:r>
          </w:p>
        </w:tc>
      </w:tr>
    </w:tbl>
    <w:p>
      <w:pPr>
        <w:spacing w:after="0"/>
        <w:ind w:left="0"/>
        <w:jc w:val="left"/>
      </w:pPr>
      <w:r>
        <w:rPr>
          <w:rFonts w:ascii="Times New Roman"/>
          <w:b/>
          <w:i w:val="false"/>
          <w:color w:val="000000"/>
        </w:rPr>
        <w:t xml:space="preserve"> Rules and conditions for holding pre-election debates</w:t>
      </w:r>
    </w:p>
    <w:p>
      <w:pPr>
        <w:spacing w:after="0"/>
        <w:ind w:left="0"/>
        <w:jc w:val="both"/>
      </w:pPr>
      <w:r>
        <w:rPr>
          <w:rFonts w:ascii="Times New Roman"/>
          <w:b w:val="false"/>
          <w:i w:val="false"/>
          <w:color w:val="ff0000"/>
          <w:sz w:val="28"/>
        </w:rPr>
        <w:t>
      Footnote. The Rules in the wording of the resolution of the Central Election Commission of the Republic of Kazakhstan dated 29.12.2022 No. 139/644 (shall enter into force from 01.01.2023).</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and conditions for holding pre-election debates have been developed in accordance with paragraph 3 of Article 28 of the Constitutional Law of the Republic of Kazakhstan "On elections in the Republic of Kazakhstan" (hereinafter referred to as the Constitutional Law) and shall determine the procedure and conditions for holding pre-election debates (hereinafter referred to as debates) of candidates for the President, political parties that nominated party lists of candidates for deputies of the Mazhilis and (or) maslikhats of the Republic of Kazakhstan, candidates for deputies of the Senate of the Parliament, candidates for deputies of the Mazhilis and maslikhats in single-seat territorial constituencies, candidates for akims.</w:t>
      </w:r>
    </w:p>
    <w:p>
      <w:pPr>
        <w:spacing w:after="0"/>
        <w:ind w:left="0"/>
        <w:jc w:val="both"/>
      </w:pPr>
      <w:r>
        <w:rPr>
          <w:rFonts w:ascii="Times New Roman"/>
          <w:b w:val="false"/>
          <w:i w:val="false"/>
          <w:color w:val="000000"/>
          <w:sz w:val="28"/>
        </w:rPr>
        <w:t>
      2. Candidates for the President, political parties that have nominated party lists of candidates for deputies of the Mazhilis shall be eligible to participate in pre-election debates organized by the Central Election Commission of the Republic of Kazakhstan (hereinafter referred to as the Central Election Commission).</w:t>
      </w:r>
    </w:p>
    <w:p>
      <w:pPr>
        <w:spacing w:after="0"/>
        <w:ind w:left="0"/>
        <w:jc w:val="both"/>
      </w:pPr>
      <w:r>
        <w:rPr>
          <w:rFonts w:ascii="Times New Roman"/>
          <w:b w:val="false"/>
          <w:i w:val="false"/>
          <w:color w:val="000000"/>
          <w:sz w:val="28"/>
        </w:rPr>
        <w:t>
      3. Political parties that have nominated party lists of candidates for deputies of maslikhats, candidates for deputies of the Senate of the Parliament, as well as candidates for deputies of the Mazhilis of the Parliament and maslikhats in single-seat territorial constituencies, candidates for akims may participate in pre-election debates, which are entitled in accordance with paragraph 3 of Article 28 of the Constitutional Law organize relevant territorial election commissions.</w:t>
      </w:r>
    </w:p>
    <w:p>
      <w:pPr>
        <w:spacing w:after="0"/>
        <w:ind w:left="0"/>
        <w:jc w:val="left"/>
      </w:pPr>
      <w:r>
        <w:rPr>
          <w:rFonts w:ascii="Times New Roman"/>
          <w:b/>
          <w:i w:val="false"/>
          <w:color w:val="000000"/>
        </w:rPr>
        <w:t xml:space="preserve"> Chapter 2. Conditions for the pre-election debates</w:t>
      </w:r>
    </w:p>
    <w:p>
      <w:pPr>
        <w:spacing w:after="0"/>
        <w:ind w:left="0"/>
        <w:jc w:val="both"/>
      </w:pPr>
      <w:r>
        <w:rPr>
          <w:rFonts w:ascii="Times New Roman"/>
          <w:b w:val="false"/>
          <w:i w:val="false"/>
          <w:color w:val="000000"/>
          <w:sz w:val="28"/>
        </w:rPr>
        <w:t>
      4. Within five calendar days from the moment of the decision to hold debates, the Central Election Commission shall determine the format and notify about the date, time and place of holding the debates the candidates for the President of the Republic of Kazakhstan, political parties that have nominated party lists of candidates for deputies of the Mazhilis.</w:t>
      </w:r>
    </w:p>
    <w:p>
      <w:pPr>
        <w:spacing w:after="0"/>
        <w:ind w:left="0"/>
        <w:jc w:val="both"/>
      </w:pPr>
      <w:r>
        <w:rPr>
          <w:rFonts w:ascii="Times New Roman"/>
          <w:b w:val="false"/>
          <w:i w:val="false"/>
          <w:color w:val="000000"/>
          <w:sz w:val="28"/>
        </w:rPr>
        <w:t>
      5. The Territorial election commission shall, within five calendar days from the date of the decision to hold the debate, determine the format and notify them in writing about the date, time and place of the debate of the political parties that nominated:</w:t>
      </w:r>
    </w:p>
    <w:p>
      <w:pPr>
        <w:spacing w:after="0"/>
        <w:ind w:left="0"/>
        <w:jc w:val="both"/>
      </w:pPr>
      <w:r>
        <w:rPr>
          <w:rFonts w:ascii="Times New Roman"/>
          <w:b w:val="false"/>
          <w:i w:val="false"/>
          <w:color w:val="000000"/>
          <w:sz w:val="28"/>
        </w:rPr>
        <w:t>
      1) party lists of candidates for deputies of maslikhats;</w:t>
      </w:r>
    </w:p>
    <w:p>
      <w:pPr>
        <w:spacing w:after="0"/>
        <w:ind w:left="0"/>
        <w:jc w:val="both"/>
      </w:pPr>
      <w:r>
        <w:rPr>
          <w:rFonts w:ascii="Times New Roman"/>
          <w:b w:val="false"/>
          <w:i w:val="false"/>
          <w:color w:val="000000"/>
          <w:sz w:val="28"/>
        </w:rPr>
        <w:t>
      2) candidates in single-seat territorial constituencies for deputies of maslikhats;</w:t>
      </w:r>
    </w:p>
    <w:p>
      <w:pPr>
        <w:spacing w:after="0"/>
        <w:ind w:left="0"/>
        <w:jc w:val="both"/>
      </w:pPr>
      <w:r>
        <w:rPr>
          <w:rFonts w:ascii="Times New Roman"/>
          <w:b w:val="false"/>
          <w:i w:val="false"/>
          <w:color w:val="000000"/>
          <w:sz w:val="28"/>
        </w:rPr>
        <w:t>
      3) candidates for akims.</w:t>
      </w:r>
    </w:p>
    <w:p>
      <w:pPr>
        <w:spacing w:after="0"/>
        <w:ind w:left="0"/>
        <w:jc w:val="both"/>
      </w:pPr>
      <w:r>
        <w:rPr>
          <w:rFonts w:ascii="Times New Roman"/>
          <w:b w:val="false"/>
          <w:i w:val="false"/>
          <w:color w:val="000000"/>
          <w:sz w:val="28"/>
        </w:rPr>
        <w:t>
      6. The Central Election Commission for territorial election commissions, within three calendar days from the date of the decision to hold debates among candidates in single-seat territorial constituencies for deputies of the Mazhilis of the Parliament, candidates for deputies of the Senate of the Parliament, shall determine the general unified format for holding debates and notify them.</w:t>
      </w:r>
    </w:p>
    <w:p>
      <w:pPr>
        <w:spacing w:after="0"/>
        <w:ind w:left="0"/>
        <w:jc w:val="both"/>
      </w:pPr>
      <w:r>
        <w:rPr>
          <w:rFonts w:ascii="Times New Roman"/>
          <w:b w:val="false"/>
          <w:i w:val="false"/>
          <w:color w:val="000000"/>
          <w:sz w:val="28"/>
        </w:rPr>
        <w:t>
      Territorial election commissions, within two calendar days from the date of receipt from the Central Election Commission of the format for holding debates for candidates in single-seat territorial constituencies for deputies of the Mazhilis of the Parliament, candidates for deputies of the Senate of the Parliament, shall notify political parties in writing of the date, time, place, format of the debates</w:t>
      </w:r>
    </w:p>
    <w:p>
      <w:pPr>
        <w:spacing w:after="0"/>
        <w:ind w:left="0"/>
        <w:jc w:val="both"/>
      </w:pPr>
      <w:r>
        <w:rPr>
          <w:rFonts w:ascii="Times New Roman"/>
          <w:b w:val="false"/>
          <w:i w:val="false"/>
          <w:color w:val="000000"/>
          <w:sz w:val="28"/>
        </w:rPr>
        <w:t>
      7. In the format of holding debates on television, TV channels shall provide their airtime on television to registered candidates for the President of the Republic of Kazakhstan, for akims, candidates for deputies of the Mazhilis and (or) maslikhat, nominated on the party lists of political parties, candidates for single-mandate territorial constituencies for deputies of the Mazhilis Parliament and maslikhats, candidates for deputies of the Senate of the Parliament, for debates on a contractual basis with the Central Election Commission or the relevant election commission, indicating the date, time, place and rules for holding debates.</w:t>
      </w:r>
    </w:p>
    <w:p>
      <w:pPr>
        <w:spacing w:after="0"/>
        <w:ind w:left="0"/>
        <w:jc w:val="both"/>
      </w:pPr>
      <w:r>
        <w:rPr>
          <w:rFonts w:ascii="Times New Roman"/>
          <w:b w:val="false"/>
          <w:i w:val="false"/>
          <w:color w:val="000000"/>
          <w:sz w:val="28"/>
        </w:rPr>
        <w:t>
      8. TV channels, in accordance with the agreement, shall reserve airtime for debates by candidates for the President of the Republic of Kazakhstan, for akims, for deputies of the Mazhilis and (or) maslikhats, from political parties that have nominated party lists, candidates for deputies of the Mazhilis of the Parliament and maslikhats in single-mandate territorial constituencies, candidates for deputies of the Senate of the Parliament. The amount of airtime for candidates' speeches must be the same.</w:t>
      </w:r>
    </w:p>
    <w:p>
      <w:pPr>
        <w:spacing w:after="0"/>
        <w:ind w:left="0"/>
        <w:jc w:val="both"/>
      </w:pPr>
      <w:r>
        <w:rPr>
          <w:rFonts w:ascii="Times New Roman"/>
          <w:b w:val="false"/>
          <w:i w:val="false"/>
          <w:color w:val="000000"/>
          <w:sz w:val="28"/>
        </w:rPr>
        <w:t>
      9. The list of participants, persons present during debates on television shall be approved by the Central Election Commission or the relevant territorial election commission.</w:t>
      </w:r>
    </w:p>
    <w:p>
      <w:pPr>
        <w:spacing w:after="0"/>
        <w:ind w:left="0"/>
        <w:jc w:val="both"/>
      </w:pPr>
      <w:r>
        <w:rPr>
          <w:rFonts w:ascii="Times New Roman"/>
          <w:b w:val="false"/>
          <w:i w:val="false"/>
          <w:color w:val="000000"/>
          <w:sz w:val="28"/>
        </w:rPr>
        <w:t>
      10. Election commissions, together with local executive bodies and local self-government bodies, shall determine the premises for holding debates.</w:t>
      </w:r>
    </w:p>
    <w:p>
      <w:pPr>
        <w:spacing w:after="0"/>
        <w:ind w:left="0"/>
        <w:jc w:val="both"/>
      </w:pPr>
      <w:r>
        <w:rPr>
          <w:rFonts w:ascii="Times New Roman"/>
          <w:b w:val="false"/>
          <w:i w:val="false"/>
          <w:color w:val="000000"/>
          <w:sz w:val="28"/>
        </w:rPr>
        <w:t>
      The premises must be equipped with audio and video devices for broadcasting television and radio programs, as well as connected to the Internet (if available) for online broadcasting of debates.</w:t>
      </w:r>
    </w:p>
    <w:p>
      <w:pPr>
        <w:spacing w:after="0"/>
        <w:ind w:left="0"/>
        <w:jc w:val="both"/>
      </w:pPr>
      <w:r>
        <w:rPr>
          <w:rFonts w:ascii="Times New Roman"/>
          <w:b w:val="false"/>
          <w:i w:val="false"/>
          <w:color w:val="000000"/>
          <w:sz w:val="28"/>
        </w:rPr>
        <w:t>
      11. Electoral commissions shall determine the moderator for holding public debates.</w:t>
      </w:r>
    </w:p>
    <w:p>
      <w:pPr>
        <w:spacing w:after="0"/>
        <w:ind w:left="0"/>
        <w:jc w:val="both"/>
      </w:pPr>
      <w:r>
        <w:rPr>
          <w:rFonts w:ascii="Times New Roman"/>
          <w:b w:val="false"/>
          <w:i w:val="false"/>
          <w:color w:val="000000"/>
          <w:sz w:val="28"/>
        </w:rPr>
        <w:t>
      12. Electoral commissions shall conduct media coverage of ongoing debates.</w:t>
      </w:r>
    </w:p>
    <w:p>
      <w:pPr>
        <w:spacing w:after="0"/>
        <w:ind w:left="0"/>
        <w:jc w:val="left"/>
      </w:pPr>
      <w:r>
        <w:rPr>
          <w:rFonts w:ascii="Times New Roman"/>
          <w:b/>
          <w:i w:val="false"/>
          <w:color w:val="000000"/>
        </w:rPr>
        <w:t xml:space="preserve"> Chapter 3. Procedure for holding pre-election debates</w:t>
      </w:r>
    </w:p>
    <w:p>
      <w:pPr>
        <w:spacing w:after="0"/>
        <w:ind w:left="0"/>
        <w:jc w:val="both"/>
      </w:pPr>
      <w:r>
        <w:rPr>
          <w:rFonts w:ascii="Times New Roman"/>
          <w:b w:val="false"/>
          <w:i w:val="false"/>
          <w:color w:val="000000"/>
          <w:sz w:val="28"/>
        </w:rPr>
        <w:t>
      13. The order of the candidates' speech shall be set by lot.</w:t>
      </w:r>
    </w:p>
    <w:p>
      <w:pPr>
        <w:spacing w:after="0"/>
        <w:ind w:left="0"/>
        <w:jc w:val="both"/>
      </w:pPr>
      <w:r>
        <w:rPr>
          <w:rFonts w:ascii="Times New Roman"/>
          <w:b w:val="false"/>
          <w:i w:val="false"/>
          <w:color w:val="000000"/>
          <w:sz w:val="28"/>
        </w:rPr>
        <w:t>
      14. The host shall ensure compliance with the rules for holding debates agreed with the Central Election Commission or the relevant territorial election commission.</w:t>
      </w:r>
    </w:p>
    <w:p>
      <w:pPr>
        <w:spacing w:after="0"/>
        <w:ind w:left="0"/>
        <w:jc w:val="both"/>
      </w:pPr>
      <w:r>
        <w:rPr>
          <w:rFonts w:ascii="Times New Roman"/>
          <w:b w:val="false"/>
          <w:i w:val="false"/>
          <w:color w:val="000000"/>
          <w:sz w:val="28"/>
        </w:rPr>
        <w:t>
      15. Debate Host shall:</w:t>
      </w:r>
    </w:p>
    <w:p>
      <w:pPr>
        <w:spacing w:after="0"/>
        <w:ind w:left="0"/>
        <w:jc w:val="both"/>
      </w:pPr>
      <w:r>
        <w:rPr>
          <w:rFonts w:ascii="Times New Roman"/>
          <w:b w:val="false"/>
          <w:i w:val="false"/>
          <w:color w:val="000000"/>
          <w:sz w:val="28"/>
        </w:rPr>
        <w:t>
      not violate the rules for conducting pre-election debates in candidates;</w:t>
      </w:r>
    </w:p>
    <w:p>
      <w:pPr>
        <w:spacing w:after="0"/>
        <w:ind w:left="0"/>
        <w:jc w:val="both"/>
      </w:pPr>
      <w:r>
        <w:rPr>
          <w:rFonts w:ascii="Times New Roman"/>
          <w:b w:val="false"/>
          <w:i w:val="false"/>
          <w:color w:val="000000"/>
          <w:sz w:val="28"/>
        </w:rPr>
        <w:t>
      controls the time of speeches of candidates for President, for akims, for deputies of the Mazhilis and (or) maslikhats from political parties that nominated party lists of candidates, candidates for single-member territorial constituencies for deputies of the Mazhilis of the Parliament and maslikhats, candidates for deputies of the Senate of the Parliament, unless otherwise provided by the regulations their holding, or if this is not due to the end of time;</w:t>
      </w:r>
    </w:p>
    <w:p>
      <w:pPr>
        <w:spacing w:after="0"/>
        <w:ind w:left="0"/>
        <w:jc w:val="both"/>
      </w:pPr>
      <w:r>
        <w:rPr>
          <w:rFonts w:ascii="Times New Roman"/>
          <w:b w:val="false"/>
          <w:i w:val="false"/>
          <w:color w:val="000000"/>
          <w:sz w:val="28"/>
        </w:rPr>
        <w:t>
      not favor any of the candidates, political parties or comment on their speeches.</w:t>
      </w:r>
    </w:p>
    <w:p>
      <w:pPr>
        <w:spacing w:after="0"/>
        <w:ind w:left="0"/>
        <w:jc w:val="both"/>
      </w:pPr>
      <w:r>
        <w:rPr>
          <w:rFonts w:ascii="Times New Roman"/>
          <w:b w:val="false"/>
          <w:i w:val="false"/>
          <w:color w:val="000000"/>
          <w:sz w:val="28"/>
        </w:rPr>
        <w:t>
      16. Candidates for President, akims, deputies of the Mazhilis and (or) maslikhats nominated by political parties, candidates for deputies of the Mazhilis of the Parliament and maslikhats in single-seat territorial constituencies, candidates for deputies of the Senate of the Parliament shall:</w:t>
      </w:r>
    </w:p>
    <w:p>
      <w:pPr>
        <w:spacing w:after="0"/>
        <w:ind w:left="0"/>
        <w:jc w:val="both"/>
      </w:pPr>
      <w:r>
        <w:rPr>
          <w:rFonts w:ascii="Times New Roman"/>
          <w:b w:val="false"/>
          <w:i w:val="false"/>
          <w:color w:val="000000"/>
          <w:sz w:val="28"/>
        </w:rPr>
        <w:t>
      comply with the rules of the debate;</w:t>
      </w:r>
    </w:p>
    <w:p>
      <w:pPr>
        <w:spacing w:after="0"/>
        <w:ind w:left="0"/>
        <w:jc w:val="both"/>
      </w:pPr>
      <w:r>
        <w:rPr>
          <w:rFonts w:ascii="Times New Roman"/>
          <w:b w:val="false"/>
          <w:i w:val="false"/>
          <w:color w:val="000000"/>
          <w:sz w:val="28"/>
        </w:rPr>
        <w:t>
      debate within the framework of ethical standards, abstain and do not allow offensive, knowingly false, degrading statements against other candidates, political parties, their members, as well as discrimination against representatives of other political parties;</w:t>
      </w:r>
    </w:p>
    <w:p>
      <w:pPr>
        <w:spacing w:after="0"/>
        <w:ind w:left="0"/>
        <w:jc w:val="both"/>
      </w:pPr>
      <w:r>
        <w:rPr>
          <w:rFonts w:ascii="Times New Roman"/>
          <w:b w:val="false"/>
          <w:i w:val="false"/>
          <w:color w:val="000000"/>
          <w:sz w:val="28"/>
        </w:rPr>
        <w:t>
      not allow propaganda and agitation of a violent change in the constitutional system, violation of the integrity of the Republic of Kazakhstan, undermining the security of the state, inciting social, racial, national, religious, class and family strife, the cult of cruelty and violence, as well as the creation of paramilitary groups not provided for by law;</w:t>
      </w:r>
    </w:p>
    <w:p>
      <w:pPr>
        <w:spacing w:after="0"/>
        <w:ind w:left="0"/>
        <w:jc w:val="both"/>
      </w:pPr>
      <w:r>
        <w:rPr>
          <w:rFonts w:ascii="Times New Roman"/>
          <w:b w:val="false"/>
          <w:i w:val="false"/>
          <w:color w:val="000000"/>
          <w:sz w:val="28"/>
        </w:rPr>
        <w:t>
      fulfilling reasonable requirements of the host.</w:t>
      </w:r>
    </w:p>
    <w:p>
      <w:pPr>
        <w:spacing w:after="0"/>
        <w:ind w:left="0"/>
        <w:jc w:val="both"/>
      </w:pPr>
      <w:r>
        <w:rPr>
          <w:rFonts w:ascii="Times New Roman"/>
          <w:b w:val="false"/>
          <w:i w:val="false"/>
          <w:color w:val="000000"/>
          <w:sz w:val="28"/>
        </w:rPr>
        <w:t>
      17. During the debates, candidates for President, akims, candidates for deputies of the Mazhilis and (or) maslikhats nominated by political parties, candidates for single-mandate territorial constituencies for deputies of the Mazhilis of Parliament and maslikhats, candidates for deputies of the Senate of the Parliament, as well as other persons present shall not be allowed to interrupt the speeches of candidates, as well as accompany them with any comments.</w:t>
      </w:r>
    </w:p>
    <w:p>
      <w:pPr>
        <w:spacing w:after="0"/>
        <w:ind w:left="0"/>
        <w:jc w:val="both"/>
      </w:pPr>
      <w:r>
        <w:rPr>
          <w:rFonts w:ascii="Times New Roman"/>
          <w:b w:val="false"/>
          <w:i w:val="false"/>
          <w:color w:val="000000"/>
          <w:sz w:val="28"/>
        </w:rPr>
        <w:t>
      18. Candidates for President, akims, political parties that have nominated party lists of candidates for deputies of the Mazhilis and (or) maslikhats, candidates for deputies of the Mazhilis of the Parliament and maslikhats in single-seat territorial constituencies, candidates for deputies of the Senate of the Parliament may refuse to participate in debates.</w:t>
      </w:r>
    </w:p>
    <w:p>
      <w:pPr>
        <w:spacing w:after="0"/>
        <w:ind w:left="0"/>
        <w:jc w:val="both"/>
      </w:pPr>
      <w:r>
        <w:rPr>
          <w:rFonts w:ascii="Times New Roman"/>
          <w:b w:val="false"/>
          <w:i w:val="false"/>
          <w:color w:val="000000"/>
          <w:sz w:val="28"/>
        </w:rPr>
        <w:t>
      19. In case of non-participation of candidates for President, akims, political parties that nominated party lists of candidates for deputies of the Mazhilis and (or) maslikhats, candidates for deputies of the Mazhilis of Parliament and maslikhats in single-seat territorial constituencies, candidates for deputies of the Senate of the Parliament, time for debates intended for a given candidate, party, shall be distributed equally among the other participants in the debates.</w:t>
      </w:r>
    </w:p>
    <w:p>
      <w:pPr>
        <w:spacing w:after="0"/>
        <w:ind w:left="0"/>
        <w:jc w:val="both"/>
      </w:pPr>
      <w:r>
        <w:rPr>
          <w:rFonts w:ascii="Times New Roman"/>
          <w:b w:val="false"/>
          <w:i w:val="false"/>
          <w:color w:val="000000"/>
          <w:sz w:val="28"/>
        </w:rPr>
        <w:t>
      20. The language of the debate: Kazakh and Russian.</w:t>
      </w:r>
    </w:p>
    <w:p>
      <w:pPr>
        <w:spacing w:after="0"/>
        <w:ind w:left="0"/>
        <w:jc w:val="both"/>
      </w:pPr>
      <w:r>
        <w:rPr>
          <w:rFonts w:ascii="Times New Roman"/>
          <w:b w:val="false"/>
          <w:i w:val="false"/>
          <w:color w:val="000000"/>
          <w:sz w:val="28"/>
        </w:rPr>
        <w:t>
      21. Recordings of debates of candidates for President, akims, political parties that nominated party lists of candidates for deputies of the Mazhilis and (or) maslikhats, candidates for deputies of the Mazhilis of Parliament and maslikhats in single-seat territorial constituencies, candidates for deputies of the Senate of the Parliament in accordance with paragraph 2 articles 16 of the Law of the Republic of Kazakhstan "On the Mass Media" shall be stored for at least six months from the date of the last recording on TV channels.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