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230f" w14:textId="6582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Annual Competition “Shapagat” and the Rules for Conferring the Title “Honored Inventor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joint order of the Minister of Justice of the Republic of Kazakhstan dated August 16, 2018 № 1272, the Minister of Education and Science of the Republic of Kazakhstan dated August 20, 2018 № 410, the Minister for Investment and Development of the Republic of Kazakhstan dated August 22, 2018 № 583 and the Minister of Energy of the Republic of Kazakhstan dated August 17 2018 № 319. It is registered in the Ministry of Justice of the Republic of Kazakhstan on August 27, 2018 № 17308.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In compliance with paragraph 5 of Article 9 of the Law of the Republic of Kazakhstan dated July 16, 1999 "Patent Law of the Republic of Kazakhstan", WE DO HEREBY ORDER:</w:t>
      </w:r>
    </w:p>
    <w:bookmarkEnd w:id="0"/>
    <w:bookmarkStart w:name="z6" w:id="1"/>
    <w:p>
      <w:pPr>
        <w:spacing w:after="0"/>
        <w:ind w:left="0"/>
        <w:jc w:val="both"/>
      </w:pPr>
      <w:r>
        <w:rPr>
          <w:rFonts w:ascii="Times New Roman"/>
          <w:b w:val="false"/>
          <w:i w:val="false"/>
          <w:color w:val="000000"/>
          <w:sz w:val="28"/>
        </w:rPr>
        <w:t>
      1. That the following attached documents shall be approved:</w:t>
      </w:r>
    </w:p>
    <w:bookmarkEnd w:id="1"/>
    <w:bookmarkStart w:name="z7" w:id="2"/>
    <w:p>
      <w:pPr>
        <w:spacing w:after="0"/>
        <w:ind w:left="0"/>
        <w:jc w:val="both"/>
      </w:pPr>
      <w:r>
        <w:rPr>
          <w:rFonts w:ascii="Times New Roman"/>
          <w:b w:val="false"/>
          <w:i w:val="false"/>
          <w:color w:val="000000"/>
          <w:sz w:val="28"/>
        </w:rPr>
        <w:t>
      1) the Rules for Annual Contest "Shapagat";</w:t>
      </w:r>
    </w:p>
    <w:bookmarkEnd w:id="2"/>
    <w:bookmarkStart w:name="z8" w:id="3"/>
    <w:p>
      <w:pPr>
        <w:spacing w:after="0"/>
        <w:ind w:left="0"/>
        <w:jc w:val="both"/>
      </w:pPr>
      <w:r>
        <w:rPr>
          <w:rFonts w:ascii="Times New Roman"/>
          <w:b w:val="false"/>
          <w:i w:val="false"/>
          <w:color w:val="000000"/>
          <w:sz w:val="28"/>
        </w:rPr>
        <w:t>
      2) The Rules for Conferring the Title of "Honored Inventor of the Republic of Kazakhstan".</w:t>
      </w:r>
    </w:p>
    <w:bookmarkEnd w:id="3"/>
    <w:bookmarkStart w:name="z9" w:id="4"/>
    <w:p>
      <w:pPr>
        <w:spacing w:after="0"/>
        <w:ind w:left="0"/>
        <w:jc w:val="both"/>
      </w:pPr>
      <w:r>
        <w:rPr>
          <w:rFonts w:ascii="Times New Roman"/>
          <w:b w:val="false"/>
          <w:i w:val="false"/>
          <w:color w:val="000000"/>
          <w:sz w:val="28"/>
        </w:rPr>
        <w:t xml:space="preserve">
      2. In the manner prescribed by law of the Republic of Kazakhstan, the Department of Intellectual Property Rights of the Ministry of Justice of the Republic of Kazakhstan shall: </w:t>
      </w:r>
    </w:p>
    <w:bookmarkEnd w:id="4"/>
    <w:bookmarkStart w:name="z10" w:id="5"/>
    <w:p>
      <w:pPr>
        <w:spacing w:after="0"/>
        <w:ind w:left="0"/>
        <w:jc w:val="both"/>
      </w:pPr>
      <w:r>
        <w:rPr>
          <w:rFonts w:ascii="Times New Roman"/>
          <w:b w:val="false"/>
          <w:i w:val="false"/>
          <w:color w:val="000000"/>
          <w:sz w:val="28"/>
        </w:rPr>
        <w:t>
      1) ensure the state registration of this joint order with the Ministry of Justice of the Republic of Kazakhstan;</w:t>
      </w:r>
    </w:p>
    <w:bookmarkEnd w:id="5"/>
    <w:bookmarkStart w:name="z11" w:id="6"/>
    <w:p>
      <w:pPr>
        <w:spacing w:after="0"/>
        <w:ind w:left="0"/>
        <w:jc w:val="both"/>
      </w:pPr>
      <w:r>
        <w:rPr>
          <w:rFonts w:ascii="Times New Roman"/>
          <w:b w:val="false"/>
          <w:i w:val="false"/>
          <w:color w:val="000000"/>
          <w:sz w:val="28"/>
        </w:rPr>
        <w:t>
      2) within ten calendar days from the date of state registration of this joint order with the Ministry of Justice of the Republic of Kazakhstan, send a copy hereof in electronic form both in Kazakh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6"/>
    <w:bookmarkStart w:name="z12" w:id="7"/>
    <w:p>
      <w:pPr>
        <w:spacing w:after="0"/>
        <w:ind w:left="0"/>
        <w:jc w:val="both"/>
      </w:pPr>
      <w:r>
        <w:rPr>
          <w:rFonts w:ascii="Times New Roman"/>
          <w:b w:val="false"/>
          <w:i w:val="false"/>
          <w:color w:val="000000"/>
          <w:sz w:val="28"/>
        </w:rPr>
        <w:t>
      3) place this joint order on the official website of the Ministry of Justice of the Republic of Kazakhstan after its official publication.</w:t>
      </w:r>
    </w:p>
    <w:bookmarkEnd w:id="7"/>
    <w:bookmarkStart w:name="z13" w:id="8"/>
    <w:p>
      <w:pPr>
        <w:spacing w:after="0"/>
        <w:ind w:left="0"/>
        <w:jc w:val="both"/>
      </w:pPr>
      <w:r>
        <w:rPr>
          <w:rFonts w:ascii="Times New Roman"/>
          <w:b w:val="false"/>
          <w:i w:val="false"/>
          <w:color w:val="000000"/>
          <w:sz w:val="28"/>
        </w:rPr>
        <w:t>
      3. Control over execution of this joint order shall be vested in the supervising Vice-Minister of Justice of the Republic of Kazakhstan, supervising Vice-Minister of Education and Science of the Republic of Kazakhstan, supervising Vice-Minister for Investments and Development of the Republic of Kazakhstan and supervising Vice-Minister of Energy of the Republic of Kazakhstan.</w:t>
      </w:r>
    </w:p>
    <w:bookmarkEnd w:id="8"/>
    <w:bookmarkStart w:name="z14" w:id="9"/>
    <w:p>
      <w:pPr>
        <w:spacing w:after="0"/>
        <w:ind w:left="0"/>
        <w:jc w:val="both"/>
      </w:pPr>
      <w:r>
        <w:rPr>
          <w:rFonts w:ascii="Times New Roman"/>
          <w:b w:val="false"/>
          <w:i w:val="false"/>
          <w:color w:val="000000"/>
          <w:sz w:val="28"/>
        </w:rPr>
        <w:t>
      4. This joint order shall come into effect after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Justice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Education and Science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Sagadiyev</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for Investment and Development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Кassymbek</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Energy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joint order of </w:t>
            </w:r>
            <w:r>
              <w:br/>
            </w:r>
            <w:r>
              <w:rPr>
                <w:rFonts w:ascii="Times New Roman"/>
                <w:b w:val="false"/>
                <w:i w:val="false"/>
                <w:color w:val="000000"/>
                <w:sz w:val="20"/>
              </w:rPr>
              <w:t xml:space="preserve">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 1272 of August 16, 2018</w:t>
            </w:r>
            <w:r>
              <w:br/>
            </w:r>
            <w:r>
              <w:rPr>
                <w:rFonts w:ascii="Times New Roman"/>
                <w:b w:val="false"/>
                <w:i w:val="false"/>
                <w:color w:val="000000"/>
                <w:sz w:val="20"/>
              </w:rPr>
              <w:t xml:space="preserve">the Minister of Education </w:t>
            </w:r>
            <w:r>
              <w:br/>
            </w:r>
            <w:r>
              <w:rPr>
                <w:rFonts w:ascii="Times New Roman"/>
                <w:b w:val="false"/>
                <w:i w:val="false"/>
                <w:color w:val="000000"/>
                <w:sz w:val="20"/>
              </w:rPr>
              <w:t>and Science</w:t>
            </w:r>
            <w:r>
              <w:br/>
            </w:r>
            <w:r>
              <w:rPr>
                <w:rFonts w:ascii="Times New Roman"/>
                <w:b w:val="false"/>
                <w:i w:val="false"/>
                <w:color w:val="000000"/>
                <w:sz w:val="20"/>
              </w:rPr>
              <w:t>of the Republic of Kazakhstan</w:t>
            </w:r>
            <w:r>
              <w:br/>
            </w:r>
            <w:r>
              <w:rPr>
                <w:rFonts w:ascii="Times New Roman"/>
                <w:b w:val="false"/>
                <w:i w:val="false"/>
                <w:color w:val="000000"/>
                <w:sz w:val="20"/>
              </w:rPr>
              <w:t>№ 410 of August 20, 2018</w:t>
            </w:r>
            <w:r>
              <w:br/>
            </w:r>
            <w:r>
              <w:rPr>
                <w:rFonts w:ascii="Times New Roman"/>
                <w:b w:val="false"/>
                <w:i w:val="false"/>
                <w:color w:val="000000"/>
                <w:sz w:val="20"/>
              </w:rPr>
              <w:t xml:space="preserve">the Minister for Investment </w:t>
            </w:r>
            <w:r>
              <w:br/>
            </w:r>
            <w:r>
              <w:rPr>
                <w:rFonts w:ascii="Times New Roman"/>
                <w:b w:val="false"/>
                <w:i w:val="false"/>
                <w:color w:val="000000"/>
                <w:sz w:val="20"/>
              </w:rPr>
              <w:t xml:space="preserve">and Development of the </w:t>
            </w:r>
            <w:r>
              <w:br/>
            </w:r>
            <w:r>
              <w:rPr>
                <w:rFonts w:ascii="Times New Roman"/>
                <w:b w:val="false"/>
                <w:i w:val="false"/>
                <w:color w:val="000000"/>
                <w:sz w:val="20"/>
              </w:rPr>
              <w:t>Republic of Kazakhstan</w:t>
            </w:r>
            <w:r>
              <w:br/>
            </w:r>
            <w:r>
              <w:rPr>
                <w:rFonts w:ascii="Times New Roman"/>
                <w:b w:val="false"/>
                <w:i w:val="false"/>
                <w:color w:val="000000"/>
                <w:sz w:val="20"/>
              </w:rPr>
              <w:t>№ 583 of August 22, 2018</w:t>
            </w:r>
            <w:r>
              <w:br/>
            </w:r>
            <w:r>
              <w:rPr>
                <w:rFonts w:ascii="Times New Roman"/>
                <w:b w:val="false"/>
                <w:i w:val="false"/>
                <w:color w:val="000000"/>
                <w:sz w:val="20"/>
              </w:rPr>
              <w:t xml:space="preserve">and the Minister of Energy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319 of August 17, 2018</w:t>
            </w:r>
          </w:p>
        </w:tc>
      </w:tr>
    </w:tbl>
    <w:bookmarkStart w:name="z20" w:id="10"/>
    <w:p>
      <w:pPr>
        <w:spacing w:after="0"/>
        <w:ind w:left="0"/>
        <w:jc w:val="left"/>
      </w:pPr>
      <w:r>
        <w:rPr>
          <w:rFonts w:ascii="Times New Roman"/>
          <w:b/>
          <w:i w:val="false"/>
          <w:color w:val="000000"/>
        </w:rPr>
        <w:t xml:space="preserve"> Rules for Annual Competition "Shapagat"</w:t>
      </w:r>
    </w:p>
    <w:bookmarkEnd w:id="10"/>
    <w:bookmarkStart w:name="z21" w:id="11"/>
    <w:p>
      <w:pPr>
        <w:spacing w:after="0"/>
        <w:ind w:left="0"/>
        <w:jc w:val="left"/>
      </w:pPr>
      <w:r>
        <w:rPr>
          <w:rFonts w:ascii="Times New Roman"/>
          <w:b/>
          <w:i w:val="false"/>
          <w:color w:val="000000"/>
        </w:rPr>
        <w:t xml:space="preserve"> Chapter 1. General provisions</w:t>
      </w:r>
    </w:p>
    <w:bookmarkEnd w:id="11"/>
    <w:bookmarkStart w:name="z22" w:id="12"/>
    <w:p>
      <w:pPr>
        <w:spacing w:after="0"/>
        <w:ind w:left="0"/>
        <w:jc w:val="both"/>
      </w:pPr>
      <w:r>
        <w:rPr>
          <w:rFonts w:ascii="Times New Roman"/>
          <w:b w:val="false"/>
          <w:i w:val="false"/>
          <w:color w:val="000000"/>
          <w:sz w:val="28"/>
        </w:rPr>
        <w:t>
      1. These Rules for Annual Competition "Shapagat" (hereinafter referred to as the - Rules) have been developed with a view of propagation and support of increase of awareness about inventive activity in the Republic of Kazakhstan, according to paragraph 5 of article 9 of the Law of the Republic of Kazakhstan dated July 16, 1999 the "Patent Law of the Republic of Kazakhstan", (hereinafter referred to as the Patent Law) and determine the procedure for the annual competition "Shapagat" (hereinafter referred to as the Competition) for the selection of socially and economically significant, competitive, environmentally safe inventions.</w:t>
      </w:r>
    </w:p>
    <w:bookmarkEnd w:id="12"/>
    <w:bookmarkStart w:name="z23" w:id="13"/>
    <w:p>
      <w:pPr>
        <w:spacing w:after="0"/>
        <w:ind w:left="0"/>
        <w:jc w:val="left"/>
      </w:pPr>
      <w:r>
        <w:rPr>
          <w:rFonts w:ascii="Times New Roman"/>
          <w:b/>
          <w:i w:val="false"/>
          <w:color w:val="000000"/>
        </w:rPr>
        <w:t xml:space="preserve"> Chapter 2. Procedure for Holding the Annual Competition "Shapagat"</w:t>
      </w:r>
    </w:p>
    <w:bookmarkEnd w:id="13"/>
    <w:bookmarkStart w:name="z24" w:id="14"/>
    <w:p>
      <w:pPr>
        <w:spacing w:after="0"/>
        <w:ind w:left="0"/>
        <w:jc w:val="both"/>
      </w:pPr>
      <w:r>
        <w:rPr>
          <w:rFonts w:ascii="Times New Roman"/>
          <w:b w:val="false"/>
          <w:i w:val="false"/>
          <w:color w:val="000000"/>
          <w:sz w:val="28"/>
        </w:rPr>
        <w:t xml:space="preserve">
      2. The competition shall be held annually in electronic format following the results of the year preceding the competition. </w:t>
      </w:r>
    </w:p>
    <w:bookmarkEnd w:id="14"/>
    <w:bookmarkStart w:name="z25" w:id="15"/>
    <w:p>
      <w:pPr>
        <w:spacing w:after="0"/>
        <w:ind w:left="0"/>
        <w:jc w:val="both"/>
      </w:pPr>
      <w:r>
        <w:rPr>
          <w:rFonts w:ascii="Times New Roman"/>
          <w:b w:val="false"/>
          <w:i w:val="false"/>
          <w:color w:val="000000"/>
          <w:sz w:val="28"/>
        </w:rPr>
        <w:t>
      From April 26 to August 26 of this year, online applications for participation in the contest shall be accepted in accordance with the form attached to these Rules.</w:t>
      </w:r>
    </w:p>
    <w:bookmarkEnd w:id="15"/>
    <w:bookmarkStart w:name="z26" w:id="16"/>
    <w:p>
      <w:pPr>
        <w:spacing w:after="0"/>
        <w:ind w:left="0"/>
        <w:jc w:val="both"/>
      </w:pPr>
      <w:r>
        <w:rPr>
          <w:rFonts w:ascii="Times New Roman"/>
          <w:b w:val="false"/>
          <w:i w:val="false"/>
          <w:color w:val="000000"/>
          <w:sz w:val="28"/>
        </w:rPr>
        <w:t>
      Voting among users of the Internet resource shall be held from September 1 to October 10 of this year inclusive. The votes shall be counted by confirming the code sent to the unique mobile phone number. At the end of voting the results of the competition shall be summed up.</w:t>
      </w:r>
    </w:p>
    <w:bookmarkEnd w:id="16"/>
    <w:bookmarkStart w:name="z27" w:id="17"/>
    <w:p>
      <w:pPr>
        <w:spacing w:after="0"/>
        <w:ind w:left="0"/>
        <w:jc w:val="both"/>
      </w:pPr>
      <w:r>
        <w:rPr>
          <w:rFonts w:ascii="Times New Roman"/>
          <w:b w:val="false"/>
          <w:i w:val="false"/>
          <w:color w:val="000000"/>
          <w:sz w:val="28"/>
        </w:rPr>
        <w:t>
      3. The organizer of the competition shall be an expert organization provided for in Article 4-1 of the Patent Law (hereinafter referred to as the expert organization).</w:t>
      </w:r>
    </w:p>
    <w:bookmarkEnd w:id="17"/>
    <w:bookmarkStart w:name="z28" w:id="18"/>
    <w:p>
      <w:pPr>
        <w:spacing w:after="0"/>
        <w:ind w:left="0"/>
        <w:jc w:val="both"/>
      </w:pPr>
      <w:r>
        <w:rPr>
          <w:rFonts w:ascii="Times New Roman"/>
          <w:b w:val="false"/>
          <w:i w:val="false"/>
          <w:color w:val="000000"/>
          <w:sz w:val="28"/>
        </w:rPr>
        <w:t>
      4. The competition shall be held in four stages:</w:t>
      </w:r>
    </w:p>
    <w:bookmarkEnd w:id="18"/>
    <w:bookmarkStart w:name="z29" w:id="19"/>
    <w:p>
      <w:pPr>
        <w:spacing w:after="0"/>
        <w:ind w:left="0"/>
        <w:jc w:val="both"/>
      </w:pPr>
      <w:r>
        <w:rPr>
          <w:rFonts w:ascii="Times New Roman"/>
          <w:b w:val="false"/>
          <w:i w:val="false"/>
          <w:color w:val="000000"/>
          <w:sz w:val="28"/>
        </w:rPr>
        <w:t xml:space="preserve">
      The first stage shall be the announcement of the beginning of the online competition; </w:t>
      </w:r>
    </w:p>
    <w:bookmarkEnd w:id="19"/>
    <w:bookmarkStart w:name="z30" w:id="20"/>
    <w:p>
      <w:pPr>
        <w:spacing w:after="0"/>
        <w:ind w:left="0"/>
        <w:jc w:val="both"/>
      </w:pPr>
      <w:r>
        <w:rPr>
          <w:rFonts w:ascii="Times New Roman"/>
          <w:b w:val="false"/>
          <w:i w:val="false"/>
          <w:color w:val="000000"/>
          <w:sz w:val="28"/>
        </w:rPr>
        <w:t>
      The second stage shall be the online application process at shapagat.kazpatent.kz;</w:t>
      </w:r>
    </w:p>
    <w:bookmarkEnd w:id="20"/>
    <w:bookmarkStart w:name="z31" w:id="21"/>
    <w:p>
      <w:pPr>
        <w:spacing w:after="0"/>
        <w:ind w:left="0"/>
        <w:jc w:val="both"/>
      </w:pPr>
      <w:r>
        <w:rPr>
          <w:rFonts w:ascii="Times New Roman"/>
          <w:b w:val="false"/>
          <w:i w:val="false"/>
          <w:color w:val="000000"/>
          <w:sz w:val="28"/>
        </w:rPr>
        <w:t>
      The third stage - voting;</w:t>
      </w:r>
    </w:p>
    <w:bookmarkEnd w:id="21"/>
    <w:bookmarkStart w:name="z32" w:id="22"/>
    <w:p>
      <w:pPr>
        <w:spacing w:after="0"/>
        <w:ind w:left="0"/>
        <w:jc w:val="both"/>
      </w:pPr>
      <w:r>
        <w:rPr>
          <w:rFonts w:ascii="Times New Roman"/>
          <w:b w:val="false"/>
          <w:i w:val="false"/>
          <w:color w:val="000000"/>
          <w:sz w:val="28"/>
        </w:rPr>
        <w:t>
      The fourth stage - summing up the results.</w:t>
      </w:r>
    </w:p>
    <w:bookmarkEnd w:id="22"/>
    <w:bookmarkStart w:name="z33" w:id="23"/>
    <w:p>
      <w:pPr>
        <w:spacing w:after="0"/>
        <w:ind w:left="0"/>
        <w:jc w:val="both"/>
      </w:pPr>
      <w:r>
        <w:rPr>
          <w:rFonts w:ascii="Times New Roman"/>
          <w:b w:val="false"/>
          <w:i w:val="false"/>
          <w:color w:val="000000"/>
          <w:sz w:val="28"/>
        </w:rPr>
        <w:t>
      During the competition these stages shall be accompanied by media coverage of the event.</w:t>
      </w:r>
    </w:p>
    <w:bookmarkEnd w:id="23"/>
    <w:bookmarkStart w:name="z34" w:id="24"/>
    <w:p>
      <w:pPr>
        <w:spacing w:after="0"/>
        <w:ind w:left="0"/>
        <w:jc w:val="both"/>
      </w:pPr>
      <w:r>
        <w:rPr>
          <w:rFonts w:ascii="Times New Roman"/>
          <w:b w:val="false"/>
          <w:i w:val="false"/>
          <w:color w:val="000000"/>
          <w:sz w:val="28"/>
        </w:rPr>
        <w:t>
      5. For coordination of works on organization and carrying out of the events in the expert organization the Organizing committee shall be created.</w:t>
      </w:r>
    </w:p>
    <w:bookmarkEnd w:id="24"/>
    <w:bookmarkStart w:name="z35" w:id="25"/>
    <w:p>
      <w:pPr>
        <w:spacing w:after="0"/>
        <w:ind w:left="0"/>
        <w:jc w:val="both"/>
      </w:pPr>
      <w:r>
        <w:rPr>
          <w:rFonts w:ascii="Times New Roman"/>
          <w:b w:val="false"/>
          <w:i w:val="false"/>
          <w:color w:val="000000"/>
          <w:sz w:val="28"/>
        </w:rPr>
        <w:t>
      6. The announcement of the forthcoming Competition shall be placed on the website of the authorized body, expert organization not later than thirty calendar days before the Competition and shall contain:</w:t>
      </w:r>
    </w:p>
    <w:bookmarkEnd w:id="25"/>
    <w:bookmarkStart w:name="z36" w:id="26"/>
    <w:p>
      <w:pPr>
        <w:spacing w:after="0"/>
        <w:ind w:left="0"/>
        <w:jc w:val="both"/>
      </w:pPr>
      <w:r>
        <w:rPr>
          <w:rFonts w:ascii="Times New Roman"/>
          <w:b w:val="false"/>
          <w:i w:val="false"/>
          <w:color w:val="000000"/>
          <w:sz w:val="28"/>
        </w:rPr>
        <w:t>
      1) full name and location of the Competition organizer;</w:t>
      </w:r>
    </w:p>
    <w:bookmarkEnd w:id="26"/>
    <w:bookmarkStart w:name="z37" w:id="27"/>
    <w:p>
      <w:pPr>
        <w:spacing w:after="0"/>
        <w:ind w:left="0"/>
        <w:jc w:val="both"/>
      </w:pPr>
      <w:r>
        <w:rPr>
          <w:rFonts w:ascii="Times New Roman"/>
          <w:b w:val="false"/>
          <w:i w:val="false"/>
          <w:color w:val="000000"/>
          <w:sz w:val="28"/>
        </w:rPr>
        <w:t>
      2) terms of acceptance of online - applications.</w:t>
      </w:r>
    </w:p>
    <w:bookmarkEnd w:id="27"/>
    <w:bookmarkStart w:name="z38" w:id="28"/>
    <w:p>
      <w:pPr>
        <w:spacing w:after="0"/>
        <w:ind w:left="0"/>
        <w:jc w:val="both"/>
      </w:pPr>
      <w:r>
        <w:rPr>
          <w:rFonts w:ascii="Times New Roman"/>
          <w:b w:val="false"/>
          <w:i w:val="false"/>
          <w:color w:val="000000"/>
          <w:sz w:val="28"/>
        </w:rPr>
        <w:t>
      7. Conditions for participants in the online competition:</w:t>
      </w:r>
    </w:p>
    <w:bookmarkEnd w:id="28"/>
    <w:bookmarkStart w:name="z39" w:id="29"/>
    <w:p>
      <w:pPr>
        <w:spacing w:after="0"/>
        <w:ind w:left="0"/>
        <w:jc w:val="both"/>
      </w:pPr>
      <w:r>
        <w:rPr>
          <w:rFonts w:ascii="Times New Roman"/>
          <w:b w:val="false"/>
          <w:i w:val="false"/>
          <w:color w:val="000000"/>
          <w:sz w:val="28"/>
        </w:rPr>
        <w:t>
      1) to make a video clip about his/her invention (utility model, industrial design) without disclosing its essence;</w:t>
      </w:r>
    </w:p>
    <w:bookmarkEnd w:id="29"/>
    <w:bookmarkStart w:name="z40" w:id="30"/>
    <w:p>
      <w:pPr>
        <w:spacing w:after="0"/>
        <w:ind w:left="0"/>
        <w:jc w:val="both"/>
      </w:pPr>
      <w:r>
        <w:rPr>
          <w:rFonts w:ascii="Times New Roman"/>
          <w:b w:val="false"/>
          <w:i w:val="false"/>
          <w:color w:val="000000"/>
          <w:sz w:val="28"/>
        </w:rPr>
        <w:t>
      2) post it on the YouTube portal;</w:t>
      </w:r>
    </w:p>
    <w:bookmarkEnd w:id="30"/>
    <w:bookmarkStart w:name="z41" w:id="31"/>
    <w:p>
      <w:pPr>
        <w:spacing w:after="0"/>
        <w:ind w:left="0"/>
        <w:jc w:val="both"/>
      </w:pPr>
      <w:r>
        <w:rPr>
          <w:rFonts w:ascii="Times New Roman"/>
          <w:b w:val="false"/>
          <w:i w:val="false"/>
          <w:color w:val="000000"/>
          <w:sz w:val="28"/>
        </w:rPr>
        <w:t xml:space="preserve">
      3) provide a link to the video clip when submitting the online application on the website. </w:t>
      </w:r>
    </w:p>
    <w:bookmarkEnd w:id="31"/>
    <w:bookmarkStart w:name="z42" w:id="32"/>
    <w:p>
      <w:pPr>
        <w:spacing w:after="0"/>
        <w:ind w:left="0"/>
        <w:jc w:val="both"/>
      </w:pPr>
      <w:r>
        <w:rPr>
          <w:rFonts w:ascii="Times New Roman"/>
          <w:b w:val="false"/>
          <w:i w:val="false"/>
          <w:color w:val="000000"/>
          <w:sz w:val="28"/>
        </w:rPr>
        <w:t>
      The duration of the video shall be from three to five minutes.</w:t>
      </w:r>
    </w:p>
    <w:bookmarkEnd w:id="32"/>
    <w:bookmarkStart w:name="z43" w:id="33"/>
    <w:p>
      <w:pPr>
        <w:spacing w:after="0"/>
        <w:ind w:left="0"/>
        <w:jc w:val="both"/>
      </w:pPr>
      <w:r>
        <w:rPr>
          <w:rFonts w:ascii="Times New Roman"/>
          <w:b w:val="false"/>
          <w:i w:val="false"/>
          <w:color w:val="000000"/>
          <w:sz w:val="28"/>
        </w:rPr>
        <w:t>
      8. The following criteria shall be taken into account when voting:</w:t>
      </w:r>
    </w:p>
    <w:bookmarkEnd w:id="33"/>
    <w:bookmarkStart w:name="z44" w:id="34"/>
    <w:p>
      <w:pPr>
        <w:spacing w:after="0"/>
        <w:ind w:left="0"/>
        <w:jc w:val="both"/>
      </w:pPr>
      <w:r>
        <w:rPr>
          <w:rFonts w:ascii="Times New Roman"/>
          <w:b w:val="false"/>
          <w:i w:val="false"/>
          <w:color w:val="000000"/>
          <w:sz w:val="28"/>
        </w:rPr>
        <w:t>
      1) novelty and relevance;</w:t>
      </w:r>
    </w:p>
    <w:bookmarkEnd w:id="34"/>
    <w:bookmarkStart w:name="z45" w:id="35"/>
    <w:p>
      <w:pPr>
        <w:spacing w:after="0"/>
        <w:ind w:left="0"/>
        <w:jc w:val="both"/>
      </w:pPr>
      <w:r>
        <w:rPr>
          <w:rFonts w:ascii="Times New Roman"/>
          <w:b w:val="false"/>
          <w:i w:val="false"/>
          <w:color w:val="000000"/>
          <w:sz w:val="28"/>
        </w:rPr>
        <w:t>
      2) social and economic importance;</w:t>
      </w:r>
    </w:p>
    <w:bookmarkEnd w:id="35"/>
    <w:bookmarkStart w:name="z46" w:id="36"/>
    <w:p>
      <w:pPr>
        <w:spacing w:after="0"/>
        <w:ind w:left="0"/>
        <w:jc w:val="both"/>
      </w:pPr>
      <w:r>
        <w:rPr>
          <w:rFonts w:ascii="Times New Roman"/>
          <w:b w:val="false"/>
          <w:i w:val="false"/>
          <w:color w:val="000000"/>
          <w:sz w:val="28"/>
        </w:rPr>
        <w:t>
      3) results of implementation and application of patented inventions, utility models and industrial designs in various sectors of the economy (feedback from enterprises (institutions, organizations), persons engaged in scientific or technical activities, acts on the implementation of the invention);</w:t>
      </w:r>
    </w:p>
    <w:bookmarkEnd w:id="36"/>
    <w:bookmarkStart w:name="z47" w:id="37"/>
    <w:p>
      <w:pPr>
        <w:spacing w:after="0"/>
        <w:ind w:left="0"/>
        <w:jc w:val="both"/>
      </w:pPr>
      <w:r>
        <w:rPr>
          <w:rFonts w:ascii="Times New Roman"/>
          <w:b w:val="false"/>
          <w:i w:val="false"/>
          <w:color w:val="000000"/>
          <w:sz w:val="28"/>
        </w:rPr>
        <w:t>
      4) availability of valid patents for inventions, utility models and industrial designs.</w:t>
      </w:r>
    </w:p>
    <w:bookmarkEnd w:id="37"/>
    <w:bookmarkStart w:name="z48" w:id="38"/>
    <w:p>
      <w:pPr>
        <w:spacing w:after="0"/>
        <w:ind w:left="0"/>
        <w:jc w:val="both"/>
      </w:pPr>
      <w:r>
        <w:rPr>
          <w:rFonts w:ascii="Times New Roman"/>
          <w:b w:val="false"/>
          <w:i w:val="false"/>
          <w:color w:val="000000"/>
          <w:sz w:val="28"/>
        </w:rPr>
        <w:t>
      9. The first ten winners with the highest number of votes shall be the winners of the Competition. The management of the authorized body or other officials shall present diplomas and souvenirs to the winners of the Competition.</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the</w:t>
            </w:r>
            <w:r>
              <w:br/>
            </w:r>
            <w:r>
              <w:rPr>
                <w:rFonts w:ascii="Times New Roman"/>
                <w:b w:val="false"/>
                <w:i w:val="false"/>
                <w:color w:val="000000"/>
                <w:sz w:val="20"/>
              </w:rPr>
              <w:t>Annual Competition “Shapagat”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1" w:id="39"/>
    <w:p>
      <w:pPr>
        <w:spacing w:after="0"/>
        <w:ind w:left="0"/>
        <w:jc w:val="left"/>
      </w:pPr>
      <w:r>
        <w:rPr>
          <w:rFonts w:ascii="Times New Roman"/>
          <w:b/>
          <w:i w:val="false"/>
          <w:color w:val="000000"/>
        </w:rPr>
        <w:t xml:space="preserve"> ONLINE – APPLICATION FOR THE PARTICIPATION IN THE COMPETITION “SHAPAGAT”</w:t>
      </w:r>
    </w:p>
    <w:bookmarkEnd w:id="39"/>
    <w:bookmarkStart w:name="z52" w:id="40"/>
    <w:p>
      <w:pPr>
        <w:spacing w:after="0"/>
        <w:ind w:left="0"/>
        <w:jc w:val="both"/>
      </w:pPr>
      <w:r>
        <w:rPr>
          <w:rFonts w:ascii="Times New Roman"/>
          <w:b w:val="false"/>
          <w:i w:val="false"/>
          <w:color w:val="000000"/>
          <w:sz w:val="28"/>
        </w:rPr>
        <w:t>
      The beginning of the form</w:t>
      </w:r>
    </w:p>
    <w:bookmarkEnd w:id="40"/>
    <w:bookmarkStart w:name="z53" w:id="41"/>
    <w:p>
      <w:pPr>
        <w:spacing w:after="0"/>
        <w:ind w:left="0"/>
        <w:jc w:val="both"/>
      </w:pPr>
      <w:r>
        <w:rPr>
          <w:rFonts w:ascii="Times New Roman"/>
          <w:b w:val="false"/>
          <w:i w:val="false"/>
          <w:color w:val="000000"/>
          <w:sz w:val="28"/>
        </w:rPr>
        <w:t>
      Confidentiality terms agreement:</w:t>
      </w:r>
    </w:p>
    <w:bookmarkEnd w:id="41"/>
    <w:bookmarkStart w:name="z54" w:id="42"/>
    <w:p>
      <w:pPr>
        <w:spacing w:after="0"/>
        <w:ind w:left="0"/>
        <w:jc w:val="both"/>
      </w:pPr>
      <w:r>
        <w:rPr>
          <w:rFonts w:ascii="Times New Roman"/>
          <w:b w:val="false"/>
          <w:i w:val="false"/>
          <w:color w:val="000000"/>
          <w:sz w:val="28"/>
        </w:rPr>
        <w:t>
      I hereby agree</w:t>
      </w:r>
    </w:p>
    <w:bookmarkEnd w:id="42"/>
    <w:bookmarkStart w:name="z55" w:id="43"/>
    <w:p>
      <w:pPr>
        <w:spacing w:after="0"/>
        <w:ind w:left="0"/>
        <w:jc w:val="both"/>
      </w:pPr>
      <w:r>
        <w:rPr>
          <w:rFonts w:ascii="Times New Roman"/>
          <w:b w:val="false"/>
          <w:i w:val="false"/>
          <w:color w:val="000000"/>
          <w:sz w:val="28"/>
        </w:rPr>
        <w:t>
       ____________________________________________________________</w:t>
      </w:r>
    </w:p>
    <w:bookmarkEnd w:id="43"/>
    <w:bookmarkStart w:name="z56" w:id="44"/>
    <w:p>
      <w:pPr>
        <w:spacing w:after="0"/>
        <w:ind w:left="0"/>
        <w:jc w:val="both"/>
      </w:pPr>
      <w:r>
        <w:rPr>
          <w:rFonts w:ascii="Times New Roman"/>
          <w:b w:val="false"/>
          <w:i w:val="false"/>
          <w:color w:val="000000"/>
          <w:sz w:val="28"/>
        </w:rPr>
        <w:t>
      First, last and patronymic name (if any) _____________________________________</w:t>
      </w:r>
    </w:p>
    <w:bookmarkEnd w:id="44"/>
    <w:bookmarkStart w:name="z57" w:id="45"/>
    <w:p>
      <w:pPr>
        <w:spacing w:after="0"/>
        <w:ind w:left="0"/>
        <w:jc w:val="both"/>
      </w:pPr>
      <w:r>
        <w:rPr>
          <w:rFonts w:ascii="Times New Roman"/>
          <w:b w:val="false"/>
          <w:i w:val="false"/>
          <w:color w:val="000000"/>
          <w:sz w:val="28"/>
        </w:rPr>
        <w:t>
      Telephone number _____________________________________________________</w:t>
      </w:r>
    </w:p>
    <w:bookmarkEnd w:id="45"/>
    <w:bookmarkStart w:name="z58" w:id="46"/>
    <w:p>
      <w:pPr>
        <w:spacing w:after="0"/>
        <w:ind w:left="0"/>
        <w:jc w:val="both"/>
      </w:pPr>
      <w:r>
        <w:rPr>
          <w:rFonts w:ascii="Times New Roman"/>
          <w:b w:val="false"/>
          <w:i w:val="false"/>
          <w:color w:val="000000"/>
          <w:sz w:val="28"/>
        </w:rPr>
        <w:t>
      Email ___________________________________________________</w:t>
      </w:r>
    </w:p>
    <w:bookmarkEnd w:id="46"/>
    <w:bookmarkStart w:name="z59" w:id="47"/>
    <w:p>
      <w:pPr>
        <w:spacing w:after="0"/>
        <w:ind w:left="0"/>
        <w:jc w:val="both"/>
      </w:pPr>
      <w:r>
        <w:rPr>
          <w:rFonts w:ascii="Times New Roman"/>
          <w:b w:val="false"/>
          <w:i w:val="false"/>
          <w:color w:val="000000"/>
          <w:sz w:val="28"/>
        </w:rPr>
        <w:t>
      Region:</w:t>
      </w:r>
    </w:p>
    <w:bookmarkEnd w:id="47"/>
    <w:bookmarkStart w:name="z60" w:id="48"/>
    <w:p>
      <w:pPr>
        <w:spacing w:after="0"/>
        <w:ind w:left="0"/>
        <w:jc w:val="both"/>
      </w:pPr>
      <w:r>
        <w:rPr>
          <w:rFonts w:ascii="Times New Roman"/>
          <w:b w:val="false"/>
          <w:i w:val="false"/>
          <w:color w:val="000000"/>
          <w:sz w:val="28"/>
        </w:rPr>
        <w:t>
      Oblast ____________________________________________________________</w:t>
      </w:r>
    </w:p>
    <w:bookmarkEnd w:id="48"/>
    <w:bookmarkStart w:name="z61" w:id="49"/>
    <w:p>
      <w:pPr>
        <w:spacing w:after="0"/>
        <w:ind w:left="0"/>
        <w:jc w:val="both"/>
      </w:pPr>
      <w:r>
        <w:rPr>
          <w:rFonts w:ascii="Times New Roman"/>
          <w:b w:val="false"/>
          <w:i w:val="false"/>
          <w:color w:val="000000"/>
          <w:sz w:val="28"/>
        </w:rPr>
        <w:t>
      City ______________________________________________________________</w:t>
      </w:r>
    </w:p>
    <w:bookmarkEnd w:id="49"/>
    <w:bookmarkStart w:name="z62" w:id="50"/>
    <w:p>
      <w:pPr>
        <w:spacing w:after="0"/>
        <w:ind w:left="0"/>
        <w:jc w:val="both"/>
      </w:pPr>
      <w:r>
        <w:rPr>
          <w:rFonts w:ascii="Times New Roman"/>
          <w:b w:val="false"/>
          <w:i w:val="false"/>
          <w:color w:val="000000"/>
          <w:sz w:val="28"/>
        </w:rPr>
        <w:t>
      Address ______________________________________________________________</w:t>
      </w:r>
    </w:p>
    <w:bookmarkEnd w:id="50"/>
    <w:bookmarkStart w:name="z63" w:id="51"/>
    <w:p>
      <w:pPr>
        <w:spacing w:after="0"/>
        <w:ind w:left="0"/>
        <w:jc w:val="both"/>
      </w:pPr>
      <w:r>
        <w:rPr>
          <w:rFonts w:ascii="Times New Roman"/>
          <w:b w:val="false"/>
          <w:i w:val="false"/>
          <w:color w:val="000000"/>
          <w:sz w:val="28"/>
        </w:rPr>
        <w:t>
      License for:</w:t>
      </w:r>
    </w:p>
    <w:bookmarkEnd w:id="51"/>
    <w:bookmarkStart w:name="z64" w:id="52"/>
    <w:p>
      <w:pPr>
        <w:spacing w:after="0"/>
        <w:ind w:left="0"/>
        <w:jc w:val="both"/>
      </w:pPr>
      <w:r>
        <w:rPr>
          <w:rFonts w:ascii="Times New Roman"/>
          <w:b w:val="false"/>
          <w:i w:val="false"/>
          <w:color w:val="000000"/>
          <w:sz w:val="28"/>
        </w:rPr>
        <w:t>
      Invention ________________________________________________________</w:t>
      </w:r>
    </w:p>
    <w:bookmarkEnd w:id="52"/>
    <w:bookmarkStart w:name="z65" w:id="53"/>
    <w:p>
      <w:pPr>
        <w:spacing w:after="0"/>
        <w:ind w:left="0"/>
        <w:jc w:val="both"/>
      </w:pPr>
      <w:r>
        <w:rPr>
          <w:rFonts w:ascii="Times New Roman"/>
          <w:b w:val="false"/>
          <w:i w:val="false"/>
          <w:color w:val="000000"/>
          <w:sz w:val="28"/>
        </w:rPr>
        <w:t>
      Utility model ____________________________________________________</w:t>
      </w:r>
    </w:p>
    <w:bookmarkEnd w:id="53"/>
    <w:bookmarkStart w:name="z66" w:id="54"/>
    <w:p>
      <w:pPr>
        <w:spacing w:after="0"/>
        <w:ind w:left="0"/>
        <w:jc w:val="both"/>
      </w:pPr>
      <w:r>
        <w:rPr>
          <w:rFonts w:ascii="Times New Roman"/>
          <w:b w:val="false"/>
          <w:i w:val="false"/>
          <w:color w:val="000000"/>
          <w:sz w:val="28"/>
        </w:rPr>
        <w:t>
      Industrial sample ______________________________________________</w:t>
      </w:r>
    </w:p>
    <w:bookmarkEnd w:id="54"/>
    <w:bookmarkStart w:name="z67" w:id="55"/>
    <w:p>
      <w:pPr>
        <w:spacing w:after="0"/>
        <w:ind w:left="0"/>
        <w:jc w:val="both"/>
      </w:pPr>
      <w:r>
        <w:rPr>
          <w:rFonts w:ascii="Times New Roman"/>
          <w:b w:val="false"/>
          <w:i w:val="false"/>
          <w:color w:val="000000"/>
          <w:sz w:val="28"/>
        </w:rPr>
        <w:t>
      License number _______________________________________________________</w:t>
      </w:r>
    </w:p>
    <w:bookmarkEnd w:id="55"/>
    <w:bookmarkStart w:name="z68" w:id="56"/>
    <w:p>
      <w:pPr>
        <w:spacing w:after="0"/>
        <w:ind w:left="0"/>
        <w:jc w:val="both"/>
      </w:pPr>
      <w:r>
        <w:rPr>
          <w:rFonts w:ascii="Times New Roman"/>
          <w:b w:val="false"/>
          <w:i w:val="false"/>
          <w:color w:val="000000"/>
          <w:sz w:val="28"/>
        </w:rPr>
        <w:t>
      Reference to the video in YouTube _______________________________</w:t>
      </w:r>
    </w:p>
    <w:bookmarkEnd w:id="56"/>
    <w:bookmarkStart w:name="z69" w:id="57"/>
    <w:p>
      <w:pPr>
        <w:spacing w:after="0"/>
        <w:ind w:left="0"/>
        <w:jc w:val="both"/>
      </w:pPr>
      <w:r>
        <w:rPr>
          <w:rFonts w:ascii="Times New Roman"/>
          <w:b w:val="false"/>
          <w:i w:val="false"/>
          <w:color w:val="000000"/>
          <w:sz w:val="28"/>
        </w:rPr>
        <w:t>
      Information on implementation, profitability, payback ______________________</w:t>
      </w:r>
    </w:p>
    <w:bookmarkEnd w:id="57"/>
    <w:bookmarkStart w:name="z70" w:id="58"/>
    <w:p>
      <w:pPr>
        <w:spacing w:after="0"/>
        <w:ind w:left="0"/>
        <w:jc w:val="both"/>
      </w:pPr>
      <w:r>
        <w:rPr>
          <w:rFonts w:ascii="Times New Roman"/>
          <w:b w:val="false"/>
          <w:i w:val="false"/>
          <w:color w:val="000000"/>
          <w:sz w:val="28"/>
        </w:rPr>
        <w:t>
      ____________________________________________________________________</w:t>
      </w:r>
    </w:p>
    <w:bookmarkEnd w:id="58"/>
    <w:bookmarkStart w:name="z71" w:id="59"/>
    <w:p>
      <w:pPr>
        <w:spacing w:after="0"/>
        <w:ind w:left="0"/>
        <w:jc w:val="both"/>
      </w:pPr>
      <w:r>
        <w:rPr>
          <w:rFonts w:ascii="Times New Roman"/>
          <w:b w:val="false"/>
          <w:i w:val="false"/>
          <w:color w:val="000000"/>
          <w:sz w:val="28"/>
        </w:rPr>
        <w:t>
      Short description ____________________________________________________</w:t>
      </w:r>
    </w:p>
    <w:bookmarkEnd w:id="59"/>
    <w:bookmarkStart w:name="z72"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73" w:id="61"/>
    <w:p>
      <w:pPr>
        <w:spacing w:after="0"/>
        <w:ind w:left="0"/>
        <w:jc w:val="both"/>
      </w:pPr>
      <w:r>
        <w:rPr>
          <w:rFonts w:ascii="Times New Roman"/>
          <w:b w:val="false"/>
          <w:i w:val="false"/>
          <w:color w:val="000000"/>
          <w:sz w:val="28"/>
        </w:rPr>
        <w:t>
      Note: Responsibility for disclosure of confidential information in the submitted videos shall be borne by the participant (license holder, author). Start of the form</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joint order of </w:t>
            </w:r>
            <w:r>
              <w:br/>
            </w:r>
            <w:r>
              <w:rPr>
                <w:rFonts w:ascii="Times New Roman"/>
                <w:b w:val="false"/>
                <w:i w:val="false"/>
                <w:color w:val="000000"/>
                <w:sz w:val="20"/>
              </w:rPr>
              <w:t>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 1272 of 16 August 16, 2018</w:t>
            </w:r>
            <w:r>
              <w:br/>
            </w:r>
            <w:r>
              <w:rPr>
                <w:rFonts w:ascii="Times New Roman"/>
                <w:b w:val="false"/>
                <w:i w:val="false"/>
                <w:color w:val="000000"/>
                <w:sz w:val="20"/>
              </w:rPr>
              <w:t xml:space="preserve">the Minister of Education </w:t>
            </w:r>
            <w:r>
              <w:br/>
            </w:r>
            <w:r>
              <w:rPr>
                <w:rFonts w:ascii="Times New Roman"/>
                <w:b w:val="false"/>
                <w:i w:val="false"/>
                <w:color w:val="000000"/>
                <w:sz w:val="20"/>
              </w:rPr>
              <w:t>and Science</w:t>
            </w:r>
            <w:r>
              <w:br/>
            </w:r>
            <w:r>
              <w:rPr>
                <w:rFonts w:ascii="Times New Roman"/>
                <w:b w:val="false"/>
                <w:i w:val="false"/>
                <w:color w:val="000000"/>
                <w:sz w:val="20"/>
              </w:rPr>
              <w:t>of the Republic of Kazakhstan</w:t>
            </w:r>
            <w:r>
              <w:br/>
            </w:r>
            <w:r>
              <w:rPr>
                <w:rFonts w:ascii="Times New Roman"/>
                <w:b w:val="false"/>
                <w:i w:val="false"/>
                <w:color w:val="000000"/>
                <w:sz w:val="20"/>
              </w:rPr>
              <w:t>№ 410 of 20 August 20, 2018</w:t>
            </w:r>
            <w:r>
              <w:br/>
            </w:r>
            <w:r>
              <w:rPr>
                <w:rFonts w:ascii="Times New Roman"/>
                <w:b w:val="false"/>
                <w:i w:val="false"/>
                <w:color w:val="000000"/>
                <w:sz w:val="20"/>
              </w:rPr>
              <w:t>the Minister for Investment and</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 583 of August 22, 2018</w:t>
            </w:r>
            <w:r>
              <w:br/>
            </w:r>
            <w:r>
              <w:rPr>
                <w:rFonts w:ascii="Times New Roman"/>
                <w:b w:val="false"/>
                <w:i w:val="false"/>
                <w:color w:val="000000"/>
                <w:sz w:val="20"/>
              </w:rPr>
              <w:t xml:space="preserve">and the Minister of Energy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319 of August 17, 2018</w:t>
            </w:r>
          </w:p>
        </w:tc>
      </w:tr>
    </w:tbl>
    <w:bookmarkStart w:name="z75" w:id="62"/>
    <w:p>
      <w:pPr>
        <w:spacing w:after="0"/>
        <w:ind w:left="0"/>
        <w:jc w:val="left"/>
      </w:pPr>
      <w:r>
        <w:rPr>
          <w:rFonts w:ascii="Times New Roman"/>
          <w:b/>
          <w:i w:val="false"/>
          <w:color w:val="000000"/>
        </w:rPr>
        <w:t xml:space="preserve"> Rules for Conferring the Title of “Honored Inventor of the Republic of Kazakhstan”</w:t>
      </w:r>
    </w:p>
    <w:bookmarkEnd w:id="62"/>
    <w:bookmarkStart w:name="z76" w:id="63"/>
    <w:p>
      <w:pPr>
        <w:spacing w:after="0"/>
        <w:ind w:left="0"/>
        <w:jc w:val="left"/>
      </w:pPr>
      <w:r>
        <w:rPr>
          <w:rFonts w:ascii="Times New Roman"/>
          <w:b/>
          <w:i w:val="false"/>
          <w:color w:val="000000"/>
        </w:rPr>
        <w:t xml:space="preserve"> Chapter 1. General provisions</w:t>
      </w:r>
    </w:p>
    <w:bookmarkEnd w:id="63"/>
    <w:bookmarkStart w:name="z77" w:id="64"/>
    <w:p>
      <w:pPr>
        <w:spacing w:after="0"/>
        <w:ind w:left="0"/>
        <w:jc w:val="both"/>
      </w:pPr>
      <w:r>
        <w:rPr>
          <w:rFonts w:ascii="Times New Roman"/>
          <w:b w:val="false"/>
          <w:i w:val="false"/>
          <w:color w:val="000000"/>
          <w:sz w:val="28"/>
        </w:rPr>
        <w:t>
      1. These Rules for Conferring the Title of "Honored Inventor of the Republic of Kazakhstan" (hereinafter referred to as the Rules) have been developed in accordance with paragraph 5 of Article 9 of the Patent Law and determine the procedure for conferring the title of "Honored Inventor of the Republic of Kazakhstan", (hereinafter referred to as the title) for the authors of the most important and widely used inventions.</w:t>
      </w:r>
    </w:p>
    <w:bookmarkEnd w:id="64"/>
    <w:bookmarkStart w:name="z78" w:id="65"/>
    <w:p>
      <w:pPr>
        <w:spacing w:after="0"/>
        <w:ind w:left="0"/>
        <w:jc w:val="left"/>
      </w:pPr>
      <w:r>
        <w:rPr>
          <w:rFonts w:ascii="Times New Roman"/>
          <w:b/>
          <w:i w:val="false"/>
          <w:color w:val="000000"/>
        </w:rPr>
        <w:t xml:space="preserve"> Chapter 2. Procedure for Conferring the Title of Honoured Inventor of the Republic of Kazakhstan</w:t>
      </w:r>
    </w:p>
    <w:bookmarkEnd w:id="65"/>
    <w:bookmarkStart w:name="z79" w:id="66"/>
    <w:p>
      <w:pPr>
        <w:spacing w:after="0"/>
        <w:ind w:left="0"/>
        <w:jc w:val="both"/>
      </w:pPr>
      <w:r>
        <w:rPr>
          <w:rFonts w:ascii="Times New Roman"/>
          <w:b w:val="false"/>
          <w:i w:val="false"/>
          <w:color w:val="000000"/>
          <w:sz w:val="28"/>
        </w:rPr>
        <w:t>
      2. By the order of the expert organization, provided in Article 4-1 of the Patent Law (hereinafter referred to as the expert organization), a competitive commission shall be formed to consider applications for the title (hereinafter referred to as the Commission), which includes the representatives of the Ministry of Justice of the Republic of Kazakhstan (hereinafter referred to as the authorized body), state bodies in the field of education and science, state support of industrial and innovative activity and energy, public associations in the field of patenting, members of the Public Council on Activity Issues</w:t>
      </w:r>
    </w:p>
    <w:bookmarkEnd w:id="66"/>
    <w:bookmarkStart w:name="z80" w:id="67"/>
    <w:p>
      <w:pPr>
        <w:spacing w:after="0"/>
        <w:ind w:left="0"/>
        <w:jc w:val="both"/>
      </w:pPr>
      <w:r>
        <w:rPr>
          <w:rFonts w:ascii="Times New Roman"/>
          <w:b w:val="false"/>
          <w:i w:val="false"/>
          <w:color w:val="000000"/>
          <w:sz w:val="28"/>
        </w:rPr>
        <w:t>
      3. The title shall be awarded based on the results of the competition held by the expert organization annually in the second quarter.</w:t>
      </w:r>
    </w:p>
    <w:bookmarkEnd w:id="67"/>
    <w:bookmarkStart w:name="z81" w:id="68"/>
    <w:p>
      <w:pPr>
        <w:spacing w:after="0"/>
        <w:ind w:left="0"/>
        <w:jc w:val="both"/>
      </w:pPr>
      <w:r>
        <w:rPr>
          <w:rFonts w:ascii="Times New Roman"/>
          <w:b w:val="false"/>
          <w:i w:val="false"/>
          <w:color w:val="000000"/>
          <w:sz w:val="28"/>
        </w:rPr>
        <w:t>
      4. The working body of the Commission shall be the expert organization.</w:t>
      </w:r>
    </w:p>
    <w:bookmarkEnd w:id="68"/>
    <w:bookmarkStart w:name="z82" w:id="69"/>
    <w:p>
      <w:pPr>
        <w:spacing w:after="0"/>
        <w:ind w:left="0"/>
        <w:jc w:val="both"/>
      </w:pPr>
      <w:r>
        <w:rPr>
          <w:rFonts w:ascii="Times New Roman"/>
          <w:b w:val="false"/>
          <w:i w:val="false"/>
          <w:color w:val="000000"/>
          <w:sz w:val="28"/>
        </w:rPr>
        <w:t>
      The Commission shall consist of the chairman, deputy chairman, members and secretary of the commission. The Chairman of the Commission shall preside over the meetings, carry out general management and control over the adopted decisions. By the decision of the Chairman of the Commission , the Deputy Chairman shall perform the functions of the Commission during his/her absence.</w:t>
      </w:r>
    </w:p>
    <w:bookmarkEnd w:id="69"/>
    <w:bookmarkStart w:name="z83" w:id="70"/>
    <w:p>
      <w:pPr>
        <w:spacing w:after="0"/>
        <w:ind w:left="0"/>
        <w:jc w:val="both"/>
      </w:pPr>
      <w:r>
        <w:rPr>
          <w:rFonts w:ascii="Times New Roman"/>
          <w:b w:val="false"/>
          <w:i w:val="false"/>
          <w:color w:val="000000"/>
          <w:sz w:val="28"/>
        </w:rPr>
        <w:t xml:space="preserve">
      The secretary of the Commission shall be an employee of the expert organization. </w:t>
      </w:r>
    </w:p>
    <w:bookmarkEnd w:id="70"/>
    <w:bookmarkStart w:name="z84" w:id="71"/>
    <w:p>
      <w:pPr>
        <w:spacing w:after="0"/>
        <w:ind w:left="0"/>
        <w:jc w:val="both"/>
      </w:pPr>
      <w:r>
        <w:rPr>
          <w:rFonts w:ascii="Times New Roman"/>
          <w:b w:val="false"/>
          <w:i w:val="false"/>
          <w:color w:val="000000"/>
          <w:sz w:val="28"/>
        </w:rPr>
        <w:t xml:space="preserve">
      The secretary shall not be a member of the competition Commission and shall have no right to vote when making decisions by the Commission. </w:t>
      </w:r>
    </w:p>
    <w:bookmarkEnd w:id="71"/>
    <w:bookmarkStart w:name="z85" w:id="72"/>
    <w:p>
      <w:pPr>
        <w:spacing w:after="0"/>
        <w:ind w:left="0"/>
        <w:jc w:val="both"/>
      </w:pPr>
      <w:r>
        <w:rPr>
          <w:rFonts w:ascii="Times New Roman"/>
          <w:b w:val="false"/>
          <w:i w:val="false"/>
          <w:color w:val="000000"/>
          <w:sz w:val="28"/>
        </w:rPr>
        <w:t>
      5. The meetings of the Commission shall be considered to be competent if more than half of the total number of members of the Committee are present at them.</w:t>
      </w:r>
    </w:p>
    <w:bookmarkEnd w:id="72"/>
    <w:bookmarkStart w:name="z86" w:id="73"/>
    <w:p>
      <w:pPr>
        <w:spacing w:after="0"/>
        <w:ind w:left="0"/>
        <w:jc w:val="both"/>
      </w:pPr>
      <w:r>
        <w:rPr>
          <w:rFonts w:ascii="Times New Roman"/>
          <w:b w:val="false"/>
          <w:i w:val="false"/>
          <w:color w:val="000000"/>
          <w:sz w:val="28"/>
        </w:rPr>
        <w:t>
      Based on the results of examination of competitive materials by the members of the Commission, each present member of the Commission shall fill in an evaluation sheet for each candidate to determine the winner according to the form in accordance with the appendix to these Rules.</w:t>
      </w:r>
    </w:p>
    <w:bookmarkEnd w:id="73"/>
    <w:bookmarkStart w:name="z87" w:id="74"/>
    <w:p>
      <w:pPr>
        <w:spacing w:after="0"/>
        <w:ind w:left="0"/>
        <w:jc w:val="both"/>
      </w:pPr>
      <w:r>
        <w:rPr>
          <w:rFonts w:ascii="Times New Roman"/>
          <w:b w:val="false"/>
          <w:i w:val="false"/>
          <w:color w:val="000000"/>
          <w:sz w:val="28"/>
        </w:rPr>
        <w:t>
      The decision of the Commission shall be made on the basis of evaluation lists and drawn up in the minutes.</w:t>
      </w:r>
    </w:p>
    <w:bookmarkEnd w:id="74"/>
    <w:bookmarkStart w:name="z88" w:id="75"/>
    <w:p>
      <w:pPr>
        <w:spacing w:after="0"/>
        <w:ind w:left="0"/>
        <w:jc w:val="both"/>
      </w:pPr>
      <w:r>
        <w:rPr>
          <w:rFonts w:ascii="Times New Roman"/>
          <w:b w:val="false"/>
          <w:i w:val="false"/>
          <w:color w:val="000000"/>
          <w:sz w:val="28"/>
        </w:rPr>
        <w:t>
      6. An announcement of the forthcoming Competition for the title shall be placed on the Internet site of the authorized body, expert organization not later than thirty calendar days before the Competition and shall contain:</w:t>
      </w:r>
    </w:p>
    <w:bookmarkEnd w:id="75"/>
    <w:bookmarkStart w:name="z89" w:id="76"/>
    <w:p>
      <w:pPr>
        <w:spacing w:after="0"/>
        <w:ind w:left="0"/>
        <w:jc w:val="both"/>
      </w:pPr>
      <w:r>
        <w:rPr>
          <w:rFonts w:ascii="Times New Roman"/>
          <w:b w:val="false"/>
          <w:i w:val="false"/>
          <w:color w:val="000000"/>
          <w:sz w:val="28"/>
        </w:rPr>
        <w:t>
      1) full name and location of the Competition organizer;</w:t>
      </w:r>
    </w:p>
    <w:bookmarkEnd w:id="76"/>
    <w:bookmarkStart w:name="z90" w:id="77"/>
    <w:p>
      <w:pPr>
        <w:spacing w:after="0"/>
        <w:ind w:left="0"/>
        <w:jc w:val="both"/>
      </w:pPr>
      <w:r>
        <w:rPr>
          <w:rFonts w:ascii="Times New Roman"/>
          <w:b w:val="false"/>
          <w:i w:val="false"/>
          <w:color w:val="000000"/>
          <w:sz w:val="28"/>
        </w:rPr>
        <w:t>
      2) terms of accepting applications for the title (hereinafter referred to as the application).</w:t>
      </w:r>
    </w:p>
    <w:bookmarkEnd w:id="77"/>
    <w:bookmarkStart w:name="z91" w:id="78"/>
    <w:p>
      <w:pPr>
        <w:spacing w:after="0"/>
        <w:ind w:left="0"/>
        <w:jc w:val="both"/>
      </w:pPr>
      <w:r>
        <w:rPr>
          <w:rFonts w:ascii="Times New Roman"/>
          <w:b w:val="false"/>
          <w:i w:val="false"/>
          <w:color w:val="000000"/>
          <w:sz w:val="28"/>
        </w:rPr>
        <w:t>
      7. The application shall be initiated by:</w:t>
      </w:r>
    </w:p>
    <w:bookmarkEnd w:id="78"/>
    <w:bookmarkStart w:name="z92" w:id="79"/>
    <w:p>
      <w:pPr>
        <w:spacing w:after="0"/>
        <w:ind w:left="0"/>
        <w:jc w:val="both"/>
      </w:pPr>
      <w:r>
        <w:rPr>
          <w:rFonts w:ascii="Times New Roman"/>
          <w:b w:val="false"/>
          <w:i w:val="false"/>
          <w:color w:val="000000"/>
          <w:sz w:val="28"/>
        </w:rPr>
        <w:t>
      1) state bodies;</w:t>
      </w:r>
    </w:p>
    <w:bookmarkEnd w:id="79"/>
    <w:bookmarkStart w:name="z93" w:id="80"/>
    <w:p>
      <w:pPr>
        <w:spacing w:after="0"/>
        <w:ind w:left="0"/>
        <w:jc w:val="both"/>
      </w:pPr>
      <w:r>
        <w:rPr>
          <w:rFonts w:ascii="Times New Roman"/>
          <w:b w:val="false"/>
          <w:i w:val="false"/>
          <w:color w:val="000000"/>
          <w:sz w:val="28"/>
        </w:rPr>
        <w:t>
      2) scientific organizations or public associations;</w:t>
      </w:r>
    </w:p>
    <w:bookmarkEnd w:id="80"/>
    <w:bookmarkStart w:name="z94" w:id="81"/>
    <w:p>
      <w:pPr>
        <w:spacing w:after="0"/>
        <w:ind w:left="0"/>
        <w:jc w:val="both"/>
      </w:pPr>
      <w:r>
        <w:rPr>
          <w:rFonts w:ascii="Times New Roman"/>
          <w:b w:val="false"/>
          <w:i w:val="false"/>
          <w:color w:val="000000"/>
          <w:sz w:val="28"/>
        </w:rPr>
        <w:t>
      3) enterprises, institutions or organizations that have introduced the invention(s) into production.</w:t>
      </w:r>
    </w:p>
    <w:bookmarkEnd w:id="81"/>
    <w:bookmarkStart w:name="z95" w:id="82"/>
    <w:p>
      <w:pPr>
        <w:spacing w:after="0"/>
        <w:ind w:left="0"/>
        <w:jc w:val="both"/>
      </w:pPr>
      <w:r>
        <w:rPr>
          <w:rFonts w:ascii="Times New Roman"/>
          <w:b w:val="false"/>
          <w:i w:val="false"/>
          <w:color w:val="000000"/>
          <w:sz w:val="28"/>
        </w:rPr>
        <w:t>
      8. Applications in any form shall be submitted to the expert organization annually on paper before the first of May.</w:t>
      </w:r>
    </w:p>
    <w:bookmarkEnd w:id="82"/>
    <w:bookmarkStart w:name="z96" w:id="83"/>
    <w:p>
      <w:pPr>
        <w:spacing w:after="0"/>
        <w:ind w:left="0"/>
        <w:jc w:val="both"/>
      </w:pPr>
      <w:r>
        <w:rPr>
          <w:rFonts w:ascii="Times New Roman"/>
          <w:b w:val="false"/>
          <w:i w:val="false"/>
          <w:color w:val="000000"/>
          <w:sz w:val="28"/>
        </w:rPr>
        <w:t xml:space="preserve">
      9. The application shall be signed by the first head of the state body, scientific organization or public association (or by the person acting in his/her duties) at the place of the main (permanent) work, as well as by the first head of the enterprise, institution or organization, which introduced the invention(s) of the nominated candidate into production, where the surname, name, patronymic (if any) of the candidate is indicated, the grounds for his/her nomination for the title with an indication of the main direction of inventive activity, importance for the industry, the total number of patents, copyright certificates, the presence of reviews of enterprises, institutions and organizations on the implementation of the invention, practical use, results of inventive activities for the last three years before the nomination, award and encouragement for inventive activity, other activities reflecting the merits and achievements of the candidate. </w:t>
      </w:r>
    </w:p>
    <w:bookmarkEnd w:id="83"/>
    <w:bookmarkStart w:name="z97" w:id="84"/>
    <w:p>
      <w:pPr>
        <w:spacing w:after="0"/>
        <w:ind w:left="0"/>
        <w:jc w:val="both"/>
      </w:pPr>
      <w:r>
        <w:rPr>
          <w:rFonts w:ascii="Times New Roman"/>
          <w:b w:val="false"/>
          <w:i w:val="false"/>
          <w:color w:val="000000"/>
          <w:sz w:val="28"/>
        </w:rPr>
        <w:t xml:space="preserve">
      The application shall be accompanied by: </w:t>
      </w:r>
    </w:p>
    <w:bookmarkEnd w:id="84"/>
    <w:bookmarkStart w:name="z98" w:id="85"/>
    <w:p>
      <w:pPr>
        <w:spacing w:after="0"/>
        <w:ind w:left="0"/>
        <w:jc w:val="both"/>
      </w:pPr>
      <w:r>
        <w:rPr>
          <w:rFonts w:ascii="Times New Roman"/>
          <w:b w:val="false"/>
          <w:i w:val="false"/>
          <w:color w:val="000000"/>
          <w:sz w:val="28"/>
        </w:rPr>
        <w:t>
      1) a copy of the document certifying the identity of candidates;</w:t>
      </w:r>
    </w:p>
    <w:bookmarkEnd w:id="85"/>
    <w:bookmarkStart w:name="z99" w:id="86"/>
    <w:p>
      <w:pPr>
        <w:spacing w:after="0"/>
        <w:ind w:left="0"/>
        <w:jc w:val="both"/>
      </w:pPr>
      <w:r>
        <w:rPr>
          <w:rFonts w:ascii="Times New Roman"/>
          <w:b w:val="false"/>
          <w:i w:val="false"/>
          <w:color w:val="000000"/>
          <w:sz w:val="28"/>
        </w:rPr>
        <w:t>
      2) reviews, referee reports and other materials on the most important and widely used inventions.</w:t>
      </w:r>
    </w:p>
    <w:bookmarkEnd w:id="86"/>
    <w:bookmarkStart w:name="z100" w:id="87"/>
    <w:p>
      <w:pPr>
        <w:spacing w:after="0"/>
        <w:ind w:left="0"/>
        <w:jc w:val="both"/>
      </w:pPr>
      <w:r>
        <w:rPr>
          <w:rFonts w:ascii="Times New Roman"/>
          <w:b w:val="false"/>
          <w:i w:val="false"/>
          <w:color w:val="000000"/>
          <w:sz w:val="28"/>
        </w:rPr>
        <w:t>
      10. The applications received annually prior to May 10 shall be sent to the Commission for consideration and adoption of resolutions concerning them..</w:t>
      </w:r>
    </w:p>
    <w:bookmarkEnd w:id="87"/>
    <w:bookmarkStart w:name="z101" w:id="88"/>
    <w:p>
      <w:pPr>
        <w:spacing w:after="0"/>
        <w:ind w:left="0"/>
        <w:jc w:val="both"/>
      </w:pPr>
      <w:r>
        <w:rPr>
          <w:rFonts w:ascii="Times New Roman"/>
          <w:b w:val="false"/>
          <w:i w:val="false"/>
          <w:color w:val="000000"/>
          <w:sz w:val="28"/>
        </w:rPr>
        <w:t>
      11. When considering applications, the Commission shall take into account the following criteria of significance of the candidate's contribution to inventive activity:</w:t>
      </w:r>
    </w:p>
    <w:bookmarkEnd w:id="88"/>
    <w:bookmarkStart w:name="z102" w:id="89"/>
    <w:p>
      <w:pPr>
        <w:spacing w:after="0"/>
        <w:ind w:left="0"/>
        <w:jc w:val="both"/>
      </w:pPr>
      <w:r>
        <w:rPr>
          <w:rFonts w:ascii="Times New Roman"/>
          <w:b w:val="false"/>
          <w:i w:val="false"/>
          <w:color w:val="000000"/>
          <w:sz w:val="28"/>
        </w:rPr>
        <w:t>
      1) the total number of received and valid patents for inventions, as well as author's certificates;</w:t>
      </w:r>
    </w:p>
    <w:bookmarkEnd w:id="89"/>
    <w:bookmarkStart w:name="z103" w:id="90"/>
    <w:p>
      <w:pPr>
        <w:spacing w:after="0"/>
        <w:ind w:left="0"/>
        <w:jc w:val="both"/>
      </w:pPr>
      <w:r>
        <w:rPr>
          <w:rFonts w:ascii="Times New Roman"/>
          <w:b w:val="false"/>
          <w:i w:val="false"/>
          <w:color w:val="000000"/>
          <w:sz w:val="28"/>
        </w:rPr>
        <w:t>
      2) results of implementation and application of the most important and widely used patented inventions in various sectors of the economy (reviews of enterprises (institutions, organizations), persons engaged in scientific or technical activities, acts on implementation of the invention);</w:t>
      </w:r>
    </w:p>
    <w:bookmarkEnd w:id="90"/>
    <w:bookmarkStart w:name="z104" w:id="91"/>
    <w:p>
      <w:pPr>
        <w:spacing w:after="0"/>
        <w:ind w:left="0"/>
        <w:jc w:val="both"/>
      </w:pPr>
      <w:r>
        <w:rPr>
          <w:rFonts w:ascii="Times New Roman"/>
          <w:b w:val="false"/>
          <w:i w:val="false"/>
          <w:color w:val="000000"/>
          <w:sz w:val="28"/>
        </w:rPr>
        <w:t>
      3) the number of registrations for the transfer and/or grant of the right to use the invention.</w:t>
      </w:r>
    </w:p>
    <w:bookmarkEnd w:id="91"/>
    <w:bookmarkStart w:name="z105" w:id="92"/>
    <w:p>
      <w:pPr>
        <w:spacing w:after="0"/>
        <w:ind w:left="0"/>
        <w:jc w:val="both"/>
      </w:pPr>
      <w:r>
        <w:rPr>
          <w:rFonts w:ascii="Times New Roman"/>
          <w:b w:val="false"/>
          <w:i w:val="false"/>
          <w:color w:val="000000"/>
          <w:sz w:val="28"/>
        </w:rPr>
        <w:t>
      12. The submitted applications shall be considered within ten working days from the date of their receipt by the Commission.</w:t>
      </w:r>
    </w:p>
    <w:bookmarkEnd w:id="92"/>
    <w:bookmarkStart w:name="z106" w:id="93"/>
    <w:p>
      <w:pPr>
        <w:spacing w:after="0"/>
        <w:ind w:left="0"/>
        <w:jc w:val="both"/>
      </w:pPr>
      <w:r>
        <w:rPr>
          <w:rFonts w:ascii="Times New Roman"/>
          <w:b w:val="false"/>
          <w:i w:val="false"/>
          <w:color w:val="000000"/>
          <w:sz w:val="28"/>
        </w:rPr>
        <w:t>
      With regard to the person(s) with the highest number of points, including the candidates with the same number of points, the Commission shall decide on the conferring of the title(s).</w:t>
      </w:r>
    </w:p>
    <w:bookmarkEnd w:id="93"/>
    <w:bookmarkStart w:name="z107" w:id="94"/>
    <w:p>
      <w:pPr>
        <w:spacing w:after="0"/>
        <w:ind w:left="0"/>
        <w:jc w:val="both"/>
      </w:pPr>
      <w:r>
        <w:rPr>
          <w:rFonts w:ascii="Times New Roman"/>
          <w:b w:val="false"/>
          <w:i w:val="false"/>
          <w:color w:val="000000"/>
          <w:sz w:val="28"/>
        </w:rPr>
        <w:t>
      13. The management of the authorized body or other officials shall present the diploma and the memorial tape "Honored Inventor of the Republic of Kazakhstan" to the Honored inventor of the Republic of Kazakhstan.</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of conferring the title </w:t>
            </w:r>
            <w:r>
              <w:br/>
            </w:r>
            <w:r>
              <w:rPr>
                <w:rFonts w:ascii="Times New Roman"/>
                <w:b w:val="false"/>
                <w:i w:val="false"/>
                <w:color w:val="000000"/>
                <w:sz w:val="20"/>
              </w:rPr>
              <w:t xml:space="preserve">of "Honored Inventor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0" w:id="95"/>
    <w:p>
      <w:pPr>
        <w:spacing w:after="0"/>
        <w:ind w:left="0"/>
        <w:jc w:val="left"/>
      </w:pPr>
      <w:r>
        <w:rPr>
          <w:rFonts w:ascii="Times New Roman"/>
          <w:b/>
          <w:i w:val="false"/>
          <w:color w:val="000000"/>
        </w:rPr>
        <w:t xml:space="preserve"> Scoreboard for determining the winner</w:t>
      </w:r>
    </w:p>
    <w:bookmarkEnd w:id="95"/>
    <w:bookmarkStart w:name="z111" w:id="96"/>
    <w:p>
      <w:pPr>
        <w:spacing w:after="0"/>
        <w:ind w:left="0"/>
        <w:jc w:val="both"/>
      </w:pPr>
      <w:r>
        <w:rPr>
          <w:rFonts w:ascii="Times New Roman"/>
          <w:b w:val="false"/>
          <w:i w:val="false"/>
          <w:color w:val="000000"/>
          <w:sz w:val="28"/>
        </w:rPr>
        <w:t>
      Last, first and patronymic name (if any) ___________________________</w:t>
      </w:r>
    </w:p>
    <w:bookmarkEnd w:id="96"/>
    <w:bookmarkStart w:name="z112" w:id="97"/>
    <w:p>
      <w:pPr>
        <w:spacing w:after="0"/>
        <w:ind w:left="0"/>
        <w:jc w:val="both"/>
      </w:pPr>
      <w:r>
        <w:rPr>
          <w:rFonts w:ascii="Times New Roman"/>
          <w:b w:val="false"/>
          <w:i w:val="false"/>
          <w:color w:val="000000"/>
          <w:sz w:val="28"/>
        </w:rPr>
        <w:t>
      __________________________________________________________________________</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4"/>
        <w:gridCol w:w="686"/>
      </w:tblGrid>
      <w:tr>
        <w:trPr>
          <w:trHeight w:val="30" w:hRule="atLeast"/>
        </w:trPr>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criteria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5</w:t>
            </w:r>
          </w:p>
        </w:tc>
      </w:tr>
      <w:tr>
        <w:trPr>
          <w:trHeight w:val="30" w:hRule="atLeast"/>
        </w:trPr>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received and valid patents for inventions, as well as author's certificates</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implementation and application of the most important and widely used patented inventions in various sectors of the economy (feedback from enterprises (institutions, organizations), persons engaged in scientific or technical activities, acts on the implementation of the invention)</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registrations for the transfer and/or grant of the right to use the invention</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98"/>
    <w:p>
      <w:pPr>
        <w:spacing w:after="0"/>
        <w:ind w:left="0"/>
        <w:jc w:val="both"/>
      </w:pPr>
      <w:r>
        <w:rPr>
          <w:rFonts w:ascii="Times New Roman"/>
          <w:b w:val="false"/>
          <w:i w:val="false"/>
          <w:color w:val="000000"/>
          <w:sz w:val="28"/>
        </w:rPr>
        <w:t>
      Competition commission members _______________________    _________________</w:t>
      </w:r>
    </w:p>
    <w:bookmarkEnd w:id="98"/>
    <w:bookmarkStart w:name="z114" w:id="99"/>
    <w:p>
      <w:pPr>
        <w:spacing w:after="0"/>
        <w:ind w:left="0"/>
        <w:jc w:val="both"/>
      </w:pPr>
      <w:r>
        <w:rPr>
          <w:rFonts w:ascii="Times New Roman"/>
          <w:b w:val="false"/>
          <w:i w:val="false"/>
          <w:color w:val="000000"/>
          <w:sz w:val="28"/>
        </w:rPr>
        <w:t xml:space="preserve">
      last, first, and patronymic name (if any)             signature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