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a157" w14:textId="faea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technical standard document in the field of gas and gas supply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of December 29, 2017 No. 491. Registered with the Ministry of Justice of the Republic of Kazakhstan on February 26, 2018 No. 16429.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32) of Paragraph 16 of the Regulations on the Ministry of Energy of the Republic of Kazakhstan, approved by the Decree of the Government of the Republic of Kazakhstan dated September 19, 2014 No. 994,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Energy of the Republic of Kazakhstan dated .23.08.2021 No. 272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Methodology for recalculation of readings of meters without gas volume correctors by adjusting gas operational parameters to standard conditions.</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of Gas Industry Development of the Ministry of Energy of the Republic of Kazakhstan shall: </w:t>
      </w:r>
    </w:p>
    <w:p>
      <w:pPr>
        <w:spacing w:after="0"/>
        <w:ind w:left="0"/>
        <w:jc w:val="both"/>
      </w:pPr>
      <w:r>
        <w:rPr>
          <w:rFonts w:ascii="Times New Roman"/>
          <w:b w:val="false"/>
          <w:i w:val="false"/>
          <w:color w:val="000000"/>
          <w:sz w:val="28"/>
        </w:rPr>
        <w:t>
      1) ensure state registration of this order by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Center of Legal Information of the Ministry of Justice of the Republic of Kazakhstan Republican State Enterprise with the Right of Economic Management for its official publication and inclusion to the Reference Control Bank of Regulatory Legal Acts of the Republic of Kazakhstan; </w:t>
      </w:r>
    </w:p>
    <w:p>
      <w:pPr>
        <w:spacing w:after="0"/>
        <w:ind w:left="0"/>
        <w:jc w:val="both"/>
      </w:pPr>
      <w:r>
        <w:rPr>
          <w:rFonts w:ascii="Times New Roman"/>
          <w:b w:val="false"/>
          <w:i w:val="false"/>
          <w:color w:val="000000"/>
          <w:sz w:val="28"/>
        </w:rPr>
        <w:t>
      3) within ten calendar days of the state registration of this order, send its copy to periodicals for its official publication;</w:t>
      </w:r>
    </w:p>
    <w:p>
      <w:pPr>
        <w:spacing w:after="0"/>
        <w:ind w:left="0"/>
        <w:jc w:val="both"/>
      </w:pPr>
      <w:r>
        <w:rPr>
          <w:rFonts w:ascii="Times New Roman"/>
          <w:b w:val="false"/>
          <w:i w:val="false"/>
          <w:color w:val="000000"/>
          <w:sz w:val="28"/>
        </w:rPr>
        <w:t xml:space="preserve">
      4) place this order on the official website of the Ministry of Energy of the Republic of Kazakhstan; </w:t>
      </w:r>
    </w:p>
    <w:p>
      <w:pPr>
        <w:spacing w:after="0"/>
        <w:ind w:left="0"/>
        <w:jc w:val="both"/>
      </w:pPr>
      <w:r>
        <w:rPr>
          <w:rFonts w:ascii="Times New Roman"/>
          <w:b w:val="false"/>
          <w:i w:val="false"/>
          <w:color w:val="000000"/>
          <w:sz w:val="28"/>
        </w:rPr>
        <w:t xml:space="preserve">
      5) within ten working days of the state registration of this order by the Ministry of Justice of the Republic of Kazakhstan, submit information on the implementation of measures, provided for in subparagraphs 1), 2) and 3) of this paragraph, to the Legal Department of the Ministry of Energy of the Republic of Kazakhstan. </w:t>
      </w:r>
    </w:p>
    <w:p>
      <w:pPr>
        <w:spacing w:after="0"/>
        <w:ind w:left="0"/>
        <w:jc w:val="both"/>
      </w:pPr>
      <w:r>
        <w:rPr>
          <w:rFonts w:ascii="Times New Roman"/>
          <w:b w:val="false"/>
          <w:i w:val="false"/>
          <w:color w:val="000000"/>
          <w:sz w:val="28"/>
        </w:rPr>
        <w:t>
      3. Control over execution of this order shall be entrusted to the supervising vice-minister of energy of the Republic of Kazakhstan.</w:t>
      </w:r>
    </w:p>
    <w:p>
      <w:pPr>
        <w:spacing w:after="0"/>
        <w:ind w:left="0"/>
        <w:jc w:val="both"/>
      </w:pPr>
      <w:r>
        <w:rPr>
          <w:rFonts w:ascii="Times New Roman"/>
          <w:b w:val="false"/>
          <w:i w:val="false"/>
          <w:color w:val="000000"/>
          <w:sz w:val="28"/>
        </w:rPr>
        <w:t>
      4. This order shall take effect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Investments and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Zh. Kassymbek</w:t>
      </w:r>
    </w:p>
    <w:p>
      <w:pPr>
        <w:spacing w:after="0"/>
        <w:ind w:left="0"/>
        <w:jc w:val="both"/>
      </w:pPr>
      <w:r>
        <w:rPr>
          <w:rFonts w:ascii="Times New Roman"/>
          <w:b w:val="false"/>
          <w:i w:val="false"/>
          <w:color w:val="000000"/>
          <w:sz w:val="28"/>
        </w:rPr>
        <w:t xml:space="preserve">
      "___" _________ 201_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National Economy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T. Suleimenov</w:t>
      </w:r>
    </w:p>
    <w:p>
      <w:pPr>
        <w:spacing w:after="0"/>
        <w:ind w:left="0"/>
        <w:jc w:val="both"/>
      </w:pPr>
      <w:r>
        <w:rPr>
          <w:rFonts w:ascii="Times New Roman"/>
          <w:b w:val="false"/>
          <w:i w:val="false"/>
          <w:color w:val="000000"/>
          <w:sz w:val="28"/>
        </w:rPr>
        <w:t xml:space="preserve">
      "___" _________ 201_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491 as of December 29,2017</w:t>
            </w:r>
            <w:r>
              <w:br/>
            </w:r>
            <w:r>
              <w:rPr>
                <w:rFonts w:ascii="Times New Roman"/>
                <w:b w:val="false"/>
                <w:i w:val="false"/>
                <w:color w:val="000000"/>
                <w:sz w:val="20"/>
              </w:rPr>
              <w:t>of the Minister of Energy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Methodology for recalculation of readings of meters without gas volume correctors by  adjusting gas operational parameters to standard conditions  Chapter 1. General provisions </w:t>
      </w:r>
    </w:p>
    <w:p>
      <w:pPr>
        <w:spacing w:after="0"/>
        <w:ind w:left="0"/>
        <w:jc w:val="both"/>
      </w:pPr>
      <w:r>
        <w:rPr>
          <w:rFonts w:ascii="Times New Roman"/>
          <w:b w:val="false"/>
          <w:i w:val="false"/>
          <w:color w:val="000000"/>
          <w:sz w:val="28"/>
        </w:rPr>
        <w:t>
      1. This Methodology for recalculation of readings of meters without gas volume correctors by adjusting gas operational parameters to standard conditions (hereinafter referred to as the Methodology) was developed in accordance with subparagraph 16) of paragraph 16 of the Regulation on the Ministry of Energy of the Republic of Kazakhstan, approved by Resolution № 994 as of September 19, 2014 of the Government of the Republic of Kazakhstan, and is intended for recalculation of readings of a meter without gas volume correctors (hereinafter referred to as the meter) by adjusting gas operational parameters to standard conditions in accordance with NS (National Standard) 2939-63 “Gases. Conditions for volume determination” (hereinafter referred to as NS 2939-63).</w:t>
      </w:r>
    </w:p>
    <w:p>
      <w:pPr>
        <w:spacing w:after="0"/>
        <w:ind w:left="0"/>
        <w:jc w:val="both"/>
      </w:pPr>
      <w:r>
        <w:rPr>
          <w:rFonts w:ascii="Times New Roman"/>
          <w:b w:val="false"/>
          <w:i w:val="false"/>
          <w:color w:val="000000"/>
          <w:sz w:val="28"/>
        </w:rPr>
        <w:t xml:space="preserve">
      2. The methodology is applied to meter commercial gas using household gas meters installed outdoors. </w:t>
      </w:r>
    </w:p>
    <w:p>
      <w:pPr>
        <w:spacing w:after="0"/>
        <w:ind w:left="0"/>
        <w:jc w:val="left"/>
      </w:pPr>
      <w:r>
        <w:rPr>
          <w:rFonts w:ascii="Times New Roman"/>
          <w:b/>
          <w:i w:val="false"/>
          <w:color w:val="000000"/>
        </w:rPr>
        <w:t xml:space="preserve"> Chapter 2. Recalculation of readings of meters without gas volume correctors by adjusting gas operational parameters to standard conditions </w:t>
      </w:r>
    </w:p>
    <w:p>
      <w:pPr>
        <w:spacing w:after="0"/>
        <w:ind w:left="0"/>
        <w:jc w:val="both"/>
      </w:pPr>
      <w:r>
        <w:rPr>
          <w:rFonts w:ascii="Times New Roman"/>
          <w:b w:val="false"/>
          <w:i w:val="false"/>
          <w:color w:val="000000"/>
          <w:sz w:val="28"/>
        </w:rPr>
        <w:t xml:space="preserve">
      3. Commercial gas supplied to the gas distribution system through the gas distribution station is metered with the help of the meters, where actual volumes of the flowing gas are adjusted to volumes under standard temperature conditions, namely </w:t>
      </w:r>
      <w:r>
        <w:rPr>
          <w:rFonts w:ascii="Times New Roman"/>
          <w:b w:val="false"/>
          <w:i/>
          <w:color w:val="000000"/>
          <w:sz w:val="28"/>
        </w:rPr>
        <w:t>t</w:t>
      </w:r>
      <w:r>
        <w:rPr>
          <w:rFonts w:ascii="Times New Roman"/>
          <w:b w:val="false"/>
          <w:i w:val="false"/>
          <w:color w:val="000000"/>
          <w:vertAlign w:val="subscript"/>
        </w:rPr>
        <w:t>cm</w:t>
      </w:r>
      <w:r>
        <w:rPr>
          <w:rFonts w:ascii="Times New Roman"/>
          <w:b w:val="false"/>
          <w:i w:val="false"/>
          <w:color w:val="000000"/>
          <w:sz w:val="28"/>
        </w:rPr>
        <w:t>= 20</w:t>
      </w:r>
      <w:r>
        <w:rPr>
          <w:rFonts w:ascii="Times New Roman"/>
          <w:b w:val="false"/>
          <w:i w:val="false"/>
          <w:color w:val="000000"/>
          <w:vertAlign w:val="superscript"/>
        </w:rPr>
        <w:t>°</w:t>
      </w:r>
      <w:r>
        <w:rPr>
          <w:rFonts w:ascii="Times New Roman"/>
          <w:b w:val="false"/>
          <w:i w:val="false"/>
          <w:color w:val="000000"/>
          <w:sz w:val="28"/>
        </w:rPr>
        <w:t xml:space="preserve">С (293,15°К) and </w:t>
      </w:r>
      <w:r>
        <w:rPr>
          <w:rFonts w:ascii="Times New Roman"/>
          <w:b w:val="false"/>
          <w:i/>
          <w:color w:val="000000"/>
          <w:sz w:val="28"/>
        </w:rPr>
        <w:t>P</w:t>
      </w:r>
      <w:r>
        <w:rPr>
          <w:rFonts w:ascii="Times New Roman"/>
          <w:b w:val="false"/>
          <w:i w:val="false"/>
          <w:color w:val="000000"/>
          <w:sz w:val="28"/>
        </w:rPr>
        <w:t xml:space="preserve"> = 760 mm Hg (101325 Pa) (hereinafter referred to as standard conditions). In accordance with NS 2939-63, objective assessment of gas metering at commercial gas metering stations and by the meter requires the correction of gas volumes by way of their recalculation to volumes under standard conditions. </w:t>
      </w:r>
    </w:p>
    <w:p>
      <w:pPr>
        <w:spacing w:after="0"/>
        <w:ind w:left="0"/>
        <w:jc w:val="both"/>
      </w:pPr>
      <w:r>
        <w:rPr>
          <w:rFonts w:ascii="Times New Roman"/>
          <w:b w:val="false"/>
          <w:i w:val="false"/>
          <w:color w:val="000000"/>
          <w:sz w:val="28"/>
        </w:rPr>
        <w:t>
      4. The volume of gas supplied to consumers is metered with the help of the meters with gas volume correctors in accordance with NS 2939-63.</w:t>
      </w:r>
    </w:p>
    <w:p>
      <w:pPr>
        <w:spacing w:after="0"/>
        <w:ind w:left="0"/>
        <w:jc w:val="both"/>
      </w:pPr>
      <w:r>
        <w:rPr>
          <w:rFonts w:ascii="Times New Roman"/>
          <w:b w:val="false"/>
          <w:i w:val="false"/>
          <w:color w:val="000000"/>
          <w:sz w:val="28"/>
        </w:rPr>
        <w:t>
      The volume of gas supplied to consumers with the help of the meters without temperature and pressure correctors is adjusted using the calculation method in accordance with the requirements of this Methodology.</w:t>
      </w:r>
    </w:p>
    <w:p>
      <w:pPr>
        <w:spacing w:after="0"/>
        <w:ind w:left="0"/>
        <w:jc w:val="both"/>
      </w:pPr>
      <w:r>
        <w:rPr>
          <w:rFonts w:ascii="Times New Roman"/>
          <w:b w:val="false"/>
          <w:i w:val="false"/>
          <w:color w:val="000000"/>
          <w:sz w:val="28"/>
        </w:rPr>
        <w:t xml:space="preserve">
      Gas is sold to household and domestic consumers using the meters with correctors and those without temperature and pressure correctors. </w:t>
      </w:r>
    </w:p>
    <w:p>
      <w:pPr>
        <w:spacing w:after="0"/>
        <w:ind w:left="0"/>
        <w:jc w:val="both"/>
      </w:pPr>
      <w:r>
        <w:rPr>
          <w:rFonts w:ascii="Times New Roman"/>
          <w:b w:val="false"/>
          <w:i w:val="false"/>
          <w:color w:val="000000"/>
          <w:sz w:val="28"/>
        </w:rPr>
        <w:t>
      5. When servicing consumers, average monthly correction factors are used to recalculate the volumes of gas supplied to standard conditions for a settlement period.</w:t>
      </w:r>
    </w:p>
    <w:p>
      <w:pPr>
        <w:spacing w:after="0"/>
        <w:ind w:left="0"/>
        <w:jc w:val="both"/>
      </w:pPr>
      <w:r>
        <w:rPr>
          <w:rFonts w:ascii="Times New Roman"/>
          <w:b w:val="false"/>
          <w:i w:val="false"/>
          <w:color w:val="000000"/>
          <w:sz w:val="28"/>
        </w:rPr>
        <w:t>
      The settlement period is a time period for which the volume of gas supplied is determined, mutual settlements between the supplier and the consumer are made for the gas supplied. The settlement period is one calendar month running from the 1</w:t>
      </w:r>
      <w:r>
        <w:rPr>
          <w:rFonts w:ascii="Times New Roman"/>
          <w:b w:val="false"/>
          <w:i w:val="false"/>
          <w:color w:val="000000"/>
          <w:vertAlign w:val="superscript"/>
        </w:rPr>
        <w:t>st</w:t>
      </w:r>
      <w:r>
        <w:rPr>
          <w:rFonts w:ascii="Times New Roman"/>
          <w:b w:val="false"/>
          <w:i w:val="false"/>
          <w:color w:val="000000"/>
          <w:sz w:val="28"/>
        </w:rPr>
        <w:t xml:space="preserve"> day of a month through its last day. </w:t>
      </w:r>
    </w:p>
    <w:p>
      <w:pPr>
        <w:spacing w:after="0"/>
        <w:ind w:left="0"/>
        <w:jc w:val="both"/>
      </w:pPr>
      <w:r>
        <w:rPr>
          <w:rFonts w:ascii="Times New Roman"/>
          <w:b w:val="false"/>
          <w:i w:val="false"/>
          <w:color w:val="000000"/>
          <w:sz w:val="28"/>
        </w:rPr>
        <w:t>
      6. Correction factors for recalculation of volumes of gas supplied to standard conditions (according to NS 2939-63) for a settlement month are calculated with account of the regional value of barometric pressure and the average monthly outdoor temperature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r>
        <w:rPr>
          <w:rFonts w:ascii="Times New Roman"/>
          <w:b w:val="false"/>
          <w:i/>
          <w:color w:val="000000"/>
          <w:sz w:val="28"/>
        </w:rPr>
        <w:t>к</w:t>
      </w:r>
      <w:r>
        <w:rPr>
          <w:rFonts w:ascii="Times New Roman"/>
          <w:b w:val="false"/>
          <w:i w:val="false"/>
          <w:color w:val="000000"/>
          <w:sz w:val="28"/>
        </w:rPr>
        <w:t xml:space="preserve"> – is the correction factor for recalculation of volumes of gas supplied to standard conditions;</w:t>
      </w:r>
    </w:p>
    <w:p>
      <w:pPr>
        <w:spacing w:after="0"/>
        <w:ind w:left="0"/>
        <w:jc w:val="both"/>
      </w:pPr>
      <w:r>
        <w:rPr>
          <w:rFonts w:ascii="Times New Roman"/>
          <w:b w:val="false"/>
          <w:i w:val="false"/>
          <w:color w:val="000000"/>
          <w:sz w:val="28"/>
        </w:rPr>
        <w:t>
      0,0029 - is the standard conditions adjustment factor, obtained by dividing the standard temperature equal to 293,15°К and the standard pressure equal to 101325 Pa;</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г</w:t>
      </w:r>
      <w:r>
        <w:rPr>
          <w:rFonts w:ascii="Times New Roman"/>
          <w:b w:val="false"/>
          <w:i w:val="false"/>
          <w:color w:val="000000"/>
          <w:sz w:val="28"/>
        </w:rPr>
        <w:t xml:space="preserve"> – is excess pressure of gas supplied to household consumers (2000 Pa);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б</w:t>
      </w:r>
      <w:r>
        <w:rPr>
          <w:rFonts w:ascii="Times New Roman"/>
          <w:b w:val="false"/>
          <w:i w:val="false"/>
          <w:color w:val="000000"/>
          <w:sz w:val="28"/>
        </w:rPr>
        <w:t xml:space="preserve"> – is barometric pressure in a region of gas supply, Pa, determined according to the data of a relevant territorial unit of the Meteorological Office;</w:t>
      </w:r>
    </w:p>
    <w:p>
      <w:pPr>
        <w:spacing w:after="0"/>
        <w:ind w:left="0"/>
        <w:jc w:val="both"/>
      </w:pPr>
      <w:r>
        <w:rPr>
          <w:rFonts w:ascii="Times New Roman"/>
          <w:b w:val="false"/>
          <w:i w:val="false"/>
          <w:color w:val="000000"/>
          <w:sz w:val="28"/>
        </w:rPr>
        <w:t xml:space="preserve">
      273,15 – is the factor for converting Celsius temperature values to units of thermodynamic temperature in Kelvin;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г</w:t>
      </w:r>
      <w:r>
        <w:rPr>
          <w:rFonts w:ascii="Times New Roman"/>
          <w:b w:val="false"/>
          <w:i w:val="false"/>
          <w:color w:val="000000"/>
          <w:sz w:val="28"/>
        </w:rPr>
        <w:t xml:space="preserve"> – is the average gas temperature in the meter, which is calculated using the formula (2) for a settlement period depending on the meter’s location or adopted based on the measurements of the temperature of gas flowing through the meter with account of its location, or gas temperature values in the meter </w:t>
      </w:r>
      <w:r>
        <w:rPr>
          <w:rFonts w:ascii="Times New Roman"/>
          <w:b w:val="false"/>
          <w:i/>
          <w:color w:val="000000"/>
          <w:sz w:val="28"/>
        </w:rPr>
        <w:t>t</w:t>
      </w:r>
      <w:r>
        <w:rPr>
          <w:rFonts w:ascii="Times New Roman"/>
          <w:b w:val="false"/>
          <w:i w:val="false"/>
          <w:color w:val="000000"/>
          <w:vertAlign w:val="subscript"/>
        </w:rPr>
        <w:t>г</w:t>
      </w:r>
      <w:r>
        <w:rPr>
          <w:rFonts w:ascii="Times New Roman"/>
          <w:b w:val="false"/>
          <w:i w:val="false"/>
          <w:color w:val="000000"/>
          <w:sz w:val="28"/>
        </w:rPr>
        <w:t xml:space="preserve"> depending on outdoor temperature, which is calculated using the formula (2) according to appendices 1 and 2 to this Methodology. </w:t>
      </w:r>
    </w:p>
    <w:p>
      <w:pPr>
        <w:spacing w:after="0"/>
        <w:ind w:left="0"/>
        <w:jc w:val="both"/>
      </w:pPr>
      <w:r>
        <w:rPr>
          <w:rFonts w:ascii="Times New Roman"/>
          <w:b w:val="false"/>
          <w:i w:val="false"/>
          <w:color w:val="000000"/>
          <w:sz w:val="28"/>
        </w:rPr>
        <w:t>
      In the case of outdoor location of the meter, the gas temperature in the meter is considered to be equal to the outdoor temperature, according to Appendix 1 to this Methodology.</w:t>
      </w:r>
    </w:p>
    <w:p>
      <w:pPr>
        <w:spacing w:after="0"/>
        <w:ind w:left="0"/>
        <w:jc w:val="both"/>
      </w:pPr>
      <w:r>
        <w:rPr>
          <w:rFonts w:ascii="Times New Roman"/>
          <w:b w:val="false"/>
          <w:i w:val="false"/>
          <w:color w:val="000000"/>
          <w:sz w:val="28"/>
        </w:rPr>
        <w:t xml:space="preserve">
      7. The values of the gas temperature in the meter </w:t>
      </w:r>
      <w:r>
        <w:rPr>
          <w:rFonts w:ascii="Times New Roman"/>
          <w:b w:val="false"/>
          <w:i/>
          <w:color w:val="000000"/>
          <w:sz w:val="28"/>
        </w:rPr>
        <w:t>t</w:t>
      </w:r>
      <w:r>
        <w:rPr>
          <w:rFonts w:ascii="Times New Roman"/>
          <w:b w:val="false"/>
          <w:i w:val="false"/>
          <w:color w:val="000000"/>
          <w:vertAlign w:val="subscript"/>
        </w:rPr>
        <w:t>г</w:t>
      </w:r>
      <w:r>
        <w:rPr>
          <w:rFonts w:ascii="Times New Roman"/>
          <w:b w:val="false"/>
          <w:i w:val="false"/>
          <w:color w:val="000000"/>
          <w:sz w:val="28"/>
        </w:rPr>
        <w:t xml:space="preserve">, depending on the outdoor temperature, are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Shu = 0,546 - is the Shukhov number for bushings from steel pipes; </w:t>
      </w:r>
    </w:p>
    <w:p>
      <w:pPr>
        <w:spacing w:after="0"/>
        <w:ind w:left="0"/>
        <w:jc w:val="both"/>
      </w:pPr>
      <w:r>
        <w:rPr>
          <w:rFonts w:ascii="Times New Roman"/>
          <w:b w:val="false"/>
          <w:i w:val="false"/>
          <w:color w:val="000000"/>
          <w:sz w:val="28"/>
        </w:rPr>
        <w:t>
      е = 2,72 – is the base of the natural logarithm;</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sz w:val="28"/>
        </w:rPr>
        <w:t xml:space="preserve"> – is the average outdoor temperature for a month is adopted based on the actual data provided by a relevant territorial unit of the Meteorological Office;</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sz w:val="28"/>
        </w:rPr>
        <w:t xml:space="preserve"> – is the average air temperature, 20°С.</w:t>
      </w:r>
    </w:p>
    <w:p>
      <w:pPr>
        <w:spacing w:after="0"/>
        <w:ind w:left="0"/>
        <w:jc w:val="both"/>
      </w:pPr>
      <w:r>
        <w:rPr>
          <w:rFonts w:ascii="Times New Roman"/>
          <w:b w:val="false"/>
          <w:i w:val="false"/>
          <w:color w:val="000000"/>
          <w:sz w:val="28"/>
        </w:rPr>
        <w:t>
      The values of gas temperature in the meter t</w:t>
      </w:r>
      <w:r>
        <w:rPr>
          <w:rFonts w:ascii="Times New Roman"/>
          <w:b w:val="false"/>
          <w:i w:val="false"/>
          <w:color w:val="000000"/>
          <w:vertAlign w:val="subscript"/>
        </w:rPr>
        <w:t>г</w:t>
      </w:r>
      <w:r>
        <w:rPr>
          <w:rFonts w:ascii="Times New Roman"/>
          <w:b w:val="false"/>
          <w:i w:val="false"/>
          <w:color w:val="000000"/>
          <w:sz w:val="28"/>
        </w:rPr>
        <w:t xml:space="preserve">, depending on the outdoor temperature, calculated using the formula (2) for a number of average values, are presented in Appendix 2 to this Methodology. </w:t>
      </w:r>
    </w:p>
    <w:p>
      <w:pPr>
        <w:spacing w:after="0"/>
        <w:ind w:left="0"/>
        <w:jc w:val="both"/>
      </w:pPr>
      <w:r>
        <w:rPr>
          <w:rFonts w:ascii="Times New Roman"/>
          <w:b w:val="false"/>
          <w:i w:val="false"/>
          <w:color w:val="000000"/>
          <w:sz w:val="28"/>
        </w:rPr>
        <w:t xml:space="preserve">
      8. When calculating monthly factors, the actual averaged data on the temperature and barometric pressure of a relevant region are applied for a settlement period. A relevant territorial unit of the Meteorological Office submits actual data on the basis of a contract. </w:t>
      </w:r>
    </w:p>
    <w:p>
      <w:pPr>
        <w:spacing w:after="0"/>
        <w:ind w:left="0"/>
        <w:jc w:val="both"/>
      </w:pPr>
      <w:r>
        <w:rPr>
          <w:rFonts w:ascii="Times New Roman"/>
          <w:b w:val="false"/>
          <w:i w:val="false"/>
          <w:color w:val="000000"/>
          <w:sz w:val="28"/>
        </w:rPr>
        <w:t xml:space="preserve">
      9. The gas volume to be compensated, m3, is determined using the formula: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пу</w:t>
      </w:r>
      <w:r>
        <w:rPr>
          <w:rFonts w:ascii="Times New Roman"/>
          <w:b w:val="false"/>
          <w:i w:val="false"/>
          <w:color w:val="000000"/>
          <w:sz w:val="28"/>
        </w:rPr>
        <w:t xml:space="preserve"> - is gas consumption per month according to meter readings.</w:t>
      </w:r>
    </w:p>
    <w:p>
      <w:pPr>
        <w:spacing w:after="0"/>
        <w:ind w:left="0"/>
        <w:jc w:val="both"/>
      </w:pPr>
      <w:r>
        <w:rPr>
          <w:rFonts w:ascii="Times New Roman"/>
          <w:b w:val="false"/>
          <w:i w:val="false"/>
          <w:color w:val="000000"/>
          <w:sz w:val="28"/>
        </w:rPr>
        <w:t>
      It is also possible to determine the corrected volume of gas under standard conditions, used for mutual settlements with consumers, using the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89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9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gas volume under standard conditions.</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Methodology for </w:t>
            </w:r>
            <w:r>
              <w:br/>
            </w:r>
            <w:r>
              <w:rPr>
                <w:rFonts w:ascii="Times New Roman"/>
                <w:b w:val="false"/>
                <w:i w:val="false"/>
                <w:color w:val="000000"/>
                <w:sz w:val="20"/>
              </w:rPr>
              <w:t>recalculation of readings of meters</w:t>
            </w:r>
            <w:r>
              <w:br/>
            </w:r>
            <w:r>
              <w:rPr>
                <w:rFonts w:ascii="Times New Roman"/>
                <w:b w:val="false"/>
                <w:i w:val="false"/>
                <w:color w:val="000000"/>
                <w:sz w:val="20"/>
              </w:rPr>
              <w:t>without gas volume correctors by</w:t>
            </w:r>
            <w:r>
              <w:br/>
            </w:r>
            <w:r>
              <w:rPr>
                <w:rFonts w:ascii="Times New Roman"/>
                <w:b w:val="false"/>
                <w:i w:val="false"/>
                <w:color w:val="000000"/>
                <w:sz w:val="20"/>
              </w:rPr>
              <w:t>adjusting gas operational</w:t>
            </w:r>
            <w:r>
              <w:br/>
            </w:r>
            <w:r>
              <w:rPr>
                <w:rFonts w:ascii="Times New Roman"/>
                <w:b w:val="false"/>
                <w:i w:val="false"/>
                <w:color w:val="000000"/>
                <w:sz w:val="20"/>
              </w:rPr>
              <w:t>parameters to standard conditions</w:t>
            </w:r>
          </w:p>
        </w:tc>
      </w:tr>
    </w:tbl>
    <w:p>
      <w:pPr>
        <w:spacing w:after="0"/>
        <w:ind w:left="0"/>
        <w:jc w:val="left"/>
      </w:pPr>
      <w:r>
        <w:rPr>
          <w:rFonts w:ascii="Times New Roman"/>
          <w:b/>
          <w:i w:val="false"/>
          <w:color w:val="000000"/>
        </w:rPr>
        <w:t xml:space="preserve"> Determination of the temperature of gas flowing through the meter with account of its location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meter’s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temperature in the meter, </w:t>
            </w:r>
            <w:r>
              <w:rPr>
                <w:rFonts w:ascii="Times New Roman"/>
                <w:b w:val="false"/>
                <w:i/>
                <w:color w:val="000000"/>
                <w:sz w:val="20"/>
              </w:rPr>
              <w:t>t</w:t>
            </w:r>
            <w:r>
              <w:rPr>
                <w:rFonts w:ascii="Times New Roman"/>
                <w:b w:val="false"/>
                <w:i w:val="false"/>
                <w:color w:val="000000"/>
                <w:vertAlign w:val="subscript"/>
              </w:rPr>
              <w:t>г</w:t>
            </w:r>
            <w:r>
              <w:rPr>
                <w:rFonts w:ascii="Times New Roman"/>
                <w:b w:val="false"/>
                <w:i w:val="false"/>
                <w:color w:val="000000"/>
                <w:sz w:val="20"/>
              </w:rPr>
              <w:t xml:space="preserve"> °С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Correction factor, </w:t>
            </w:r>
            <w:r>
              <w:rPr>
                <w:rFonts w:ascii="Times New Roman"/>
                <w:b w:val="false"/>
                <w:i/>
                <w:color w:val="000000"/>
                <w:sz w:val="20"/>
              </w:rPr>
              <w:t>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heating season (from October through April)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summertime (from May through September)</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val="false"/>
                <w:color w:val="000000"/>
                <w:vertAlign w:val="subscript"/>
              </w:rPr>
              <w:t>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calculated using the formula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Methodology for </w:t>
            </w:r>
            <w:r>
              <w:br/>
            </w:r>
            <w:r>
              <w:rPr>
                <w:rFonts w:ascii="Times New Roman"/>
                <w:b w:val="false"/>
                <w:i w:val="false"/>
                <w:color w:val="000000"/>
                <w:sz w:val="20"/>
              </w:rPr>
              <w:t xml:space="preserve">recalculation of readings of meters </w:t>
            </w:r>
            <w:r>
              <w:br/>
            </w:r>
            <w:r>
              <w:rPr>
                <w:rFonts w:ascii="Times New Roman"/>
                <w:b w:val="false"/>
                <w:i w:val="false"/>
                <w:color w:val="000000"/>
                <w:sz w:val="20"/>
              </w:rPr>
              <w:t xml:space="preserve">without gas volume correctors by </w:t>
            </w:r>
            <w:r>
              <w:br/>
            </w:r>
            <w:r>
              <w:rPr>
                <w:rFonts w:ascii="Times New Roman"/>
                <w:b w:val="false"/>
                <w:i w:val="false"/>
                <w:color w:val="000000"/>
                <w:sz w:val="20"/>
              </w:rPr>
              <w:t xml:space="preserve">adjusting gas operational </w:t>
            </w:r>
            <w:r>
              <w:br/>
            </w:r>
            <w:r>
              <w:rPr>
                <w:rFonts w:ascii="Times New Roman"/>
                <w:b w:val="false"/>
                <w:i w:val="false"/>
                <w:color w:val="000000"/>
                <w:sz w:val="20"/>
              </w:rPr>
              <w:t>parameters to standard conditions</w:t>
            </w:r>
          </w:p>
        </w:tc>
      </w:tr>
    </w:tbl>
    <w:p>
      <w:pPr>
        <w:spacing w:after="0"/>
        <w:ind w:left="0"/>
        <w:jc w:val="left"/>
      </w:pPr>
      <w:r>
        <w:rPr>
          <w:rFonts w:ascii="Times New Roman"/>
          <w:b/>
          <w:i w:val="false"/>
          <w:color w:val="000000"/>
        </w:rPr>
        <w:t xml:space="preserve"> Values of gas temperature in the meters t</w:t>
      </w:r>
      <w:r>
        <w:rPr>
          <w:rFonts w:ascii="Times New Roman"/>
          <w:b/>
          <w:i w:val="false"/>
          <w:color w:val="000000"/>
          <w:vertAlign w:val="subscript"/>
        </w:rPr>
        <w:t>г</w:t>
      </w:r>
      <w:r>
        <w:rPr>
          <w:rFonts w:ascii="Times New Roman"/>
          <w:b/>
          <w:i w:val="false"/>
          <w:color w:val="000000"/>
        </w:rPr>
        <w:t xml:space="preserve"> depending on outdoor temperature, calculated using the formula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t</w:t>
            </w:r>
            <w:r>
              <w:rPr>
                <w:rFonts w:ascii="Times New Roman"/>
                <w:b w:val="false"/>
                <w:i w:val="false"/>
                <w:color w:val="000000"/>
                <w:vertAlign w:val="subscript"/>
              </w:rPr>
              <w:t>cp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t</w:t>
            </w:r>
            <w:r>
              <w:rPr>
                <w:rFonts w:ascii="Times New Roman"/>
                <w:b w:val="false"/>
                <w:i w:val="false"/>
                <w:color w:val="000000"/>
                <w:vertAlign w:val="subscript"/>
              </w:rPr>
              <w:t>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t</w:t>
            </w:r>
            <w:r>
              <w:rPr>
                <w:rFonts w:ascii="Times New Roman"/>
                <w:b w:val="false"/>
                <w:i w:val="false"/>
                <w:color w:val="000000"/>
                <w:vertAlign w:val="subscript"/>
              </w:rPr>
              <w:t>cp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t</w:t>
            </w:r>
            <w:r>
              <w:rPr>
                <w:rFonts w:ascii="Times New Roman"/>
                <w:b w:val="false"/>
                <w:i w:val="false"/>
                <w:color w:val="000000"/>
                <w:vertAlign w:val="subscript"/>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