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c9b5" w14:textId="efcc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commissioning of the completed facility by the owner independently and the form of the commissioning certificate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of December 13, 2017 No. 867. Registered with the Ministry of Justice of the Republic of Kazakhstan on December 29, 2017 No. 16165.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4 of Article 74 of the Law of the Republic of Kazakhstan dated July 16, 2001 "On Architectural, Urban Planning and Construction Activities in the Republic of Kazakhstan" </w:t>
      </w:r>
      <w:r>
        <w:rPr>
          <w:rFonts w:ascii="Times New Roman"/>
          <w:b/>
          <w:i w:val="false"/>
          <w:color w:val="000000"/>
          <w:sz w:val="28"/>
        </w:rPr>
        <w:t xml:space="preserve">I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Approve: </w:t>
      </w:r>
    </w:p>
    <w:p>
      <w:pPr>
        <w:spacing w:after="0"/>
        <w:ind w:left="0"/>
        <w:jc w:val="both"/>
      </w:pPr>
      <w:r>
        <w:rPr>
          <w:rFonts w:ascii="Times New Roman"/>
          <w:b w:val="false"/>
          <w:i w:val="false"/>
          <w:color w:val="000000"/>
          <w:sz w:val="28"/>
        </w:rPr>
        <w:t>
      1) the Rules for commissioning of the completed facility by the owner independently in accordance with Appendix 1 to this order;</w:t>
      </w:r>
    </w:p>
    <w:p>
      <w:pPr>
        <w:spacing w:after="0"/>
        <w:ind w:left="0"/>
        <w:jc w:val="both"/>
      </w:pPr>
      <w:r>
        <w:rPr>
          <w:rFonts w:ascii="Times New Roman"/>
          <w:b w:val="false"/>
          <w:i w:val="false"/>
          <w:color w:val="000000"/>
          <w:sz w:val="28"/>
        </w:rPr>
        <w:t>
      2) the form of the facility commissioning certificate by the owner independently in accordance with Appendix 2 to this order.</w:t>
      </w:r>
    </w:p>
    <w:p>
      <w:pPr>
        <w:spacing w:after="0"/>
        <w:ind w:left="0"/>
        <w:jc w:val="both"/>
      </w:pPr>
      <w:r>
        <w:rPr>
          <w:rFonts w:ascii="Times New Roman"/>
          <w:b w:val="false"/>
          <w:i w:val="false"/>
          <w:color w:val="000000"/>
          <w:sz w:val="28"/>
        </w:rPr>
        <w:t>
      2. The Committee on Construction and Housing-Communal Services of the Ministry for Investment and Development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copy on paper and electronic form both in the Kazakh and Russian languages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 its copy for official publication in periodicals;</w:t>
      </w:r>
    </w:p>
    <w:p>
      <w:pPr>
        <w:spacing w:after="0"/>
        <w:ind w:left="0"/>
        <w:jc w:val="both"/>
      </w:pPr>
      <w:r>
        <w:rPr>
          <w:rFonts w:ascii="Times New Roman"/>
          <w:b w:val="false"/>
          <w:i w:val="false"/>
          <w:color w:val="000000"/>
          <w:sz w:val="28"/>
        </w:rPr>
        <w:t>
      4) place this order on the Internet resource of the Ministry for Investment and Development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the information on implementation of measures, to the Legal department of the Ministry for Investment and Development of the Republic of Kazakhstan, in accordance with subparagraphs 1), 2), 3) and 4) of this paragraph.</w:t>
      </w:r>
    </w:p>
    <w:p>
      <w:pPr>
        <w:spacing w:after="0"/>
        <w:ind w:left="0"/>
        <w:jc w:val="both"/>
      </w:pPr>
      <w:r>
        <w:rPr>
          <w:rFonts w:ascii="Times New Roman"/>
          <w:b w:val="false"/>
          <w:i w:val="false"/>
          <w:color w:val="000000"/>
          <w:sz w:val="28"/>
        </w:rPr>
        <w:t>
      3. Control over execution of this order shall be entrusted to the supervising Vice-minister for Investment and Development of the Republic of Kazakhstan.</w:t>
      </w:r>
    </w:p>
    <w:p>
      <w:pPr>
        <w:spacing w:after="0"/>
        <w:ind w:left="0"/>
        <w:jc w:val="both"/>
      </w:pPr>
      <w:r>
        <w:rPr>
          <w:rFonts w:ascii="Times New Roman"/>
          <w:b w:val="false"/>
          <w:i w:val="false"/>
          <w:color w:val="000000"/>
          <w:sz w:val="28"/>
        </w:rPr>
        <w:t>
      4. This order shall be enforced upon the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for </w:t>
            </w:r>
          </w:p>
          <w:p>
            <w:pPr>
              <w:spacing w:after="20"/>
              <w:ind w:left="20"/>
              <w:jc w:val="both"/>
            </w:pPr>
          </w:p>
          <w:p>
            <w:pPr>
              <w:spacing w:after="20"/>
              <w:ind w:left="20"/>
              <w:jc w:val="both"/>
            </w:pPr>
            <w:r>
              <w:rPr>
                <w:rFonts w:ascii="Times New Roman"/>
                <w:b w:val="false"/>
                <w:i/>
                <w:color w:val="000000"/>
                <w:sz w:val="20"/>
              </w:rPr>
              <w:t>Investment and Development of the</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 867</w:t>
            </w:r>
            <w:r>
              <w:br/>
            </w:r>
            <w:r>
              <w:rPr>
                <w:rFonts w:ascii="Times New Roman"/>
                <w:b w:val="false"/>
                <w:i w:val="false"/>
                <w:color w:val="000000"/>
                <w:sz w:val="20"/>
              </w:rPr>
              <w:t>of the Minister for Investment and</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December 13, 2017 </w:t>
            </w:r>
          </w:p>
        </w:tc>
      </w:tr>
    </w:tbl>
    <w:p>
      <w:pPr>
        <w:spacing w:after="0"/>
        <w:ind w:left="0"/>
        <w:jc w:val="left"/>
      </w:pPr>
      <w:r>
        <w:rPr>
          <w:rFonts w:ascii="Times New Roman"/>
          <w:b/>
          <w:i w:val="false"/>
          <w:color w:val="000000"/>
        </w:rPr>
        <w:t xml:space="preserve"> Rules for commissioning of the completed facility by the owner independently</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commissioning of the completed facility by the owner independently (hereinafter - the Rules) are developed in accordance with the Law of the Republic of Kazakhstan dated July 16, 2001 "On Architectural, Urban Planning and Construction Activities in the Republic of Kazakhstan" (hereinafter - the Law) and shall determine the procedure for commissioning of the completed facility by the owner independently.</w:t>
      </w:r>
    </w:p>
    <w:p>
      <w:pPr>
        <w:spacing w:after="0"/>
        <w:ind w:left="0"/>
        <w:jc w:val="both"/>
      </w:pPr>
      <w:r>
        <w:rPr>
          <w:rFonts w:ascii="Times New Roman"/>
          <w:b w:val="false"/>
          <w:i w:val="false"/>
          <w:color w:val="000000"/>
          <w:sz w:val="28"/>
        </w:rPr>
        <w:t>
      2. These rules shall apply to the facilities specified in paragraph 1 of Article 74 of the Law.</w:t>
      </w:r>
    </w:p>
    <w:p>
      <w:pPr>
        <w:spacing w:after="0"/>
        <w:ind w:left="0"/>
        <w:jc w:val="left"/>
      </w:pPr>
      <w:r>
        <w:rPr>
          <w:rFonts w:ascii="Times New Roman"/>
          <w:b/>
          <w:i w:val="false"/>
          <w:color w:val="000000"/>
        </w:rPr>
        <w:t xml:space="preserve"> Chapter 2. The procedure for commissioning of the completed facility by the owner</w:t>
      </w:r>
      <w:r>
        <w:br/>
      </w:r>
      <w:r>
        <w:rPr>
          <w:rFonts w:ascii="Times New Roman"/>
          <w:b/>
          <w:i w:val="false"/>
          <w:color w:val="000000"/>
        </w:rPr>
        <w:t>independently</w:t>
      </w:r>
    </w:p>
    <w:p>
      <w:pPr>
        <w:spacing w:after="0"/>
        <w:ind w:left="0"/>
        <w:jc w:val="both"/>
      </w:pPr>
      <w:r>
        <w:rPr>
          <w:rFonts w:ascii="Times New Roman"/>
          <w:b w:val="false"/>
          <w:i w:val="false"/>
          <w:color w:val="000000"/>
          <w:sz w:val="28"/>
        </w:rPr>
        <w:t>
      3. Upon acceptance of a constructed facility by the owner independently, the following shall be required:</w:t>
      </w:r>
    </w:p>
    <w:p>
      <w:pPr>
        <w:spacing w:after="0"/>
        <w:ind w:left="0"/>
        <w:jc w:val="both"/>
      </w:pPr>
      <w:r>
        <w:rPr>
          <w:rFonts w:ascii="Times New Roman"/>
          <w:b w:val="false"/>
          <w:i w:val="false"/>
          <w:color w:val="000000"/>
          <w:sz w:val="28"/>
        </w:rPr>
        <w:t xml:space="preserve">
      1) an architectural and planning assignment issued by the local executive body performing functions in the field of architecture and urban planning (except for reconstruction (re-planning, re-equipment) of premises (separate parts) of existing buildings, not related to changes in load-bearing and enclosing (external) structures, engineering systems, and equipment and not providing for additional allotment (additional piece) of the land plot); </w:t>
      </w:r>
    </w:p>
    <w:p>
      <w:pPr>
        <w:spacing w:after="0"/>
        <w:ind w:left="0"/>
        <w:jc w:val="both"/>
      </w:pPr>
      <w:r>
        <w:rPr>
          <w:rFonts w:ascii="Times New Roman"/>
          <w:b w:val="false"/>
          <w:i w:val="false"/>
          <w:color w:val="000000"/>
          <w:sz w:val="28"/>
        </w:rPr>
        <w:t>
      2) technical specifications (if necessary, connection, additional connection of the facility to the sources of engineering and public utilities and/or increase in loads);</w:t>
      </w:r>
    </w:p>
    <w:p>
      <w:pPr>
        <w:spacing w:after="0"/>
        <w:ind w:left="0"/>
        <w:jc w:val="both"/>
      </w:pPr>
      <w:r>
        <w:rPr>
          <w:rFonts w:ascii="Times New Roman"/>
          <w:b w:val="false"/>
          <w:i w:val="false"/>
          <w:color w:val="000000"/>
          <w:sz w:val="28"/>
        </w:rPr>
        <w:t>
      3) sketch (scheme design)/technical design.</w:t>
      </w:r>
    </w:p>
    <w:p>
      <w:pPr>
        <w:spacing w:after="0"/>
        <w:ind w:left="0"/>
        <w:jc w:val="both"/>
      </w:pPr>
      <w:r>
        <w:rPr>
          <w:rFonts w:ascii="Times New Roman"/>
          <w:b w:val="false"/>
          <w:i w:val="false"/>
          <w:color w:val="000000"/>
          <w:sz w:val="28"/>
        </w:rPr>
        <w:t>
      4) executive geodetic survey of the actual position of engineering networks and/or buildings (structures) (except for the objects specified in subparagraphs 4), 11), 13), 16), 17), 19) of paragraph 2 of Article 60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acting Minister of Industry and Infrastructural Development of the Republic of Kazakhstan dated 22.06.2023 № 461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Upon completion of construction and installation work and after receiving a written notice from the contractor on the completion of the facility (if the facility was constructed by contracting), the owner shall proceed to the procedure for commissioning of the completed facility.</w:t>
      </w:r>
    </w:p>
    <w:p>
      <w:pPr>
        <w:spacing w:after="0"/>
        <w:ind w:left="0"/>
        <w:jc w:val="both"/>
      </w:pPr>
      <w:r>
        <w:rPr>
          <w:rFonts w:ascii="Times New Roman"/>
          <w:b w:val="false"/>
          <w:i w:val="false"/>
          <w:color w:val="000000"/>
          <w:sz w:val="28"/>
        </w:rPr>
        <w:t>
      5. Upon acceptance of the constructed facility for operation, the owner shall:</w:t>
      </w:r>
    </w:p>
    <w:p>
      <w:pPr>
        <w:spacing w:after="0"/>
        <w:ind w:left="0"/>
        <w:jc w:val="both"/>
      </w:pPr>
      <w:r>
        <w:rPr>
          <w:rFonts w:ascii="Times New Roman"/>
          <w:b w:val="false"/>
          <w:i w:val="false"/>
          <w:color w:val="000000"/>
          <w:sz w:val="28"/>
        </w:rPr>
        <w:t xml:space="preserve">
      1) accepts the facility into operation with the registration of an act of acceptance of the constructed facility into operation by the owner independently in the form, according to Appendix 2 to this order (hereinafter - the act); </w:t>
      </w:r>
    </w:p>
    <w:p>
      <w:pPr>
        <w:spacing w:after="0"/>
        <w:ind w:left="0"/>
        <w:jc w:val="both"/>
      </w:pPr>
      <w:r>
        <w:rPr>
          <w:rFonts w:ascii="Times New Roman"/>
          <w:b w:val="false"/>
          <w:i w:val="false"/>
          <w:color w:val="000000"/>
          <w:sz w:val="28"/>
        </w:rPr>
        <w:t>
      2) check the compliance with the requirements of the sketch (scheme design)/technical design, issued source materials (documents) for the design of the facility, and current regulatory and technical documents;</w:t>
      </w:r>
    </w:p>
    <w:p>
      <w:pPr>
        <w:spacing w:after="0"/>
        <w:ind w:left="0"/>
        <w:jc w:val="both"/>
      </w:pPr>
      <w:r>
        <w:rPr>
          <w:rFonts w:ascii="Times New Roman"/>
          <w:b w:val="false"/>
          <w:i w:val="false"/>
          <w:color w:val="000000"/>
          <w:sz w:val="28"/>
        </w:rPr>
        <w:t xml:space="preserve">
      3) check the compliance of the completed construction and installation works, the building materials used (products, structures), and equipment with the sketch (scheme design)/technical design, as well as state (interstate) standards, if the construction of the facility was carried out by a contract method. </w:t>
      </w:r>
    </w:p>
    <w:p>
      <w:pPr>
        <w:spacing w:after="0"/>
        <w:ind w:left="0"/>
        <w:jc w:val="both"/>
      </w:pPr>
      <w:r>
        <w:rPr>
          <w:rFonts w:ascii="Times New Roman"/>
          <w:b w:val="false"/>
          <w:i w:val="false"/>
          <w:color w:val="000000"/>
          <w:sz w:val="28"/>
        </w:rPr>
        <w:t>
      4) during the reconstruction (re-planning, re-equipment) of premises (separate parts) of existing buildings and structures not related to changes in load-bearing and enclosing (external) structures, engineering systems, and equipment, the act of commissioning the constructed facility shall be coordinated with the designer for compliance with the previously developed technical design.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acting Minister of Industry and Infrastructural Development of the Republic of Kazakhstan dated 22.06.2023 № 461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date of commissioning, adopted by the owner independently, shall be the date of signing the commissioning certificate.</w:t>
      </w:r>
    </w:p>
    <w:p>
      <w:pPr>
        <w:spacing w:after="0"/>
        <w:ind w:left="0"/>
        <w:jc w:val="both"/>
      </w:pPr>
      <w:r>
        <w:rPr>
          <w:rFonts w:ascii="Times New Roman"/>
          <w:b w:val="false"/>
          <w:i w:val="false"/>
          <w:color w:val="000000"/>
          <w:sz w:val="28"/>
        </w:rPr>
        <w:t>
      7. The certificate shall be an exclusive source document when registering a property right to a constructed facility.</w:t>
      </w:r>
    </w:p>
    <w:p>
      <w:pPr>
        <w:spacing w:after="0"/>
        <w:ind w:left="0"/>
        <w:jc w:val="both"/>
      </w:pPr>
      <w:r>
        <w:rPr>
          <w:rFonts w:ascii="Times New Roman"/>
          <w:b w:val="false"/>
          <w:i w:val="false"/>
          <w:color w:val="000000"/>
          <w:sz w:val="28"/>
        </w:rPr>
        <w:t xml:space="preserve">
      8. An act with the attachment of an executive geodetic survey of the actual position of engineering networks and/or buildings (structures) shall be subject to mandatory registration with local executive bodies performing functions in the field of architecture and urban planning in the information system of the state urban cadastre.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acting Minister of Industry and Infrastructural Development of the Republic of Kazakhstan dated 22.06.2023 № 461 (shall be enforced from 01.07.2023).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investments and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December 13, 2017 № 867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act of acceptance of the constructed facility into operation by the owner independently</w:t>
      </w:r>
    </w:p>
    <w:p>
      <w:pPr>
        <w:spacing w:after="0"/>
        <w:ind w:left="0"/>
        <w:jc w:val="both"/>
      </w:pPr>
      <w:r>
        <w:rPr>
          <w:rFonts w:ascii="Times New Roman"/>
          <w:b w:val="false"/>
          <w:i w:val="false"/>
          <w:color w:val="ff0000"/>
          <w:sz w:val="28"/>
        </w:rPr>
        <w:t>
      Footnote. Appendix 2 is in the wording of the order of the acting Minister of Industry and Infrastructural Development of the Republic of Kazakhstan dated 22.06.2023 № 461 (shall be enforced from 01.07.2023).</w:t>
      </w:r>
    </w:p>
    <w:p>
      <w:pPr>
        <w:spacing w:after="0"/>
        <w:ind w:left="0"/>
        <w:jc w:val="both"/>
      </w:pPr>
      <w:r>
        <w:rPr>
          <w:rFonts w:ascii="Times New Roman"/>
          <w:b w:val="false"/>
          <w:i w:val="false"/>
          <w:color w:val="000000"/>
          <w:sz w:val="28"/>
        </w:rPr>
        <w:t>
      (name of the settlement) “___” ____________ 20__</w:t>
      </w:r>
    </w:p>
    <w:p>
      <w:pPr>
        <w:spacing w:after="0"/>
        <w:ind w:left="0"/>
        <w:jc w:val="both"/>
      </w:pPr>
      <w:r>
        <w:rPr>
          <w:rFonts w:ascii="Times New Roman"/>
          <w:b w:val="false"/>
          <w:i w:val="false"/>
          <w:color w:val="000000"/>
          <w:sz w:val="28"/>
        </w:rPr>
        <w:t>
      Owner of the facility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 residential address)</w:t>
      </w:r>
    </w:p>
    <w:p>
      <w:pPr>
        <w:spacing w:after="0"/>
        <w:ind w:left="0"/>
        <w:jc w:val="both"/>
      </w:pPr>
      <w:r>
        <w:rPr>
          <w:rFonts w:ascii="Times New Roman"/>
          <w:b w:val="false"/>
          <w:i w:val="false"/>
          <w:color w:val="000000"/>
          <w:sz w:val="28"/>
        </w:rPr>
        <w:t>
      and the contractor (if the construction of the facility was carried out by contract method)</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organization, surname, name, patronymic (if any),</w:t>
      </w:r>
    </w:p>
    <w:p>
      <w:pPr>
        <w:spacing w:after="0"/>
        <w:ind w:left="0"/>
        <w:jc w:val="both"/>
      </w:pPr>
      <w:r>
        <w:rPr>
          <w:rFonts w:ascii="Times New Roman"/>
          <w:b w:val="false"/>
          <w:i w:val="false"/>
          <w:color w:val="000000"/>
          <w:sz w:val="28"/>
        </w:rPr>
        <w:t xml:space="preserve">
      position of the person carrying out the construction, address, telephone number, </w:t>
      </w:r>
    </w:p>
    <w:p>
      <w:pPr>
        <w:spacing w:after="0"/>
        <w:ind w:left="0"/>
        <w:jc w:val="both"/>
      </w:pPr>
      <w:r>
        <w:rPr>
          <w:rFonts w:ascii="Times New Roman"/>
          <w:b w:val="false"/>
          <w:i w:val="false"/>
          <w:color w:val="000000"/>
          <w:sz w:val="28"/>
        </w:rPr>
        <w:t>
      license №, date of issue)</w:t>
      </w:r>
    </w:p>
    <w:bookmarkStart w:name="z35" w:id="0"/>
    <w:p>
      <w:pPr>
        <w:spacing w:after="0"/>
        <w:ind w:left="0"/>
        <w:jc w:val="both"/>
      </w:pPr>
      <w:r>
        <w:rPr>
          <w:rFonts w:ascii="Times New Roman"/>
          <w:b w:val="false"/>
          <w:i w:val="false"/>
          <w:color w:val="000000"/>
          <w:sz w:val="28"/>
        </w:rPr>
        <w:t>
      ESTABLISHED:</w:t>
      </w:r>
    </w:p>
    <w:bookmarkEnd w:id="0"/>
    <w:p>
      <w:pPr>
        <w:spacing w:after="0"/>
        <w:ind w:left="0"/>
        <w:jc w:val="both"/>
      </w:pPr>
      <w:bookmarkStart w:name="z36" w:id="1"/>
      <w:r>
        <w:rPr>
          <w:rFonts w:ascii="Times New Roman"/>
          <w:b w:val="false"/>
          <w:i w:val="false"/>
          <w:color w:val="000000"/>
          <w:sz w:val="28"/>
        </w:rPr>
        <w:t xml:space="preserve">
      </w:t>
      </w:r>
      <w:r>
        <w:rPr>
          <w:rFonts w:ascii="Times New Roman"/>
          <w:b w:val="false"/>
          <w:i w:val="false"/>
          <w:color w:val="000000"/>
          <w:sz w:val="28"/>
        </w:rPr>
        <w:t xml:space="preserve">1. Construction of the facility/reconstruction (redevelopment, re-equipment) </w:t>
      </w:r>
    </w:p>
    <w:bookmarkEnd w:id="1"/>
    <w:p>
      <w:pPr>
        <w:spacing w:after="0"/>
        <w:ind w:left="0"/>
        <w:jc w:val="both"/>
      </w:pPr>
      <w:r>
        <w:rPr>
          <w:rFonts w:ascii="Times New Roman"/>
          <w:b w:val="false"/>
          <w:i w:val="false"/>
          <w:color w:val="000000"/>
          <w:sz w:val="28"/>
        </w:rPr>
        <w:t>of premises (individual parts) of existing buildings</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(name of the facility, location or address)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was carried out by the owner independently</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(last name, first name, patronymic (if any)) and/or with a contractor engaged by him/her</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of the organization, last name, first name, patronymic (if any), position of the person).</w:t>
      </w:r>
    </w:p>
    <w:p>
      <w:pPr>
        <w:spacing w:after="0"/>
        <w:ind w:left="0"/>
        <w:jc w:val="both"/>
      </w:pPr>
      <w:r>
        <w:rPr>
          <w:rFonts w:ascii="Times New Roman"/>
          <w:b w:val="false"/>
          <w:i w:val="false"/>
          <w:color w:val="000000"/>
          <w:sz w:val="28"/>
        </w:rPr>
        <w:t>
      2. Completed: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(types of works)</w:t>
      </w:r>
    </w:p>
    <w:p>
      <w:pPr>
        <w:spacing w:after="0"/>
        <w:ind w:left="0"/>
        <w:jc w:val="both"/>
      </w:pPr>
      <w:r>
        <w:rPr>
          <w:rFonts w:ascii="Times New Roman"/>
          <w:b w:val="false"/>
          <w:i w:val="false"/>
          <w:color w:val="000000"/>
          <w:sz w:val="28"/>
        </w:rPr>
        <w:t>
      3. The construction of the facility was carried out on the basis of:</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body that made the decision, № and date of the decision)</w:t>
      </w:r>
    </w:p>
    <w:p>
      <w:pPr>
        <w:spacing w:after="0"/>
        <w:ind w:left="0"/>
        <w:jc w:val="both"/>
      </w:pPr>
      <w:r>
        <w:rPr>
          <w:rFonts w:ascii="Times New Roman"/>
          <w:b w:val="false"/>
          <w:i w:val="false"/>
          <w:color w:val="000000"/>
          <w:sz w:val="28"/>
        </w:rPr>
        <w:t>
      4. Construction/reconstruction (redevelopment, re-equipment) of premises, (individual parts)</w:t>
      </w:r>
    </w:p>
    <w:p>
      <w:pPr>
        <w:spacing w:after="0"/>
        <w:ind w:left="0"/>
        <w:jc w:val="both"/>
      </w:pPr>
      <w:r>
        <w:rPr>
          <w:rFonts w:ascii="Times New Roman"/>
          <w:b w:val="false"/>
          <w:i w:val="false"/>
          <w:color w:val="000000"/>
          <w:sz w:val="28"/>
        </w:rPr>
        <w:t>
      of existing buildings was carried out according to a draft (draft project)/technical design</w:t>
      </w:r>
    </w:p>
    <w:p>
      <w:pPr>
        <w:spacing w:after="0"/>
        <w:ind w:left="0"/>
        <w:jc w:val="both"/>
      </w:pPr>
      <w:r>
        <w:rPr>
          <w:rFonts w:ascii="Times New Roman"/>
          <w:b w:val="false"/>
          <w:i w:val="false"/>
          <w:color w:val="000000"/>
          <w:sz w:val="28"/>
        </w:rPr>
        <w:t>
      developed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(name of the organization, last</w:t>
      </w:r>
    </w:p>
    <w:p>
      <w:pPr>
        <w:spacing w:after="0"/>
        <w:ind w:left="0"/>
        <w:jc w:val="both"/>
      </w:pPr>
      <w:r>
        <w:rPr>
          <w:rFonts w:ascii="Times New Roman"/>
          <w:b w:val="false"/>
          <w:i w:val="false"/>
          <w:color w:val="000000"/>
          <w:sz w:val="28"/>
        </w:rPr>
        <w:t>
      name, first name, patronymic (if any), position of the person who developed the draft (draft</w:t>
      </w:r>
    </w:p>
    <w:p>
      <w:pPr>
        <w:spacing w:after="0"/>
        <w:ind w:left="0"/>
        <w:jc w:val="both"/>
      </w:pPr>
      <w:r>
        <w:rPr>
          <w:rFonts w:ascii="Times New Roman"/>
          <w:b w:val="false"/>
          <w:i w:val="false"/>
          <w:color w:val="000000"/>
          <w:sz w:val="28"/>
        </w:rPr>
        <w:t xml:space="preserve">
      project)/technical design) </w:t>
      </w:r>
    </w:p>
    <w:p>
      <w:pPr>
        <w:spacing w:after="0"/>
        <w:ind w:left="0"/>
        <w:jc w:val="both"/>
      </w:pPr>
      <w:r>
        <w:rPr>
          <w:rFonts w:ascii="Times New Roman"/>
          <w:b w:val="false"/>
          <w:i w:val="false"/>
          <w:color w:val="000000"/>
          <w:sz w:val="28"/>
        </w:rPr>
        <w:t xml:space="preserve">
      Draft (draft project) approved </w:t>
      </w:r>
    </w:p>
    <w:p>
      <w:pPr>
        <w:spacing w:after="0"/>
        <w:ind w:left="0"/>
        <w:jc w:val="both"/>
      </w:pPr>
      <w:r>
        <w:rPr>
          <w:rFonts w:ascii="Times New Roman"/>
          <w:b w:val="false"/>
          <w:i w:val="false"/>
          <w:color w:val="000000"/>
          <w:sz w:val="28"/>
        </w:rPr>
        <w:t>
      by________________________________________________________________________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the organization that issued the approval letter, № and date).</w:t>
      </w:r>
    </w:p>
    <w:p>
      <w:pPr>
        <w:spacing w:after="0"/>
        <w:ind w:left="0"/>
        <w:jc w:val="both"/>
      </w:pPr>
      <w:r>
        <w:rPr>
          <w:rFonts w:ascii="Times New Roman"/>
          <w:b w:val="false"/>
          <w:i w:val="false"/>
          <w:color w:val="000000"/>
          <w:sz w:val="28"/>
        </w:rPr>
        <w:t>
      5. Construction and installation works were carried out within the following terms:</w:t>
      </w:r>
    </w:p>
    <w:p>
      <w:pPr>
        <w:spacing w:after="0"/>
        <w:ind w:left="0"/>
        <w:jc w:val="both"/>
      </w:pPr>
      <w:r>
        <w:rPr>
          <w:rFonts w:ascii="Times New Roman"/>
          <w:b w:val="false"/>
          <w:i w:val="false"/>
          <w:color w:val="000000"/>
          <w:sz w:val="28"/>
        </w:rPr>
        <w:t>
      start of works _________________________________________________ (month and year)</w:t>
      </w:r>
    </w:p>
    <w:p>
      <w:pPr>
        <w:spacing w:after="0"/>
        <w:ind w:left="0"/>
        <w:jc w:val="both"/>
      </w:pPr>
      <w:r>
        <w:rPr>
          <w:rFonts w:ascii="Times New Roman"/>
          <w:b w:val="false"/>
          <w:i w:val="false"/>
          <w:color w:val="000000"/>
          <w:sz w:val="28"/>
        </w:rPr>
        <w:t>
      completion of works ____________________________________________. (month and</w:t>
      </w:r>
    </w:p>
    <w:p>
      <w:pPr>
        <w:spacing w:after="0"/>
        <w:ind w:left="0"/>
        <w:jc w:val="both"/>
      </w:pPr>
      <w:r>
        <w:rPr>
          <w:rFonts w:ascii="Times New Roman"/>
          <w:b w:val="false"/>
          <w:i w:val="false"/>
          <w:color w:val="000000"/>
          <w:sz w:val="28"/>
        </w:rPr>
        <w:t>
      year)</w:t>
      </w:r>
    </w:p>
    <w:p>
      <w:pPr>
        <w:spacing w:after="0"/>
        <w:ind w:left="0"/>
        <w:jc w:val="both"/>
      </w:pPr>
      <w:r>
        <w:rPr>
          <w:rFonts w:ascii="Times New Roman"/>
          <w:b w:val="false"/>
          <w:i w:val="false"/>
          <w:color w:val="000000"/>
          <w:sz w:val="28"/>
        </w:rPr>
        <w:t>
      6. The object accepted for operation has technical characteristics in accordance with</w:t>
      </w:r>
    </w:p>
    <w:p>
      <w:pPr>
        <w:spacing w:after="0"/>
        <w:ind w:left="0"/>
        <w:jc w:val="both"/>
      </w:pPr>
      <w:r>
        <w:rPr>
          <w:rFonts w:ascii="Times New Roman"/>
          <w:b w:val="false"/>
          <w:i w:val="false"/>
          <w:color w:val="000000"/>
          <w:sz w:val="28"/>
        </w:rPr>
        <w:t xml:space="preserve">
      Appendix _____ to this act. </w:t>
      </w:r>
    </w:p>
    <w:p>
      <w:pPr>
        <w:spacing w:after="0"/>
        <w:ind w:left="0"/>
        <w:jc w:val="both"/>
      </w:pPr>
      <w:r>
        <w:rPr>
          <w:rFonts w:ascii="Times New Roman"/>
          <w:b w:val="false"/>
          <w:i w:val="false"/>
          <w:color w:val="000000"/>
          <w:sz w:val="28"/>
        </w:rPr>
        <w:t>
      7. Measures to ensure explosion safety, fire safety, environmental protection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42" w:id="2"/>
    <w:p>
      <w:pPr>
        <w:spacing w:after="0"/>
        <w:ind w:left="0"/>
        <w:jc w:val="both"/>
      </w:pPr>
      <w:r>
        <w:rPr>
          <w:rFonts w:ascii="Times New Roman"/>
          <w:b w:val="false"/>
          <w:i w:val="false"/>
          <w:color w:val="000000"/>
          <w:sz w:val="28"/>
        </w:rPr>
        <w:t>
                                           (execution details)</w:t>
      </w:r>
    </w:p>
    <w:bookmarkEnd w:id="2"/>
    <w:p>
      <w:pPr>
        <w:spacing w:after="0"/>
        <w:ind w:left="0"/>
        <w:jc w:val="both"/>
      </w:pPr>
      <w:r>
        <w:rPr>
          <w:rFonts w:ascii="Times New Roman"/>
          <w:b w:val="false"/>
          <w:i w:val="false"/>
          <w:color w:val="000000"/>
          <w:sz w:val="28"/>
        </w:rPr>
        <w:t>
      8. Based on confirmation of compliance of the completed construction/reconstruction</w:t>
      </w:r>
    </w:p>
    <w:p>
      <w:pPr>
        <w:spacing w:after="0"/>
        <w:ind w:left="0"/>
        <w:jc w:val="both"/>
      </w:pPr>
      <w:r>
        <w:rPr>
          <w:rFonts w:ascii="Times New Roman"/>
          <w:b w:val="false"/>
          <w:i w:val="false"/>
          <w:color w:val="000000"/>
          <w:sz w:val="28"/>
        </w:rPr>
        <w:t>
      (redevelopment, re-equipment) of premises (individual parts) of existing buildings with state</w:t>
      </w:r>
    </w:p>
    <w:p>
      <w:pPr>
        <w:spacing w:after="0"/>
        <w:ind w:left="0"/>
        <w:jc w:val="both"/>
      </w:pPr>
      <w:r>
        <w:rPr>
          <w:rFonts w:ascii="Times New Roman"/>
          <w:b w:val="false"/>
          <w:i w:val="false"/>
          <w:color w:val="000000"/>
          <w:sz w:val="28"/>
        </w:rPr>
        <w:t>
      (interstate) regulatory requirements, architectural planning assignment, agreed draft (draft</w:t>
      </w:r>
    </w:p>
    <w:p>
      <w:pPr>
        <w:spacing w:after="0"/>
        <w:ind w:left="0"/>
        <w:jc w:val="both"/>
      </w:pPr>
      <w:r>
        <w:rPr>
          <w:rFonts w:ascii="Times New Roman"/>
          <w:b w:val="false"/>
          <w:i w:val="false"/>
          <w:color w:val="000000"/>
          <w:sz w:val="28"/>
        </w:rPr>
        <w:t xml:space="preserve">
      project) /technical design, the owner decided TO ACCEPT into operation: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(name of the object)</w:t>
      </w:r>
    </w:p>
    <w:p>
      <w:pPr>
        <w:spacing w:after="0"/>
        <w:ind w:left="0"/>
        <w:jc w:val="both"/>
      </w:pPr>
      <w:r>
        <w:rPr>
          <w:rFonts w:ascii="Times New Roman"/>
          <w:b w:val="false"/>
          <w:i w:val="false"/>
          <w:color w:val="000000"/>
          <w:sz w:val="28"/>
        </w:rPr>
        <w:t xml:space="preserve">
      9. I confirm the compliance of the constructed facility with regulatory requirements, </w:t>
      </w:r>
    </w:p>
    <w:p>
      <w:pPr>
        <w:spacing w:after="0"/>
        <w:ind w:left="0"/>
        <w:jc w:val="both"/>
      </w:pPr>
      <w:r>
        <w:rPr>
          <w:rFonts w:ascii="Times New Roman"/>
          <w:b w:val="false"/>
          <w:i w:val="false"/>
          <w:color w:val="000000"/>
          <w:sz w:val="28"/>
        </w:rPr>
        <w:t>
      Architectural planning assignment, sketch (scheme design) /technical design</w:t>
      </w:r>
    </w:p>
    <w:p>
      <w:pPr>
        <w:spacing w:after="0"/>
        <w:ind w:left="0"/>
        <w:jc w:val="both"/>
      </w:pPr>
      <w:r>
        <w:rPr>
          <w:rFonts w:ascii="Times New Roman"/>
          <w:b w:val="false"/>
          <w:i w:val="false"/>
          <w:color w:val="000000"/>
          <w:sz w:val="28"/>
        </w:rPr>
        <w:t>
      Owner of the facility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name, patronymic (if any), residential address, signature, date)</w:t>
      </w:r>
    </w:p>
    <w:p>
      <w:pPr>
        <w:spacing w:after="0"/>
        <w:ind w:left="0"/>
        <w:jc w:val="both"/>
      </w:pPr>
      <w:r>
        <w:rPr>
          <w:rFonts w:ascii="Times New Roman"/>
          <w:b w:val="false"/>
          <w:i w:val="false"/>
          <w:color w:val="000000"/>
          <w:sz w:val="28"/>
        </w:rPr>
        <w:t>
      Contractor (if the construction of the facility was carried out by contract method)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organization, surname, name, patronymic (if any), position,</w:t>
      </w:r>
    </w:p>
    <w:p>
      <w:pPr>
        <w:spacing w:after="0"/>
        <w:ind w:left="0"/>
        <w:jc w:val="both"/>
      </w:pPr>
      <w:r>
        <w:rPr>
          <w:rFonts w:ascii="Times New Roman"/>
          <w:b w:val="false"/>
          <w:i w:val="false"/>
          <w:color w:val="000000"/>
          <w:sz w:val="28"/>
        </w:rPr>
        <w:t>
      signature, date, seal (if any)</w:t>
      </w:r>
    </w:p>
    <w:p>
      <w:pPr>
        <w:spacing w:after="0"/>
        <w:ind w:left="0"/>
        <w:jc w:val="both"/>
      </w:pPr>
      <w:r>
        <w:rPr>
          <w:rFonts w:ascii="Times New Roman"/>
          <w:b w:val="false"/>
          <w:i w:val="false"/>
          <w:color w:val="000000"/>
          <w:sz w:val="28"/>
        </w:rPr>
        <w:t>
      Design organization (in case of reconstruction (re-planning, re-equipment)</w:t>
      </w:r>
    </w:p>
    <w:p>
      <w:pPr>
        <w:spacing w:after="0"/>
        <w:ind w:left="0"/>
        <w:jc w:val="both"/>
      </w:pPr>
      <w:r>
        <w:rPr>
          <w:rFonts w:ascii="Times New Roman"/>
          <w:b w:val="false"/>
          <w:i w:val="false"/>
          <w:color w:val="000000"/>
          <w:sz w:val="28"/>
        </w:rPr>
        <w:t>
      buildings and structures (separate parts, premises) not related to changes</w:t>
      </w:r>
    </w:p>
    <w:p>
      <w:pPr>
        <w:spacing w:after="0"/>
        <w:ind w:left="0"/>
        <w:jc w:val="both"/>
      </w:pPr>
      <w:r>
        <w:rPr>
          <w:rFonts w:ascii="Times New Roman"/>
          <w:b w:val="false"/>
          <w:i w:val="false"/>
          <w:color w:val="000000"/>
          <w:sz w:val="28"/>
        </w:rPr>
        <w:t>
      load-bearing and enclosing (external) structures, engineering systems and equipment)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organization, surname, name, patronymic (if any), position, signature, date, seal)</w:t>
      </w:r>
    </w:p>
    <w:p>
      <w:pPr>
        <w:spacing w:after="0"/>
        <w:ind w:left="0"/>
        <w:jc w:val="both"/>
      </w:pPr>
      <w:r>
        <w:rPr>
          <w:rFonts w:ascii="Times New Roman"/>
          <w:b w:val="false"/>
          <w:i w:val="false"/>
          <w:color w:val="000000"/>
          <w:sz w:val="28"/>
        </w:rPr>
        <w:t>
      10. Total cost of construction of the facility to be put into operation</w:t>
      </w:r>
    </w:p>
    <w:p>
      <w:pPr>
        <w:spacing w:after="0"/>
        <w:ind w:left="0"/>
        <w:jc w:val="both"/>
      </w:pPr>
      <w:r>
        <w:rPr>
          <w:rFonts w:ascii="Times New Roman"/>
          <w:b w:val="false"/>
          <w:i w:val="false"/>
          <w:color w:val="000000"/>
          <w:sz w:val="28"/>
        </w:rPr>
        <w:t>
      ____________________ thousand tenge (determined by the owner independently).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investments and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December 13, 2017 № 867</w:t>
            </w:r>
          </w:p>
        </w:tc>
      </w:tr>
    </w:tbl>
    <w:p>
      <w:pPr>
        <w:spacing w:after="0"/>
        <w:ind w:left="0"/>
        <w:jc w:val="left"/>
      </w:pPr>
      <w:r>
        <w:rPr>
          <w:rFonts w:ascii="Times New Roman"/>
          <w:b/>
          <w:i w:val="false"/>
          <w:color w:val="000000"/>
        </w:rPr>
        <w:t xml:space="preserve"> Technical </w:t>
      </w:r>
      <w:r>
        <w:br/>
      </w:r>
      <w:r>
        <w:rPr>
          <w:rFonts w:ascii="Times New Roman"/>
          <w:b/>
          <w:i w:val="false"/>
          <w:color w:val="000000"/>
        </w:rPr>
        <w:t xml:space="preserve">specifications of the facility (fish farming technological reservoirs </w:t>
      </w:r>
      <w:r>
        <w:br/>
      </w:r>
      <w:r>
        <w:rPr>
          <w:rFonts w:ascii="Times New Roman"/>
          <w:b/>
          <w:i w:val="false"/>
          <w:color w:val="000000"/>
        </w:rPr>
        <w:t xml:space="preserve">(fish pond, fish pool) for fish farming (aquaculture) with a water surface </w:t>
      </w:r>
      <w:r>
        <w:br/>
      </w:r>
      <w:r>
        <w:rPr>
          <w:rFonts w:ascii="Times New Roman"/>
          <w:b/>
          <w:i w:val="false"/>
          <w:color w:val="000000"/>
        </w:rPr>
        <w:t>area of one pond and (or) pool no more than 0.15 ha)</w:t>
      </w:r>
    </w:p>
    <w:p>
      <w:pPr>
        <w:spacing w:after="0"/>
        <w:ind w:left="0"/>
        <w:jc w:val="both"/>
      </w:pPr>
      <w:r>
        <w:rPr>
          <w:rFonts w:ascii="Times New Roman"/>
          <w:b w:val="false"/>
          <w:i w:val="false"/>
          <w:color w:val="000000"/>
          <w:sz w:val="28"/>
        </w:rPr>
        <w:t>
      Fish pond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fish pond (finishing, wintering, brood stock and other)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Pond dimensions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p>
            <w:pPr>
              <w:spacing w:after="20"/>
              <w:ind w:left="20"/>
              <w:jc w:val="both"/>
            </w:pPr>
            <w:r>
              <w:rPr>
                <w:rFonts w:ascii="Times New Roman"/>
                <w:b w:val="false"/>
                <w:i w:val="false"/>
                <w:color w:val="000000"/>
                <w:sz w:val="20"/>
              </w:rPr>
              <w:t>(ha)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depth (m)</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width(m)</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table continuation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area allotted for the pond (ha)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water supply (ground, underground sources)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method (by gravity, pumping stations, etc.)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structures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water supply system (channels, trunks, pipes,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spillway system (sluice, gateway etc.)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Fish pond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fish pond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Pond dimensions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water supply (ground, underground sources)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(m3)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(m) (for round ponds)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(m)</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land plot allotted for the pond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used in construction (plastic, concrete, fiberglass,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method (closed water supply installation, by gravity, forcibly,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Pool shape (round, rectangular, oval, square, etc.)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pool (excavation, sunken, low-ground, etc.)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structures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water supply system (channels, trunks, pipes, etc.)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spillway system (overflow system, sluice,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Owner, (customer, developer)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act of acceptance </w:t>
            </w:r>
            <w:r>
              <w:br/>
            </w:r>
            <w:r>
              <w:rPr>
                <w:rFonts w:ascii="Times New Roman"/>
                <w:b w:val="false"/>
                <w:i w:val="false"/>
                <w:color w:val="000000"/>
                <w:sz w:val="20"/>
              </w:rPr>
              <w:t xml:space="preserve">of the constructed facility </w:t>
            </w:r>
            <w:r>
              <w:br/>
            </w:r>
            <w:r>
              <w:rPr>
                <w:rFonts w:ascii="Times New Roman"/>
                <w:b w:val="false"/>
                <w:i w:val="false"/>
                <w:color w:val="000000"/>
                <w:sz w:val="20"/>
              </w:rPr>
              <w:t xml:space="preserve">into operation by the </w:t>
            </w:r>
            <w:r>
              <w:br/>
            </w:r>
            <w:r>
              <w:rPr>
                <w:rFonts w:ascii="Times New Roman"/>
                <w:b w:val="false"/>
                <w:i w:val="false"/>
                <w:color w:val="000000"/>
                <w:sz w:val="20"/>
              </w:rPr>
              <w:t>owner independently</w:t>
            </w:r>
          </w:p>
        </w:tc>
      </w:tr>
    </w:tbl>
    <w:bookmarkStart w:name="z47" w:id="3"/>
    <w:p>
      <w:pPr>
        <w:spacing w:after="0"/>
        <w:ind w:left="0"/>
        <w:jc w:val="left"/>
      </w:pPr>
      <w:r>
        <w:rPr>
          <w:rFonts w:ascii="Times New Roman"/>
          <w:b/>
          <w:i w:val="false"/>
          <w:color w:val="000000"/>
        </w:rPr>
        <w:t xml:space="preserve"> Technical specifications of the facility (individual residential building not higher than two floors; </w:t>
      </w:r>
      <w:r>
        <w:br/>
      </w:r>
      <w:r>
        <w:rPr>
          <w:rFonts w:ascii="Times New Roman"/>
          <w:b/>
          <w:i w:val="false"/>
          <w:color w:val="000000"/>
        </w:rPr>
        <w:t xml:space="preserve">household buildings on the territory of individual household plots, as well as on the plots of gardening </w:t>
      </w:r>
      <w:r>
        <w:br/>
      </w:r>
      <w:r>
        <w:rPr>
          <w:rFonts w:ascii="Times New Roman"/>
          <w:b/>
          <w:i w:val="false"/>
          <w:color w:val="000000"/>
        </w:rPr>
        <w:t xml:space="preserve">and horticultural partnerships (societies); temporary buildings of residential and (or) household </w:t>
      </w:r>
      <w:r>
        <w:br/>
      </w:r>
      <w:r>
        <w:rPr>
          <w:rFonts w:ascii="Times New Roman"/>
          <w:b/>
          <w:i w:val="false"/>
          <w:color w:val="000000"/>
        </w:rPr>
        <w:t xml:space="preserve">premises for seasonal works and distant pasture husbandry; buildings or structures </w:t>
      </w:r>
      <w:r>
        <w:br/>
      </w:r>
      <w:r>
        <w:rPr>
          <w:rFonts w:ascii="Times New Roman"/>
          <w:b/>
          <w:i w:val="false"/>
          <w:color w:val="000000"/>
        </w:rPr>
        <w:t xml:space="preserve">for temporary, seasonal or auxiliary purposes (warehouses and storage facilities </w:t>
      </w:r>
      <w:r>
        <w:br/>
      </w:r>
      <w:r>
        <w:rPr>
          <w:rFonts w:ascii="Times New Roman"/>
          <w:b/>
          <w:i w:val="false"/>
          <w:color w:val="000000"/>
        </w:rPr>
        <w:t>(span up to 6 m, height up to 7 m and area up to 2000 m² inclusive)</w:t>
      </w:r>
    </w:p>
    <w:bookmarkEnd w:id="3"/>
    <w:p>
      <w:pPr>
        <w:spacing w:after="0"/>
        <w:ind w:left="0"/>
        <w:jc w:val="both"/>
      </w:pPr>
      <w:r>
        <w:rPr>
          <w:rFonts w:ascii="Times New Roman"/>
          <w:b w:val="false"/>
          <w:i w:val="false"/>
          <w:color w:val="ff0000"/>
          <w:sz w:val="28"/>
        </w:rPr>
        <w:t>
      Footnote. Appendix 2 is in the wording of the order of the acting Minister of Industry and Infrastructural Development of the Republic of Kazakhstan dated 22.06.2023 № 461 (shall be enforced from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facility (main building, extensions, outbuildings, etc.)</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floors (floor)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w:t>
            </w:r>
          </w:p>
          <w:p>
            <w:pPr>
              <w:spacing w:after="20"/>
              <w:ind w:left="20"/>
              <w:jc w:val="both"/>
            </w:pPr>
            <w:r>
              <w:rPr>
                <w:rFonts w:ascii="Times New Roman"/>
                <w:b w:val="false"/>
                <w:i w:val="false"/>
                <w:color w:val="000000"/>
                <w:sz w:val="20"/>
              </w:rPr>
              <w:t>
ding area (m²)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the building (m³)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habitable rooms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area (m²)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living space (m²)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(m)</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
    <w:p>
      <w:pPr>
        <w:spacing w:after="0"/>
        <w:ind w:left="0"/>
        <w:jc w:val="both"/>
      </w:pPr>
      <w:r>
        <w:rPr>
          <w:rFonts w:ascii="Times New Roman"/>
          <w:b w:val="false"/>
          <w:i w:val="false"/>
          <w:color w:val="000000"/>
          <w:sz w:val="28"/>
        </w:rPr>
        <w:t>
      table continuation</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construction elements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foundation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walls/partitions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5"/>
    <w:p>
      <w:pPr>
        <w:spacing w:after="0"/>
        <w:ind w:left="0"/>
        <w:jc w:val="both"/>
      </w:pPr>
      <w:r>
        <w:rPr>
          <w:rFonts w:ascii="Times New Roman"/>
          <w:b w:val="false"/>
          <w:i w:val="false"/>
          <w:color w:val="000000"/>
          <w:sz w:val="28"/>
        </w:rPr>
        <w:t>
      таблицы table continuation</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and utilities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Power supply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water supply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sewerage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6"/>
    <w:p>
      <w:pPr>
        <w:spacing w:after="0"/>
        <w:ind w:left="0"/>
        <w:jc w:val="both"/>
      </w:pPr>
      <w:r>
        <w:rPr>
          <w:rFonts w:ascii="Times New Roman"/>
          <w:b w:val="false"/>
          <w:i w:val="false"/>
          <w:color w:val="000000"/>
          <w:sz w:val="28"/>
        </w:rPr>
        <w:t>
      Layout of the facility</w:t>
      </w:r>
    </w:p>
    <w:bookmarkEnd w:id="6"/>
    <w:p>
      <w:pPr>
        <w:spacing w:after="0"/>
        <w:ind w:left="0"/>
        <w:jc w:val="both"/>
      </w:pPr>
      <w:r>
        <w:rPr>
          <w:rFonts w:ascii="Times New Roman"/>
          <w:b w:val="false"/>
          <w:i w:val="false"/>
          <w:color w:val="000000"/>
          <w:sz w:val="28"/>
        </w:rPr>
        <w:t>
      Scale________</w:t>
      </w:r>
    </w:p>
    <w:p>
      <w:pPr>
        <w:spacing w:after="0"/>
        <w:ind w:left="0"/>
        <w:jc w:val="both"/>
      </w:pPr>
      <w:r>
        <w:rPr>
          <w:rFonts w:ascii="Times New Roman"/>
          <w:b w:val="false"/>
          <w:i w:val="false"/>
          <w:color w:val="000000"/>
          <w:sz w:val="28"/>
        </w:rPr>
        <w:t>
      Explication to the layout of the facility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number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according to internal measurements (m²),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useful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7"/>
    <w:p>
      <w:pPr>
        <w:spacing w:after="0"/>
        <w:ind w:left="0"/>
        <w:jc w:val="both"/>
      </w:pPr>
      <w:r>
        <w:rPr>
          <w:rFonts w:ascii="Times New Roman"/>
          <w:b w:val="false"/>
          <w:i w:val="false"/>
          <w:color w:val="000000"/>
          <w:sz w:val="28"/>
        </w:rPr>
        <w:t>
      Explication of the land plot</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area (m²)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built up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Courtyard covering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landscape garden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garden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sidewalks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blind areas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Layout of the land plot</w:t>
      </w:r>
    </w:p>
    <w:p>
      <w:pPr>
        <w:spacing w:after="0"/>
        <w:ind w:left="0"/>
        <w:jc w:val="both"/>
      </w:pPr>
      <w:r>
        <w:rPr>
          <w:rFonts w:ascii="Times New Roman"/>
          <w:b w:val="false"/>
          <w:i w:val="false"/>
          <w:color w:val="000000"/>
          <w:sz w:val="28"/>
        </w:rPr>
        <w:t>
      Scale _____________</w:t>
      </w:r>
    </w:p>
    <w:p>
      <w:pPr>
        <w:spacing w:after="0"/>
        <w:ind w:left="0"/>
        <w:jc w:val="both"/>
      </w:pPr>
      <w:r>
        <w:rPr>
          <w:rFonts w:ascii="Times New Roman"/>
          <w:b w:val="false"/>
          <w:i w:val="false"/>
          <w:color w:val="000000"/>
          <w:sz w:val="28"/>
        </w:rPr>
        <w:t>
      Owner (customer, developer)</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Place for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certificate of acceptance of </w:t>
            </w:r>
            <w:r>
              <w:br/>
            </w:r>
            <w:r>
              <w:rPr>
                <w:rFonts w:ascii="Times New Roman"/>
                <w:b w:val="false"/>
                <w:i w:val="false"/>
                <w:color w:val="000000"/>
                <w:sz w:val="20"/>
              </w:rPr>
              <w:t>constructed facility for operation</w:t>
            </w:r>
            <w:r>
              <w:br/>
            </w:r>
            <w:r>
              <w:rPr>
                <w:rFonts w:ascii="Times New Roman"/>
                <w:b w:val="false"/>
                <w:i w:val="false"/>
                <w:color w:val="000000"/>
                <w:sz w:val="20"/>
              </w:rPr>
              <w:t>by the owner independently</w:t>
            </w:r>
          </w:p>
        </w:tc>
      </w:tr>
    </w:tbl>
    <w:p>
      <w:pPr>
        <w:spacing w:after="0"/>
        <w:ind w:left="0"/>
        <w:jc w:val="left"/>
      </w:pPr>
      <w:r>
        <w:rPr>
          <w:rFonts w:ascii="Times New Roman"/>
          <w:b/>
          <w:i w:val="false"/>
          <w:color w:val="000000"/>
        </w:rPr>
        <w:t xml:space="preserve"> Technical specifications of the facility (mobile complexes of container, block and modular design, as well as one-story buildings (structures) for trade, public catering and consumer services, built from prefabricated structures; detached one-story buildings (structures) for accommodating individual entrepreneurship objects of the total area under 20 m²; garages with boxes for no more than two cars; prefabricated buildings and structures of no more than two floors, which are not technically sophisticated (during emergency situations))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facility (main, annex)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storeys (floor)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premises, rooms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built-up area (m²)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volume (m³)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(m²)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useful area (m²)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space area (m²)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construction elements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walls/</w:t>
            </w:r>
          </w:p>
          <w:p>
            <w:pPr>
              <w:spacing w:after="20"/>
              <w:ind w:left="20"/>
              <w:jc w:val="both"/>
            </w:pPr>
            <w:r>
              <w:rPr>
                <w:rFonts w:ascii="Times New Roman"/>
                <w:b w:val="false"/>
                <w:i w:val="false"/>
                <w:color w:val="000000"/>
                <w:sz w:val="20"/>
              </w:rPr>
              <w:t>
partitions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Finishing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water supply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documents, attached to technical specifications of the facility:</w:t>
      </w:r>
    </w:p>
    <w:p>
      <w:pPr>
        <w:spacing w:after="0"/>
        <w:ind w:left="0"/>
        <w:jc w:val="both"/>
      </w:pPr>
      <w:r>
        <w:rPr>
          <w:rFonts w:ascii="Times New Roman"/>
          <w:b w:val="false"/>
          <w:i w:val="false"/>
          <w:color w:val="000000"/>
          <w:sz w:val="28"/>
        </w:rPr>
        <w:t>
      1. Floor plans______________________________________________</w:t>
      </w:r>
    </w:p>
    <w:p>
      <w:pPr>
        <w:spacing w:after="0"/>
        <w:ind w:left="0"/>
        <w:jc w:val="both"/>
      </w:pPr>
      <w:r>
        <w:rPr>
          <w:rFonts w:ascii="Times New Roman"/>
          <w:b w:val="false"/>
          <w:i w:val="false"/>
          <w:color w:val="000000"/>
          <w:sz w:val="28"/>
        </w:rPr>
        <w:t>
      2. Explication to floor layouts________________________________</w:t>
      </w:r>
    </w:p>
    <w:p>
      <w:pPr>
        <w:spacing w:after="0"/>
        <w:ind w:left="0"/>
        <w:jc w:val="both"/>
      </w:pPr>
      <w:r>
        <w:rPr>
          <w:rFonts w:ascii="Times New Roman"/>
          <w:b w:val="false"/>
          <w:i w:val="false"/>
          <w:color w:val="000000"/>
          <w:sz w:val="28"/>
        </w:rPr>
        <w:t>
      Explication to the facility layout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building</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premises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measurement area (m²),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useful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Explication of the land plot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of the land plot (m²)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Developed area (m²)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Undeveloped area (m²)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 main buildings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other buildings and structures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 covering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spaces (m²)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Lawn with trees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Lawns, flowerbeds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Owner, (customer, developer) ________________________________________________  </w:t>
      </w:r>
    </w:p>
    <w:p>
      <w:pPr>
        <w:spacing w:after="0"/>
        <w:ind w:left="0"/>
        <w:jc w:val="both"/>
      </w:pPr>
      <w:r>
        <w:rPr>
          <w:rFonts w:ascii="Times New Roman"/>
          <w:b w:val="false"/>
          <w:i w:val="false"/>
          <w:color w:val="000000"/>
          <w:sz w:val="28"/>
        </w:rPr>
        <w:t xml:space="preserve">
                                           (full name, signature)  </w:t>
      </w:r>
    </w:p>
    <w:p>
      <w:pPr>
        <w:spacing w:after="0"/>
        <w:ind w:left="0"/>
        <w:jc w:val="both"/>
      </w:pPr>
      <w:r>
        <w:rPr>
          <w:rFonts w:ascii="Times New Roman"/>
          <w:b w:val="false"/>
          <w:i w:val="false"/>
          <w:color w:val="000000"/>
          <w:sz w:val="28"/>
        </w:rPr>
        <w:t>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act of acceptance of the constructed object into operation by the owner independently</w:t>
            </w:r>
          </w:p>
        </w:tc>
      </w:tr>
    </w:tbl>
    <w:bookmarkStart w:name="z86" w:id="8"/>
    <w:p>
      <w:pPr>
        <w:spacing w:after="0"/>
        <w:ind w:left="0"/>
        <w:jc w:val="left"/>
      </w:pPr>
      <w:r>
        <w:rPr>
          <w:rFonts w:ascii="Times New Roman"/>
          <w:b/>
          <w:i w:val="false"/>
          <w:color w:val="000000"/>
        </w:rPr>
        <w:t xml:space="preserve"> Technical characteristics of the facility (reconstruction of individual residential buildings no higher than two storeys, not requiring the allocation of an additional land plot (addition of territory), not exceeding two storeys after reconstruction; reconstruction (redevelopment, re-equipment) of residential and non-residential premises in residential buildings (residential buildings), not requiring the allocation of an additional land plot (addition of territory), not associated with any changes in load-bearing structures, engineering systems and communications, redevelopment (re-equipment) of non-industrial premises carried out (being carried out) in existing buildings and not requiring (not requiring) changes in load-bearing structures (individual residential buildings, multi-apartment residential buildings, industrial, commercial facilities, etc.)</w:t>
      </w:r>
    </w:p>
    <w:bookmarkEnd w:id="8"/>
    <w:p>
      <w:pPr>
        <w:spacing w:after="0"/>
        <w:ind w:left="0"/>
        <w:jc w:val="both"/>
      </w:pPr>
      <w:r>
        <w:rPr>
          <w:rFonts w:ascii="Times New Roman"/>
          <w:b w:val="false"/>
          <w:i w:val="false"/>
          <w:color w:val="ff0000"/>
          <w:sz w:val="28"/>
        </w:rPr>
        <w:t>
      Footnote. Appendix 4 - as amended by the Order of the Minister of Industry and Construction of the Republic of Kazakhstan dated 08.10.2024 № 351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storeys (floors)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apartments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premises, rooms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area (m²)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volume (m³)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(m²)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living area (m²)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non-residential premises (m²)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balcony, loggia area (m²)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9"/>
    <w:p>
      <w:pPr>
        <w:spacing w:after="0"/>
        <w:ind w:left="0"/>
        <w:jc w:val="both"/>
      </w:pPr>
      <w:r>
        <w:rPr>
          <w:rFonts w:ascii="Times New Roman"/>
          <w:b w:val="false"/>
          <w:i w:val="false"/>
          <w:color w:val="000000"/>
          <w:sz w:val="28"/>
        </w:rPr>
        <w:t>
      continuation of the table</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structural elements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walls/partitions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water supply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sewerage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10"/>
    <w:p>
      <w:pPr>
        <w:spacing w:after="0"/>
        <w:ind w:left="0"/>
        <w:jc w:val="both"/>
      </w:pPr>
      <w:r>
        <w:rPr>
          <w:rFonts w:ascii="Times New Roman"/>
          <w:b w:val="false"/>
          <w:i w:val="false"/>
          <w:color w:val="000000"/>
          <w:sz w:val="28"/>
        </w:rPr>
        <w:t>
      List of documents attached to the technical characteristics of the object:</w:t>
      </w:r>
    </w:p>
    <w:bookmarkEnd w:id="10"/>
    <w:bookmarkStart w:name="z90" w:id="11"/>
    <w:p>
      <w:pPr>
        <w:spacing w:after="0"/>
        <w:ind w:left="0"/>
        <w:jc w:val="both"/>
      </w:pPr>
      <w:r>
        <w:rPr>
          <w:rFonts w:ascii="Times New Roman"/>
          <w:b w:val="false"/>
          <w:i w:val="false"/>
          <w:color w:val="000000"/>
          <w:sz w:val="28"/>
        </w:rPr>
        <w:t>
      1. Plans:</w:t>
      </w:r>
    </w:p>
    <w:bookmarkEnd w:id="11"/>
    <w:p>
      <w:pPr>
        <w:spacing w:after="0"/>
        <w:ind w:left="0"/>
        <w:jc w:val="both"/>
      </w:pPr>
      <w:r>
        <w:rPr>
          <w:rFonts w:ascii="Times New Roman"/>
          <w:b w:val="false"/>
          <w:i w:val="false"/>
          <w:color w:val="000000"/>
          <w:sz w:val="28"/>
        </w:rPr>
        <w:t>
      before reconstruction (redevelopment, re-equipment) _______________</w:t>
      </w:r>
    </w:p>
    <w:p>
      <w:pPr>
        <w:spacing w:after="0"/>
        <w:ind w:left="0"/>
        <w:jc w:val="both"/>
      </w:pPr>
      <w:r>
        <w:rPr>
          <w:rFonts w:ascii="Times New Roman"/>
          <w:b w:val="false"/>
          <w:i w:val="false"/>
          <w:color w:val="000000"/>
          <w:sz w:val="28"/>
        </w:rPr>
        <w:t>
      after reconstruction (redevelopment, re-equipment) ____________</w:t>
      </w:r>
    </w:p>
    <w:p>
      <w:pPr>
        <w:spacing w:after="0"/>
        <w:ind w:left="0"/>
        <w:jc w:val="both"/>
      </w:pPr>
      <w:r>
        <w:rPr>
          <w:rFonts w:ascii="Times New Roman"/>
          <w:b w:val="false"/>
          <w:i w:val="false"/>
          <w:color w:val="000000"/>
          <w:sz w:val="28"/>
        </w:rPr>
        <w:t>
      Explication to the object plan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premise, room</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parts of the premises, rooms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parts of a room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by internal measurement (m²),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useful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12"/>
    <w:p>
      <w:pPr>
        <w:spacing w:after="0"/>
        <w:ind w:left="0"/>
        <w:jc w:val="both"/>
      </w:pPr>
      <w:r>
        <w:rPr>
          <w:rFonts w:ascii="Times New Roman"/>
          <w:b w:val="false"/>
          <w:i w:val="false"/>
          <w:color w:val="000000"/>
          <w:sz w:val="28"/>
        </w:rPr>
        <w:t xml:space="preserve">
      Owner (customer, developer) </w:t>
      </w:r>
    </w:p>
    <w:bookmarkEnd w:id="12"/>
    <w:p>
      <w:pPr>
        <w:spacing w:after="0"/>
        <w:ind w:left="0"/>
        <w:jc w:val="both"/>
      </w:pPr>
      <w:r>
        <w:rPr>
          <w:rFonts w:ascii="Times New Roman"/>
          <w:b w:val="false"/>
          <w:i w:val="false"/>
          <w:color w:val="000000"/>
          <w:sz w:val="28"/>
        </w:rPr>
        <w:t>
      __________________________________ 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xml:space="preserve">
      Design organization___________________________________ __________ </w:t>
      </w:r>
    </w:p>
    <w:p>
      <w:pPr>
        <w:spacing w:after="0"/>
        <w:ind w:left="0"/>
        <w:jc w:val="both"/>
      </w:pPr>
      <w:r>
        <w:rPr>
          <w:rFonts w:ascii="Times New Roman"/>
          <w:b w:val="false"/>
          <w:i w:val="false"/>
          <w:color w:val="000000"/>
          <w:sz w:val="28"/>
        </w:rPr>
        <w:t>
      (name of organization, last name, first name, patronymic (if any), position, signature, date)</w:t>
      </w:r>
    </w:p>
    <w:p>
      <w:pPr>
        <w:spacing w:after="0"/>
        <w:ind w:left="0"/>
        <w:jc w:val="both"/>
      </w:pPr>
      <w:r>
        <w:rPr>
          <w:rFonts w:ascii="Times New Roman"/>
          <w:b w:val="false"/>
          <w:i w:val="false"/>
          <w:color w:val="000000"/>
          <w:sz w:val="28"/>
        </w:rPr>
        <w:t>
      Stamp here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certificate of acceptance of </w:t>
            </w:r>
            <w:r>
              <w:br/>
            </w:r>
            <w:r>
              <w:rPr>
                <w:rFonts w:ascii="Times New Roman"/>
                <w:b w:val="false"/>
                <w:i w:val="false"/>
                <w:color w:val="000000"/>
                <w:sz w:val="20"/>
              </w:rPr>
              <w:t>constructed facility for operation</w:t>
            </w:r>
            <w:r>
              <w:br/>
            </w:r>
            <w:r>
              <w:rPr>
                <w:rFonts w:ascii="Times New Roman"/>
                <w:b w:val="false"/>
                <w:i w:val="false"/>
                <w:color w:val="000000"/>
                <w:sz w:val="20"/>
              </w:rPr>
              <w:t>by the owner independently</w:t>
            </w:r>
          </w:p>
        </w:tc>
      </w:tr>
    </w:tbl>
    <w:p>
      <w:pPr>
        <w:spacing w:after="0"/>
        <w:ind w:left="0"/>
        <w:jc w:val="left"/>
      </w:pPr>
      <w:r>
        <w:rPr>
          <w:rFonts w:ascii="Times New Roman"/>
          <w:b/>
          <w:i w:val="false"/>
          <w:color w:val="000000"/>
        </w:rPr>
        <w:t xml:space="preserve"> Technical specifications of the facility (power supply networks with an installed capacity of up to 200 kilowatts for business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unit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voltage overhead lines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 (further –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voltage cable power lines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pieces(further –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wooden with wooden attachments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wooden with reinforced concrete attachments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reinforced concrete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cable hangers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copper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aluminum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steel- aluminum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Torch brackets: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reinforced concrete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 lighting fittings: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torches with incandescent lamps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torches with mercury lamps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torches with fluorescent lamps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brands…….voltage...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brands........ voltage...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Connecting couplings...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couplings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loops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Lightning protection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surfaces of cable networks: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asphalt concrete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cobblestones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sidewalks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Owner, (customer, developer)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(full name, signature)   </w:t>
      </w:r>
    </w:p>
    <w:p>
      <w:pPr>
        <w:spacing w:after="0"/>
        <w:ind w:left="0"/>
        <w:jc w:val="both"/>
      </w:pPr>
      <w:r>
        <w:rPr>
          <w:rFonts w:ascii="Times New Roman"/>
          <w:b w:val="false"/>
          <w:i w:val="false"/>
          <w:color w:val="000000"/>
          <w:sz w:val="28"/>
        </w:rPr>
        <w:t>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certificate of acceptance of </w:t>
            </w:r>
            <w:r>
              <w:br/>
            </w:r>
            <w:r>
              <w:rPr>
                <w:rFonts w:ascii="Times New Roman"/>
                <w:b w:val="false"/>
                <w:i w:val="false"/>
                <w:color w:val="000000"/>
                <w:sz w:val="20"/>
              </w:rPr>
              <w:t>constructed facility for operation</w:t>
            </w:r>
            <w:r>
              <w:br/>
            </w:r>
            <w:r>
              <w:rPr>
                <w:rFonts w:ascii="Times New Roman"/>
                <w:b w:val="false"/>
                <w:i w:val="false"/>
                <w:color w:val="000000"/>
                <w:sz w:val="20"/>
              </w:rPr>
              <w:t>by the owner independently</w:t>
            </w:r>
          </w:p>
        </w:tc>
      </w:tr>
    </w:tbl>
    <w:p>
      <w:pPr>
        <w:spacing w:after="0"/>
        <w:ind w:left="0"/>
        <w:jc w:val="left"/>
      </w:pPr>
      <w:r>
        <w:rPr>
          <w:rFonts w:ascii="Times New Roman"/>
          <w:b/>
          <w:i w:val="false"/>
          <w:color w:val="000000"/>
        </w:rPr>
        <w:t xml:space="preserve"> Technical specifications of the facility (water and sanitation networks, etc., protection of engineering networks from electrocorrosion)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length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pipeline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conduits (total length)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made of steel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made of cast iron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made of asbestos-cement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made of reinforced concrete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network (total length)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made of steel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made of cast iron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made of asbestos-cement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made of polyethylene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well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 valve,d-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Valves,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Faucet,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Plumbing inlet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column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case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fountain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Collectors (total length)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made of ceramic pipes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made of cast iron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made of concrete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made of asbestos-cement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made of reinforced concrete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Sewer network (total length)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made of ceramic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made of cast iron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made of concrete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made of asbestos-cement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made of reinforced concrete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well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section of the well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section of the well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______</w:t>
            </w:r>
          </w:p>
        </w:tc>
      </w:tr>
    </w:tbl>
    <w:p>
      <w:pPr>
        <w:spacing w:after="0"/>
        <w:ind w:left="0"/>
        <w:jc w:val="both"/>
      </w:pPr>
      <w:r>
        <w:rPr>
          <w:rFonts w:ascii="Times New Roman"/>
          <w:b w:val="false"/>
          <w:i w:val="false"/>
          <w:color w:val="000000"/>
          <w:sz w:val="28"/>
        </w:rPr>
        <w:t>
      Specification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(dimensions) (mm)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Scheme of linking the well to permanent reference points </w:t>
      </w:r>
    </w:p>
    <w:p>
      <w:pPr>
        <w:spacing w:after="0"/>
        <w:ind w:left="0"/>
        <w:jc w:val="both"/>
      </w:pPr>
      <w:r>
        <w:rPr>
          <w:rFonts w:ascii="Times New Roman"/>
          <w:b w:val="false"/>
          <w:i w:val="false"/>
          <w:color w:val="000000"/>
          <w:sz w:val="28"/>
        </w:rPr>
        <w:t xml:space="preserve">
      Owner, (customer, developer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(full name, signature)   </w:t>
      </w:r>
    </w:p>
    <w:p>
      <w:pPr>
        <w:spacing w:after="0"/>
        <w:ind w:left="0"/>
        <w:jc w:val="both"/>
      </w:pPr>
      <w:r>
        <w:rPr>
          <w:rFonts w:ascii="Times New Roman"/>
          <w:b w:val="false"/>
          <w:i w:val="false"/>
          <w:color w:val="000000"/>
          <w:sz w:val="28"/>
        </w:rPr>
        <w:t>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certificate of acceptance of </w:t>
            </w:r>
            <w:r>
              <w:br/>
            </w:r>
            <w:r>
              <w:rPr>
                <w:rFonts w:ascii="Times New Roman"/>
                <w:b w:val="false"/>
                <w:i w:val="false"/>
                <w:color w:val="000000"/>
                <w:sz w:val="20"/>
              </w:rPr>
              <w:t>constructed facility for operation</w:t>
            </w:r>
            <w:r>
              <w:br/>
            </w:r>
            <w:r>
              <w:rPr>
                <w:rFonts w:ascii="Times New Roman"/>
                <w:b w:val="false"/>
                <w:i w:val="false"/>
                <w:color w:val="000000"/>
                <w:sz w:val="20"/>
              </w:rPr>
              <w:t>by the owner independently</w:t>
            </w:r>
          </w:p>
        </w:tc>
      </w:tr>
    </w:tbl>
    <w:p>
      <w:pPr>
        <w:spacing w:after="0"/>
        <w:ind w:left="0"/>
        <w:jc w:val="left"/>
      </w:pPr>
      <w:r>
        <w:rPr>
          <w:rFonts w:ascii="Times New Roman"/>
          <w:b/>
          <w:i w:val="false"/>
          <w:color w:val="000000"/>
        </w:rPr>
        <w:t xml:space="preserve"> Technical specifications of the facility (in-site networks and in-house gas supply systems for household purposes of individual residential buildings)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units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length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the pipeline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air routing: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 overpasses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on supports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unsupported laying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supports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underground laying: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passing channels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semi- passing channels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channel-free laying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wells (chambers)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compensators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inlets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valves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Valves (flap)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Straight-through valve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Siphons (hydraulic valves)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Rotary valves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regulators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Pumping units (type ______ , brand ____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(type ____, brand 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(type ____, brand 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section of the well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section of the well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______</w:t>
            </w:r>
          </w:p>
        </w:tc>
      </w:tr>
    </w:tbl>
    <w:p>
      <w:pPr>
        <w:spacing w:after="0"/>
        <w:ind w:left="0"/>
        <w:jc w:val="both"/>
      </w:pPr>
      <w:r>
        <w:rPr>
          <w:rFonts w:ascii="Times New Roman"/>
          <w:b w:val="false"/>
          <w:i w:val="false"/>
          <w:color w:val="000000"/>
          <w:sz w:val="28"/>
        </w:rPr>
        <w:t>
      Specification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(dimensions) (mm)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Scheme of linking the well to constant reference points </w:t>
      </w:r>
    </w:p>
    <w:p>
      <w:pPr>
        <w:spacing w:after="0"/>
        <w:ind w:left="0"/>
        <w:jc w:val="both"/>
      </w:pPr>
      <w:r>
        <w:rPr>
          <w:rFonts w:ascii="Times New Roman"/>
          <w:b w:val="false"/>
          <w:i w:val="false"/>
          <w:color w:val="000000"/>
          <w:sz w:val="28"/>
        </w:rPr>
        <w:t xml:space="preserve">
      Owner, (customer, developer)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(full name, signature)   </w:t>
      </w:r>
    </w:p>
    <w:p>
      <w:pPr>
        <w:spacing w:after="0"/>
        <w:ind w:left="0"/>
        <w:jc w:val="both"/>
      </w:pPr>
      <w:r>
        <w:rPr>
          <w:rFonts w:ascii="Times New Roman"/>
          <w:b w:val="false"/>
          <w:i w:val="false"/>
          <w:color w:val="000000"/>
          <w:sz w:val="28"/>
        </w:rPr>
        <w:t>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certificate of acceptance of </w:t>
            </w:r>
            <w:r>
              <w:br/>
            </w:r>
            <w:r>
              <w:rPr>
                <w:rFonts w:ascii="Times New Roman"/>
                <w:b w:val="false"/>
                <w:i w:val="false"/>
                <w:color w:val="000000"/>
                <w:sz w:val="20"/>
              </w:rPr>
              <w:t>constructed facility for operation</w:t>
            </w:r>
            <w:r>
              <w:br/>
            </w:r>
            <w:r>
              <w:rPr>
                <w:rFonts w:ascii="Times New Roman"/>
                <w:b w:val="false"/>
                <w:i w:val="false"/>
                <w:color w:val="000000"/>
                <w:sz w:val="20"/>
              </w:rPr>
              <w:t>by the owner independently</w:t>
            </w:r>
          </w:p>
        </w:tc>
      </w:tr>
    </w:tbl>
    <w:p>
      <w:pPr>
        <w:spacing w:after="0"/>
        <w:ind w:left="0"/>
        <w:jc w:val="left"/>
      </w:pPr>
      <w:r>
        <w:rPr>
          <w:rFonts w:ascii="Times New Roman"/>
          <w:b/>
          <w:i w:val="false"/>
          <w:color w:val="000000"/>
        </w:rPr>
        <w:t xml:space="preserve"> Technical specifications of the facility (in-site communication lines)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length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communication lines,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brand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brand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communication lines,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brand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brand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wooden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anchor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reinforced concrete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cable hangers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Network wells, including: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CCW 1 (communication cable well)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CCW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CCW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CCW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CCW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Couplings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collectors,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ceramic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concrete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asbestos-cement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plastic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Unattended amplifying points(further – UAP)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section of the well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section of the well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Specification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(dimensions) (mm)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section of UAP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section of UAP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Specification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(dimensions)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Scheme of linking cable communication wells and UAP to fixed reference points</w:t>
      </w:r>
    </w:p>
    <w:p>
      <w:pPr>
        <w:spacing w:after="0"/>
        <w:ind w:left="0"/>
        <w:jc w:val="both"/>
      </w:pPr>
      <w:r>
        <w:rPr>
          <w:rFonts w:ascii="Times New Roman"/>
          <w:b w:val="false"/>
          <w:i w:val="false"/>
          <w:color w:val="000000"/>
          <w:sz w:val="28"/>
        </w:rPr>
        <w:t xml:space="preserve">
      Owner, (customer, developer)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(full name, signature)   </w:t>
      </w:r>
    </w:p>
    <w:p>
      <w:pPr>
        <w:spacing w:after="0"/>
        <w:ind w:left="0"/>
        <w:jc w:val="both"/>
      </w:pPr>
      <w:r>
        <w:rPr>
          <w:rFonts w:ascii="Times New Roman"/>
          <w:b w:val="false"/>
          <w:i w:val="false"/>
          <w:color w:val="000000"/>
          <w:sz w:val="28"/>
        </w:rPr>
        <w:t>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certificate of acceptance of </w:t>
            </w:r>
            <w:r>
              <w:br/>
            </w:r>
            <w:r>
              <w:rPr>
                <w:rFonts w:ascii="Times New Roman"/>
                <w:b w:val="false"/>
                <w:i w:val="false"/>
                <w:color w:val="000000"/>
                <w:sz w:val="20"/>
              </w:rPr>
              <w:t>constructed facility for operation</w:t>
            </w:r>
            <w:r>
              <w:br/>
            </w:r>
            <w:r>
              <w:rPr>
                <w:rFonts w:ascii="Times New Roman"/>
                <w:b w:val="false"/>
                <w:i w:val="false"/>
                <w:color w:val="000000"/>
                <w:sz w:val="20"/>
              </w:rPr>
              <w:t>by the owner independently</w:t>
            </w:r>
          </w:p>
        </w:tc>
      </w:tr>
    </w:tbl>
    <w:p>
      <w:pPr>
        <w:spacing w:after="0"/>
        <w:ind w:left="0"/>
        <w:jc w:val="left"/>
      </w:pPr>
      <w:r>
        <w:rPr>
          <w:rFonts w:ascii="Times New Roman"/>
          <w:b/>
          <w:i w:val="false"/>
          <w:color w:val="000000"/>
        </w:rPr>
        <w:t xml:space="preserve"> Technical specifications of the facility (small architectural forms and fencing of territories; open sports grounds, sidewalks, paving around buildings (structures); open-type parking lots for not more than fifty cars)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facility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Built-up area (m²)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construction elements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power supply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Owner, (customer, developer)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(full name, signature)   </w:t>
      </w:r>
    </w:p>
    <w:p>
      <w:pPr>
        <w:spacing w:after="0"/>
        <w:ind w:left="0"/>
        <w:jc w:val="both"/>
      </w:pPr>
      <w:r>
        <w:rPr>
          <w:rFonts w:ascii="Times New Roman"/>
          <w:b w:val="false"/>
          <w:i w:val="false"/>
          <w:color w:val="000000"/>
          <w:sz w:val="28"/>
        </w:rPr>
        <w:t>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certificate of acceptance of </w:t>
            </w:r>
            <w:r>
              <w:br/>
            </w:r>
            <w:r>
              <w:rPr>
                <w:rFonts w:ascii="Times New Roman"/>
                <w:b w:val="false"/>
                <w:i w:val="false"/>
                <w:color w:val="000000"/>
                <w:sz w:val="20"/>
              </w:rPr>
              <w:t>constructed facility for operation</w:t>
            </w:r>
            <w:r>
              <w:br/>
            </w:r>
            <w:r>
              <w:rPr>
                <w:rFonts w:ascii="Times New Roman"/>
                <w:b w:val="false"/>
                <w:i w:val="false"/>
                <w:color w:val="000000"/>
                <w:sz w:val="20"/>
              </w:rPr>
              <w:t>by the owner independently</w:t>
            </w:r>
          </w:p>
        </w:tc>
      </w:tr>
    </w:tbl>
    <w:p>
      <w:pPr>
        <w:spacing w:after="0"/>
        <w:ind w:left="0"/>
        <w:jc w:val="left"/>
      </w:pPr>
      <w:r>
        <w:rPr>
          <w:rFonts w:ascii="Times New Roman"/>
          <w:b/>
          <w:i w:val="false"/>
          <w:color w:val="000000"/>
        </w:rPr>
        <w:t xml:space="preserve"> Technical specifications of the facility (systems of automatic security and fire alarms inside administrative and amenity and industrial buildings)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alerting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Uninterruptible power supply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Accumulator batteriesи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and control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board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Owner, (customer, developer)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(full name, signature)   </w:t>
      </w:r>
    </w:p>
    <w:p>
      <w:pPr>
        <w:spacing w:after="0"/>
        <w:ind w:left="0"/>
        <w:jc w:val="both"/>
      </w:pPr>
      <w:r>
        <w:rPr>
          <w:rFonts w:ascii="Times New Roman"/>
          <w:b w:val="false"/>
          <w:i w:val="false"/>
          <w:color w:val="000000"/>
          <w:sz w:val="28"/>
        </w:rPr>
        <w:t>
        Seal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