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ee42" w14:textId="724e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Training of military medicine specialists of the Armed Forces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August 24, 2017 № 483. It is registered in the Ministry of Justice of the Republic of Kazakhstan on September 26, 2017 № 15753.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order of the Minister of Defense of the Republic of Kazakhstan dated 19.07.2024 №749 (shall be enforced upon expiry of ten calendar days after the date of its first official publication).</w:t>
      </w:r>
    </w:p>
    <w:bookmarkStart w:name="z1" w:id="0"/>
    <w:p>
      <w:pPr>
        <w:spacing w:after="0"/>
        <w:ind w:left="0"/>
        <w:jc w:val="both"/>
      </w:pPr>
      <w:r>
        <w:rPr>
          <w:rFonts w:ascii="Times New Roman"/>
          <w:b w:val="false"/>
          <w:i w:val="false"/>
          <w:color w:val="000000"/>
          <w:sz w:val="28"/>
        </w:rPr>
        <w:t xml:space="preserve">
      In alignment with sub-paragraph 26-18) of paragraph 2 of Article 22 of the Law of the Republic of Kazakhstan of January 7, 2005 “On Defence and Armed Forces of the Republic of Kazakhstan” </w:t>
      </w:r>
      <w:r>
        <w:rPr>
          <w:rFonts w:ascii="Times New Roman"/>
          <w:b/>
          <w:i w:val="false"/>
          <w:color w:val="000000"/>
          <w:sz w:val="28"/>
        </w:rPr>
        <w:t>I DO HEREBY ORDER</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To approve the attached Rules for Training of military medicine specialists of the Armed Forces of the Republic of Kazakhstan</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Defense of the Republic of Kazakhstan dated 19.07.2024 №749 (shall be enforced upon expiry of ten calendar days after the date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In the manner prescribed by the legislation of the Republic of Kazakhstan, the Department of Education and Science of the Ministry of Defense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send a copy hereof to Republican State Enterprise on the Right of Economic Management “Republican Center of Legal Information” of the Ministry of Justice of the Republic of Kazakhstan for inclusion in the Reference Control Bank of the Regulatory Legal Acts of the Republic of Kazakhstan both in paper and electronic forms in Kazakh and Russian within ten calendar days from the day of state registration;</w:t>
      </w:r>
    </w:p>
    <w:bookmarkEnd w:id="4"/>
    <w:bookmarkStart w:name="z6" w:id="5"/>
    <w:p>
      <w:pPr>
        <w:spacing w:after="0"/>
        <w:ind w:left="0"/>
        <w:jc w:val="both"/>
      </w:pPr>
      <w:r>
        <w:rPr>
          <w:rFonts w:ascii="Times New Roman"/>
          <w:b w:val="false"/>
          <w:i w:val="false"/>
          <w:color w:val="000000"/>
          <w:sz w:val="28"/>
        </w:rPr>
        <w:t>
      3) place this order on the Internet resource of the Ministry of Defense of the Republic of Kazakhstan after its first official publication;</w:t>
      </w:r>
    </w:p>
    <w:bookmarkEnd w:id="5"/>
    <w:bookmarkStart w:name="z7" w:id="6"/>
    <w:p>
      <w:pPr>
        <w:spacing w:after="0"/>
        <w:ind w:left="0"/>
        <w:jc w:val="both"/>
      </w:pPr>
      <w:r>
        <w:rPr>
          <w:rFonts w:ascii="Times New Roman"/>
          <w:b w:val="false"/>
          <w:i w:val="false"/>
          <w:color w:val="000000"/>
          <w:sz w:val="28"/>
        </w:rPr>
        <w:t>
      4) send the information to the Legal Department of the Ministry of Defense of the Republic of Kazakhstan on the implementation of measures provided for by subparagraphs 1), 2) and 3) of this paragraph within ten calendar days from the date of state registration.</w:t>
      </w:r>
    </w:p>
    <w:bookmarkEnd w:id="6"/>
    <w:bookmarkStart w:name="z8" w:id="7"/>
    <w:p>
      <w:pPr>
        <w:spacing w:after="0"/>
        <w:ind w:left="0"/>
        <w:jc w:val="both"/>
      </w:pPr>
      <w:r>
        <w:rPr>
          <w:rFonts w:ascii="Times New Roman"/>
          <w:b w:val="false"/>
          <w:i w:val="false"/>
          <w:color w:val="000000"/>
          <w:sz w:val="28"/>
        </w:rPr>
        <w:t xml:space="preserve">
      3. Control over execution of this order is entrusted to the supervising Deputy Minister of Defense of the Republic of Kazakhstan.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the Order of the Minister of Defense of the Republic of Kazakhstan dated 20.08.2021 № 554 (shall be enforced ten calendar days after the date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This order shall be brought to the notice of officials, in part regarding them.</w:t>
      </w:r>
    </w:p>
    <w:bookmarkEnd w:id="8"/>
    <w:bookmarkStart w:name="z11" w:id="9"/>
    <w:p>
      <w:pPr>
        <w:spacing w:after="0"/>
        <w:ind w:left="0"/>
        <w:jc w:val="both"/>
      </w:pPr>
      <w:r>
        <w:rPr>
          <w:rFonts w:ascii="Times New Roman"/>
          <w:b w:val="false"/>
          <w:i w:val="false"/>
          <w:color w:val="000000"/>
          <w:sz w:val="28"/>
        </w:rPr>
        <w:t>
      5. This order shall become effective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w:t>
            </w:r>
          </w:p>
          <w:p>
            <w:pPr>
              <w:spacing w:after="20"/>
              <w:ind w:left="20"/>
              <w:jc w:val="both"/>
            </w:pPr>
          </w:p>
          <w:p>
            <w:pPr>
              <w:spacing w:after="20"/>
              <w:ind w:left="20"/>
              <w:jc w:val="both"/>
            </w:pPr>
            <w:r>
              <w:rPr>
                <w:rFonts w:ascii="Times New Roman"/>
                <w:b w:val="false"/>
                <w:i/>
                <w:color w:val="000000"/>
                <w:sz w:val="20"/>
              </w:rPr>
              <w:t xml:space="preserve">of the Republic of Kazakhstan </w:t>
            </w:r>
          </w:p>
          <w:p>
            <w:pPr>
              <w:spacing w:after="0"/>
              <w:ind w:left="0"/>
              <w:jc w:val="left"/>
            </w:pPr>
          </w:p>
          <w:p>
            <w:pPr>
              <w:spacing w:after="20"/>
              <w:ind w:left="20"/>
              <w:jc w:val="both"/>
            </w:pPr>
            <w:r>
              <w:rPr>
                <w:rFonts w:ascii="Times New Roman"/>
                <w:b w:val="false"/>
                <w:i/>
                <w:color w:val="000000"/>
                <w:sz w:val="20"/>
              </w:rPr>
              <w:t>Lieutenant-General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Zhassuzakov</w:t>
            </w:r>
            <w:r>
              <w:rPr>
                <w:rFonts w:ascii="Times New Roman"/>
                <w:b w:val="false"/>
                <w:i w:val="false"/>
                <w:color w:val="000000"/>
                <w:sz w:val="20"/>
              </w:rPr>
              <w:t>
</w:t>
            </w:r>
          </w:p>
        </w:tc>
      </w:tr>
    </w:tbl>
    <w:p>
      <w:pPr>
        <w:spacing w:after="0"/>
        <w:ind w:left="0"/>
        <w:jc w:val="both"/>
      </w:pPr>
      <w:bookmarkStart w:name="z13"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Minister of Healthcare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______________________ Y. Birtanov</w:t>
      </w:r>
    </w:p>
    <w:p>
      <w:pPr>
        <w:spacing w:after="0"/>
        <w:ind w:left="0"/>
        <w:jc w:val="both"/>
      </w:pPr>
      <w:r>
        <w:rPr>
          <w:rFonts w:ascii="Times New Roman"/>
          <w:b w:val="false"/>
          <w:i w:val="false"/>
          <w:color w:val="000000"/>
          <w:sz w:val="28"/>
        </w:rPr>
        <w:t xml:space="preserve">"____" ____________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Minister of Defence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483 of August 24, 2017</w:t>
            </w:r>
          </w:p>
        </w:tc>
      </w:tr>
    </w:tbl>
    <w:bookmarkStart w:name="z15" w:id="11"/>
    <w:p>
      <w:pPr>
        <w:spacing w:after="0"/>
        <w:ind w:left="0"/>
        <w:jc w:val="left"/>
      </w:pPr>
      <w:r>
        <w:rPr>
          <w:rFonts w:ascii="Times New Roman"/>
          <w:b/>
          <w:i w:val="false"/>
          <w:color w:val="000000"/>
        </w:rPr>
        <w:t xml:space="preserve"> Rules for Training of military medicine specialists of the Armed Forces of the Republic of Kazakhstan</w:t>
      </w:r>
    </w:p>
    <w:bookmarkEnd w:id="11"/>
    <w:p>
      <w:pPr>
        <w:spacing w:after="0"/>
        <w:ind w:left="0"/>
        <w:jc w:val="both"/>
      </w:pPr>
      <w:r>
        <w:rPr>
          <w:rFonts w:ascii="Times New Roman"/>
          <w:b w:val="false"/>
          <w:i w:val="false"/>
          <w:color w:val="ff0000"/>
          <w:sz w:val="28"/>
        </w:rPr>
        <w:t>
      Footnote. The Rules as amended by the order of the Minister of Defense of the Republic of Kazakhstan dated 19.07.2024 №749 (shall be enforced upon expiry of ten calendar days after the date of its first official publication).</w:t>
      </w:r>
    </w:p>
    <w:bookmarkStart w:name="z24" w:id="12"/>
    <w:p>
      <w:pPr>
        <w:spacing w:after="0"/>
        <w:ind w:left="0"/>
        <w:jc w:val="left"/>
      </w:pPr>
      <w:r>
        <w:rPr>
          <w:rFonts w:ascii="Times New Roman"/>
          <w:b/>
          <w:i w:val="false"/>
          <w:color w:val="000000"/>
        </w:rPr>
        <w:t xml:space="preserve"> Chapter 1. General provisions</w:t>
      </w:r>
    </w:p>
    <w:bookmarkEnd w:id="12"/>
    <w:p>
      <w:pPr>
        <w:spacing w:after="0"/>
        <w:ind w:left="0"/>
        <w:jc w:val="both"/>
      </w:pPr>
      <w:r>
        <w:rPr>
          <w:rFonts w:ascii="Times New Roman"/>
          <w:b w:val="false"/>
          <w:i w:val="false"/>
          <w:color w:val="000000"/>
          <w:sz w:val="28"/>
        </w:rPr>
        <w:t>
      1. These Rules for Training of military medicine specialists of the Armed Forces of the Republic of Kazakhstan (hereinafter – the Rules) determine the procedure for Training of military medicine specialists of the Armed Forces of the Republic of Kazakhstan.</w:t>
      </w:r>
    </w:p>
    <w:p>
      <w:pPr>
        <w:spacing w:after="0"/>
        <w:ind w:left="0"/>
        <w:jc w:val="both"/>
      </w:pPr>
      <w:r>
        <w:rPr>
          <w:rFonts w:ascii="Times New Roman"/>
          <w:b w:val="false"/>
          <w:i w:val="false"/>
          <w:color w:val="000000"/>
          <w:sz w:val="28"/>
        </w:rPr>
        <w:t>
      2. The following definitions are used in these Rules:</w:t>
      </w:r>
    </w:p>
    <w:p>
      <w:pPr>
        <w:spacing w:after="0"/>
        <w:ind w:left="0"/>
        <w:jc w:val="both"/>
      </w:pPr>
      <w:r>
        <w:rPr>
          <w:rFonts w:ascii="Times New Roman"/>
          <w:b w:val="false"/>
          <w:i w:val="false"/>
          <w:color w:val="000000"/>
          <w:sz w:val="28"/>
        </w:rPr>
        <w:t>
      1) medical officer - resident – A serviceperson studying in a residency educational program under the supervision of a mentor from a medical organization;</w:t>
      </w:r>
    </w:p>
    <w:p>
      <w:pPr>
        <w:spacing w:after="0"/>
        <w:ind w:left="0"/>
        <w:jc w:val="both"/>
      </w:pPr>
      <w:r>
        <w:rPr>
          <w:rFonts w:ascii="Times New Roman"/>
          <w:b w:val="false"/>
          <w:i w:val="false"/>
          <w:color w:val="000000"/>
          <w:sz w:val="28"/>
        </w:rPr>
        <w:t>
      2) military internship – a form of training of servicepersons in clinical specialties within the framework of basic higher medical education to obtain admission to clinical practice, carried out by a structural subdivision of a higher military educational institution;</w:t>
      </w:r>
    </w:p>
    <w:p>
      <w:pPr>
        <w:spacing w:after="0"/>
        <w:ind w:left="0"/>
        <w:jc w:val="both"/>
      </w:pPr>
      <w:r>
        <w:rPr>
          <w:rFonts w:ascii="Times New Roman"/>
          <w:b w:val="false"/>
          <w:i w:val="false"/>
          <w:color w:val="000000"/>
          <w:sz w:val="28"/>
        </w:rPr>
        <w:t>
      3) military intern - a serviceperson studying in a military internship;</w:t>
      </w:r>
    </w:p>
    <w:p>
      <w:pPr>
        <w:spacing w:after="0"/>
        <w:ind w:left="0"/>
        <w:jc w:val="both"/>
      </w:pPr>
      <w:r>
        <w:rPr>
          <w:rFonts w:ascii="Times New Roman"/>
          <w:b w:val="false"/>
          <w:i w:val="false"/>
          <w:color w:val="000000"/>
          <w:sz w:val="28"/>
        </w:rPr>
        <w:t>
      4) military medical faculty – structural subdivision of a higher military educational institution which subordinates to the Ministry of Defense of the Republic of Kazakhstan, designed for training medical specialists within the framework of basic higher and (or) postgraduate medical education;</w:t>
      </w:r>
    </w:p>
    <w:p>
      <w:pPr>
        <w:spacing w:after="0"/>
        <w:ind w:left="0"/>
        <w:jc w:val="both"/>
      </w:pPr>
      <w:r>
        <w:rPr>
          <w:rFonts w:ascii="Times New Roman"/>
          <w:b w:val="false"/>
          <w:i w:val="false"/>
          <w:color w:val="000000"/>
          <w:sz w:val="28"/>
        </w:rPr>
        <w:t>
      5) PhD student – a serviceperson studying in a PhD program;</w:t>
      </w:r>
    </w:p>
    <w:p>
      <w:pPr>
        <w:spacing w:after="0"/>
        <w:ind w:left="0"/>
        <w:jc w:val="both"/>
      </w:pPr>
      <w:r>
        <w:rPr>
          <w:rFonts w:ascii="Times New Roman"/>
          <w:b w:val="false"/>
          <w:i w:val="false"/>
          <w:color w:val="000000"/>
          <w:sz w:val="28"/>
        </w:rPr>
        <w:t>
      6) master's student – a serviceperson studying in a master's degree program;</w:t>
      </w:r>
    </w:p>
    <w:p>
      <w:pPr>
        <w:spacing w:after="0"/>
        <w:ind w:left="0"/>
        <w:jc w:val="both"/>
      </w:pPr>
      <w:r>
        <w:rPr>
          <w:rFonts w:ascii="Times New Roman"/>
          <w:b w:val="false"/>
          <w:i w:val="false"/>
          <w:color w:val="000000"/>
          <w:sz w:val="28"/>
        </w:rPr>
        <w:t>
      7) residency educational program base – hospital of a health education organization, university hospital, national center, scientific center or research institute accredited as a medical organization, on the basis of which residency programs are implemented in accordance with the procedure established by the authorized body in the field of health care;</w:t>
      </w:r>
    </w:p>
    <w:p>
      <w:pPr>
        <w:spacing w:after="0"/>
        <w:ind w:left="0"/>
        <w:jc w:val="both"/>
      </w:pPr>
      <w:r>
        <w:rPr>
          <w:rFonts w:ascii="Times New Roman"/>
          <w:b w:val="false"/>
          <w:i w:val="false"/>
          <w:color w:val="000000"/>
          <w:sz w:val="28"/>
        </w:rPr>
        <w:t>
      8) mentor – A medical worker with at least five years of experience, appointed by the head of a medical organization or medical education organization to provide practical assistance in the professional adaptation of students in medical education programs and young specialists, operating on the basis of the trinity of education, science and practice.</w:t>
      </w:r>
    </w:p>
    <w:p>
      <w:pPr>
        <w:spacing w:after="0"/>
        <w:ind w:left="0"/>
        <w:jc w:val="both"/>
      </w:pPr>
      <w:r>
        <w:rPr>
          <w:rFonts w:ascii="Times New Roman"/>
          <w:b w:val="false"/>
          <w:i w:val="false"/>
          <w:color w:val="000000"/>
          <w:sz w:val="28"/>
        </w:rPr>
        <w:t>
      3. In accordance with these Rules, training of military medicine specialists of the Armed Forces of the Republic of Kazakhstan shall be carried out:</w:t>
      </w:r>
    </w:p>
    <w:p>
      <w:pPr>
        <w:spacing w:after="0"/>
        <w:ind w:left="0"/>
        <w:jc w:val="both"/>
      </w:pPr>
      <w:r>
        <w:rPr>
          <w:rFonts w:ascii="Times New Roman"/>
          <w:b w:val="false"/>
          <w:i w:val="false"/>
          <w:color w:val="000000"/>
          <w:sz w:val="28"/>
        </w:rPr>
        <w:t>
      1) in programs of higher medical education;</w:t>
      </w:r>
    </w:p>
    <w:p>
      <w:pPr>
        <w:spacing w:after="0"/>
        <w:ind w:left="0"/>
        <w:jc w:val="both"/>
      </w:pPr>
      <w:r>
        <w:rPr>
          <w:rFonts w:ascii="Times New Roman"/>
          <w:b w:val="false"/>
          <w:i w:val="false"/>
          <w:color w:val="000000"/>
          <w:sz w:val="28"/>
        </w:rPr>
        <w:t>
      2) in military internship;</w:t>
      </w:r>
    </w:p>
    <w:p>
      <w:pPr>
        <w:spacing w:after="0"/>
        <w:ind w:left="0"/>
        <w:jc w:val="both"/>
      </w:pPr>
      <w:r>
        <w:rPr>
          <w:rFonts w:ascii="Times New Roman"/>
          <w:b w:val="false"/>
          <w:i w:val="false"/>
          <w:color w:val="000000"/>
          <w:sz w:val="28"/>
        </w:rPr>
        <w:t>
      3) in programs of postgraduate medical education.</w:t>
      </w:r>
    </w:p>
    <w:p>
      <w:pPr>
        <w:spacing w:after="0"/>
        <w:ind w:left="0"/>
        <w:jc w:val="both"/>
      </w:pPr>
      <w:r>
        <w:rPr>
          <w:rFonts w:ascii="Times New Roman"/>
          <w:b w:val="false"/>
          <w:i w:val="false"/>
          <w:color w:val="000000"/>
          <w:sz w:val="28"/>
        </w:rPr>
        <w:t>
      4. Training of military medicine specialists shall be carried out in accordance with the state obligatory standards on the levels of education in the field of health care, approved by the order of the Minister of Healthcare of the Republic of Kazakhstan dated July 4, 2022 № ҚР ДСМ-63 (registered in the Register of State Registration of Regulatory Legal Acts under № 28716) (hereinafter – state compulsory standards of education in the field of health care), Rules for the activities of military educational institutions subordinate to the Ministry of Defense of the Republic of Kazakhstan, approved by the order of the Minister of Defense of the Republic of Kazakhstan dated September 18, 2017 № 529 дсп (registered in the Register of state registration of regulatory legal acts under. 15866) and the List of specialties and qualifications for educational programs implemented in military educational institutions subordinate to the Ministry of Defense of the Republic of Kazakhstan, approved by the order of the Minister of Defense of the Republic of Kazakhstan dated August 5, 2020 № 370 дсп (registered in the Register of state registration of regulatory legal acts under №21064).</w:t>
      </w:r>
    </w:p>
    <w:bookmarkStart w:name="z49" w:id="13"/>
    <w:p>
      <w:pPr>
        <w:spacing w:after="0"/>
        <w:ind w:left="0"/>
        <w:jc w:val="left"/>
      </w:pPr>
      <w:r>
        <w:rPr>
          <w:rFonts w:ascii="Times New Roman"/>
          <w:b/>
          <w:i w:val="false"/>
          <w:color w:val="000000"/>
        </w:rPr>
        <w:t xml:space="preserve"> Chapter 2. Training of military medicine specialists of the Armed Forces of the Republic of Kazakhstan Section 1. Training of military medicine specialists in programs of higher medical education</w:t>
      </w:r>
    </w:p>
    <w:bookmarkEnd w:id="13"/>
    <w:p>
      <w:pPr>
        <w:spacing w:after="0"/>
        <w:ind w:left="0"/>
        <w:jc w:val="both"/>
      </w:pPr>
      <w:r>
        <w:rPr>
          <w:rFonts w:ascii="Times New Roman"/>
          <w:b w:val="false"/>
          <w:i w:val="false"/>
          <w:color w:val="000000"/>
          <w:sz w:val="28"/>
        </w:rPr>
        <w:t>
      5. Training of military medicine specialists under programs of higher medical education shall be carried out in a military educational institution subordinate to the Ministry of Defense of the Republic of Kazakhstan, which implements educational programs of higher education (hereinafter - military institute).</w:t>
      </w:r>
    </w:p>
    <w:p>
      <w:pPr>
        <w:spacing w:after="0"/>
        <w:ind w:left="0"/>
        <w:jc w:val="both"/>
      </w:pPr>
      <w:r>
        <w:rPr>
          <w:rFonts w:ascii="Times New Roman"/>
          <w:b w:val="false"/>
          <w:i w:val="false"/>
          <w:color w:val="000000"/>
          <w:sz w:val="28"/>
        </w:rPr>
        <w:t>
      6. Selection of citizens for training of military medicine specialists under higher medical education programs shall be carried out on a competitive basis in accordance with the  requirements of the order of the Minister of Defense of the Republic of Kazakhstan from January 22, 2016 № 35 “On approval of the Rules of admission to training in military educational institutions subordinate to the Ministry of Defense of the Republic of Kazakhstan, implementing educational programs of the appropriate level” (registered in the Register of state registration of regulatory legal acts under № 13268) (hereinafter - the Rules of admission to training).</w:t>
      </w:r>
    </w:p>
    <w:p>
      <w:pPr>
        <w:spacing w:after="0"/>
        <w:ind w:left="0"/>
        <w:jc w:val="both"/>
      </w:pPr>
      <w:r>
        <w:rPr>
          <w:rFonts w:ascii="Times New Roman"/>
          <w:b w:val="false"/>
          <w:i w:val="false"/>
          <w:color w:val="000000"/>
          <w:sz w:val="28"/>
        </w:rPr>
        <w:t>
      Citizens who have passed the competitive selection process are enrolled as cadets of the military medical faculty of the military institute.</w:t>
      </w:r>
    </w:p>
    <w:p>
      <w:pPr>
        <w:spacing w:after="0"/>
        <w:ind w:left="0"/>
        <w:jc w:val="both"/>
      </w:pPr>
      <w:r>
        <w:rPr>
          <w:rFonts w:ascii="Times New Roman"/>
          <w:b w:val="false"/>
          <w:i w:val="false"/>
          <w:color w:val="000000"/>
          <w:sz w:val="28"/>
        </w:rPr>
        <w:t>
      7. Training of cadets of the military medical faculty under the programs of higher medical education is carried out on the basis of the organization of education in the field of health care (hereinafter - medical university) on a contractual basis.</w:t>
      </w:r>
    </w:p>
    <w:p>
      <w:pPr>
        <w:spacing w:after="0"/>
        <w:ind w:left="0"/>
        <w:jc w:val="both"/>
      </w:pPr>
      <w:r>
        <w:rPr>
          <w:rFonts w:ascii="Times New Roman"/>
          <w:b w:val="false"/>
          <w:i w:val="false"/>
          <w:color w:val="000000"/>
          <w:sz w:val="28"/>
        </w:rPr>
        <w:t>
      At the military institute, cadets are trained in military and military-medical disciplines.</w:t>
      </w:r>
    </w:p>
    <w:p>
      <w:pPr>
        <w:spacing w:after="0"/>
        <w:ind w:left="0"/>
        <w:jc w:val="both"/>
      </w:pPr>
      <w:r>
        <w:rPr>
          <w:rFonts w:ascii="Times New Roman"/>
          <w:b w:val="false"/>
          <w:i w:val="false"/>
          <w:color w:val="000000"/>
          <w:sz w:val="28"/>
        </w:rPr>
        <w:t>
      8. Cadets enrolled in a military institute shall be trained under educational programs in accordance with the state compulsory standards of education in the field of health care in force at the time of enrollment.</w:t>
      </w:r>
    </w:p>
    <w:p>
      <w:pPr>
        <w:spacing w:after="0"/>
        <w:ind w:left="0"/>
        <w:jc w:val="both"/>
      </w:pPr>
      <w:r>
        <w:rPr>
          <w:rFonts w:ascii="Times New Roman"/>
          <w:b w:val="false"/>
          <w:i w:val="false"/>
          <w:color w:val="000000"/>
          <w:sz w:val="28"/>
        </w:rPr>
        <w:t>
      9. Cadets shall be trained on the basis of general education training programs of general secondary education, technical and vocational education, post-secondary education, higher education.</w:t>
      </w:r>
    </w:p>
    <w:p>
      <w:pPr>
        <w:spacing w:after="0"/>
        <w:ind w:left="0"/>
        <w:jc w:val="both"/>
      </w:pPr>
      <w:r>
        <w:rPr>
          <w:rFonts w:ascii="Times New Roman"/>
          <w:b w:val="false"/>
          <w:i w:val="false"/>
          <w:color w:val="000000"/>
          <w:sz w:val="28"/>
        </w:rPr>
        <w:t xml:space="preserve">
      10. Documentation on the organization of the educational process (working curricula, working curricula for disciplines (syllabi), individual curricula, class schedules) shall be developed by the military institute and coordinated with authorized officials of the medical university and shall be revised taking into account changes in the state compulsory standard of education. </w:t>
      </w:r>
    </w:p>
    <w:p>
      <w:pPr>
        <w:spacing w:after="0"/>
        <w:ind w:left="0"/>
        <w:jc w:val="both"/>
      </w:pPr>
      <w:r>
        <w:rPr>
          <w:rFonts w:ascii="Times New Roman"/>
          <w:b w:val="false"/>
          <w:i w:val="false"/>
          <w:color w:val="000000"/>
          <w:sz w:val="28"/>
        </w:rPr>
        <w:t>
      11. The military institute shall independently plan the content of education, the way of organizing and conducting the educational process on the basis of credit-based learning technology.</w:t>
      </w:r>
    </w:p>
    <w:p>
      <w:pPr>
        <w:spacing w:after="0"/>
        <w:ind w:left="0"/>
        <w:jc w:val="both"/>
      </w:pPr>
      <w:r>
        <w:rPr>
          <w:rFonts w:ascii="Times New Roman"/>
          <w:b w:val="false"/>
          <w:i w:val="false"/>
          <w:color w:val="000000"/>
          <w:sz w:val="28"/>
        </w:rPr>
        <w:t>
      The military institute shall independently distribute the volume of academic credits by semesters (trimesters, quarters). Disciplines shall be implemented during one or several academic periods.</w:t>
      </w:r>
    </w:p>
    <w:p>
      <w:pPr>
        <w:spacing w:after="0"/>
        <w:ind w:left="0"/>
        <w:jc w:val="both"/>
      </w:pPr>
      <w:r>
        <w:rPr>
          <w:rFonts w:ascii="Times New Roman"/>
          <w:b w:val="false"/>
          <w:i w:val="false"/>
          <w:color w:val="000000"/>
          <w:sz w:val="28"/>
        </w:rPr>
        <w:t>
      12. Organization of educational, methodical and scientific work, forms and conduct of current, progress control, interim and final attestations in the part related to the teaching of medical disciplines, shall be carried out jointly with the interested structural divisions of the medical university.</w:t>
      </w:r>
    </w:p>
    <w:p>
      <w:pPr>
        <w:spacing w:after="0"/>
        <w:ind w:left="0"/>
        <w:jc w:val="both"/>
      </w:pPr>
      <w:r>
        <w:rPr>
          <w:rFonts w:ascii="Times New Roman"/>
          <w:b w:val="false"/>
          <w:i w:val="false"/>
          <w:color w:val="000000"/>
          <w:sz w:val="28"/>
        </w:rPr>
        <w:t>
      13. Term of study shall be determined by the volume of mastered academic credits. When mastering the established volume of academic credits and achieving the expected learning outcomes for obtaining the appropriate degree, the educational program shall be considered fully mastered.</w:t>
      </w:r>
    </w:p>
    <w:p>
      <w:pPr>
        <w:spacing w:after="0"/>
        <w:ind w:left="0"/>
        <w:jc w:val="both"/>
      </w:pPr>
      <w:r>
        <w:rPr>
          <w:rFonts w:ascii="Times New Roman"/>
          <w:b w:val="false"/>
          <w:i w:val="false"/>
          <w:color w:val="000000"/>
          <w:sz w:val="28"/>
        </w:rPr>
        <w:t>
      14. The cadets of the military medical faculty after completion of educational programs in accordance with the state compulsory standards of education in the field of health care shall be issued a diploma of a medical university, and after completion of the fifth year of study shall be issued a diploma of a military institute with the military rank of “lieutenant of medical service”.</w:t>
      </w:r>
    </w:p>
    <w:p>
      <w:pPr>
        <w:spacing w:after="0"/>
        <w:ind w:left="0"/>
        <w:jc w:val="both"/>
      </w:pPr>
      <w:r>
        <w:rPr>
          <w:rFonts w:ascii="Times New Roman"/>
          <w:b w:val="false"/>
          <w:i w:val="false"/>
          <w:color w:val="000000"/>
          <w:sz w:val="28"/>
        </w:rPr>
        <w:t>
      15. Expulsion of cadets shall be carried out on the grounds and in accordance with the procedure stipulated by the Charter of the educational organization in accordance with subparagraph 4-1) of paragraph 1 of Article 41 of the Law of the Republic of Kazakhstan "On education" (hereinafter – the Charter of the educational organization).</w:t>
      </w:r>
    </w:p>
    <w:p>
      <w:pPr>
        <w:spacing w:after="0"/>
        <w:ind w:left="0"/>
        <w:jc w:val="left"/>
      </w:pPr>
      <w:r>
        <w:rPr>
          <w:rFonts w:ascii="Times New Roman"/>
          <w:b/>
          <w:i w:val="false"/>
          <w:color w:val="000000"/>
        </w:rPr>
        <w:t xml:space="preserve"> Section 2. Training of military medicine specialists in the military internship</w:t>
      </w:r>
    </w:p>
    <w:p>
      <w:pPr>
        <w:spacing w:after="0"/>
        <w:ind w:left="0"/>
        <w:jc w:val="both"/>
      </w:pPr>
      <w:r>
        <w:rPr>
          <w:rFonts w:ascii="Times New Roman"/>
          <w:b w:val="false"/>
          <w:i w:val="false"/>
          <w:color w:val="000000"/>
          <w:sz w:val="28"/>
        </w:rPr>
        <w:t>
      16. Cadets enrolled in the military institute up to and including the year 2021, continuing their studies in internship programs, and those studying in the sixth year of an educational program of continuing integrated medical education shall be enrolled in the military internship and assigned to the position of a military intern, with whom the head of the military institute shall conclude a new contract for the period of study in the military internship and for ten years of military service after its completion.</w:t>
      </w:r>
    </w:p>
    <w:p>
      <w:pPr>
        <w:spacing w:after="0"/>
        <w:ind w:left="0"/>
        <w:jc w:val="both"/>
      </w:pPr>
      <w:r>
        <w:rPr>
          <w:rFonts w:ascii="Times New Roman"/>
          <w:b w:val="false"/>
          <w:i w:val="false"/>
          <w:color w:val="000000"/>
          <w:sz w:val="28"/>
        </w:rPr>
        <w:t>
      17. The selection of citizens for training in a military internship shall be carried out on a competitive basis in accordance with the Rules for Admission to Training.</w:t>
      </w:r>
    </w:p>
    <w:p>
      <w:pPr>
        <w:spacing w:after="0"/>
        <w:ind w:left="0"/>
        <w:jc w:val="both"/>
      </w:pPr>
      <w:r>
        <w:rPr>
          <w:rFonts w:ascii="Times New Roman"/>
          <w:b w:val="false"/>
          <w:i w:val="false"/>
          <w:color w:val="000000"/>
          <w:sz w:val="28"/>
        </w:rPr>
        <w:t>
      18. Training of military interns shall be carried out on the basis of a medical university on a contractual basis in accordance with the order of the Minister of Healthcare of the Republic of Kazakhstan from September 18, 2018 № ҚР ДСМ -16 “On approval of the Rules of training of medical personnel in internship” (registered in the Register of state registration of regulatory legal acts under № 17534).</w:t>
      </w:r>
    </w:p>
    <w:p>
      <w:pPr>
        <w:spacing w:after="0"/>
        <w:ind w:left="0"/>
        <w:jc w:val="both"/>
      </w:pPr>
      <w:r>
        <w:rPr>
          <w:rFonts w:ascii="Times New Roman"/>
          <w:b w:val="false"/>
          <w:i w:val="false"/>
          <w:color w:val="000000"/>
          <w:sz w:val="28"/>
        </w:rPr>
        <w:t>
      At the military institute, military interns shall be trained in military and military medical disciplines.</w:t>
      </w:r>
    </w:p>
    <w:p>
      <w:pPr>
        <w:spacing w:after="0"/>
        <w:ind w:left="0"/>
        <w:jc w:val="both"/>
      </w:pPr>
      <w:r>
        <w:rPr>
          <w:rFonts w:ascii="Times New Roman"/>
          <w:b w:val="false"/>
          <w:i w:val="false"/>
          <w:color w:val="000000"/>
          <w:sz w:val="28"/>
        </w:rPr>
        <w:t>
      19. Servicepersons who continue training under military internship programs shall perform military service in the military position of a variable military intern.</w:t>
      </w:r>
    </w:p>
    <w:p>
      <w:pPr>
        <w:spacing w:after="0"/>
        <w:ind w:left="0"/>
        <w:jc w:val="both"/>
      </w:pPr>
      <w:r>
        <w:rPr>
          <w:rFonts w:ascii="Times New Roman"/>
          <w:b w:val="false"/>
          <w:i w:val="false"/>
          <w:color w:val="000000"/>
          <w:sz w:val="28"/>
        </w:rPr>
        <w:t>
      20. Military interns during the period of training according to the state obligatory standard of education in the field of healthcare shall:</w:t>
      </w:r>
    </w:p>
    <w:p>
      <w:pPr>
        <w:spacing w:after="0"/>
        <w:ind w:left="0"/>
        <w:jc w:val="both"/>
      </w:pPr>
      <w:r>
        <w:rPr>
          <w:rFonts w:ascii="Times New Roman"/>
          <w:b w:val="false"/>
          <w:i w:val="false"/>
          <w:color w:val="000000"/>
          <w:sz w:val="28"/>
        </w:rPr>
        <w:t>
      1) fulfill the individual work plan;</w:t>
      </w:r>
    </w:p>
    <w:p>
      <w:pPr>
        <w:spacing w:after="0"/>
        <w:ind w:left="0"/>
        <w:jc w:val="both"/>
      </w:pPr>
      <w:r>
        <w:rPr>
          <w:rFonts w:ascii="Times New Roman"/>
          <w:b w:val="false"/>
          <w:i w:val="false"/>
          <w:color w:val="000000"/>
          <w:sz w:val="28"/>
        </w:rPr>
        <w:t>
      2) pass the examinations, interim certification, final certification on relevant disciplines provided by the program;</w:t>
      </w:r>
    </w:p>
    <w:p>
      <w:pPr>
        <w:spacing w:after="0"/>
        <w:ind w:left="0"/>
        <w:jc w:val="both"/>
      </w:pPr>
      <w:r>
        <w:rPr>
          <w:rFonts w:ascii="Times New Roman"/>
          <w:b w:val="false"/>
          <w:i w:val="false"/>
          <w:color w:val="000000"/>
          <w:sz w:val="28"/>
        </w:rPr>
        <w:t>
      3) submit a detailed report on the work performed.</w:t>
      </w:r>
    </w:p>
    <w:p>
      <w:pPr>
        <w:spacing w:after="0"/>
        <w:ind w:left="0"/>
        <w:jc w:val="both"/>
      </w:pPr>
      <w:r>
        <w:rPr>
          <w:rFonts w:ascii="Times New Roman"/>
          <w:b w:val="false"/>
          <w:i w:val="false"/>
          <w:color w:val="000000"/>
          <w:sz w:val="28"/>
        </w:rPr>
        <w:t>
      21. Military interns after completion of training under the military internship programs shall be issued a certificate of internship completion.</w:t>
      </w:r>
    </w:p>
    <w:p>
      <w:pPr>
        <w:spacing w:after="0"/>
        <w:ind w:left="0"/>
        <w:jc w:val="both"/>
      </w:pPr>
      <w:r>
        <w:rPr>
          <w:rFonts w:ascii="Times New Roman"/>
          <w:b w:val="false"/>
          <w:i w:val="false"/>
          <w:color w:val="000000"/>
          <w:sz w:val="28"/>
        </w:rPr>
        <w:t>
      22. The expulsion of military interns shall be carried out on the grounds and in accordance with the procedure provided by the Charter of the educational organization.</w:t>
      </w:r>
    </w:p>
    <w:p>
      <w:pPr>
        <w:spacing w:after="0"/>
        <w:ind w:left="0"/>
        <w:jc w:val="left"/>
      </w:pPr>
      <w:r>
        <w:rPr>
          <w:rFonts w:ascii="Times New Roman"/>
          <w:b/>
          <w:i w:val="false"/>
          <w:color w:val="000000"/>
        </w:rPr>
        <w:t xml:space="preserve"> Section 3. Training of military medicine specialists in programs of postgraduate medical education</w:t>
      </w:r>
    </w:p>
    <w:p>
      <w:pPr>
        <w:spacing w:after="0"/>
        <w:ind w:left="0"/>
        <w:jc w:val="both"/>
      </w:pPr>
      <w:r>
        <w:rPr>
          <w:rFonts w:ascii="Times New Roman"/>
          <w:b w:val="false"/>
          <w:i w:val="false"/>
          <w:color w:val="000000"/>
          <w:sz w:val="28"/>
        </w:rPr>
        <w:t>
      23. Training of military medicine specialists under postgraduate medical education programs shall be carried out in a military educational institution subordinate to the Ministry of Defense of the Republic of Kazakhstan, implementing educational programs of postgraduate education (hereinafter - university).</w:t>
      </w:r>
    </w:p>
    <w:p>
      <w:pPr>
        <w:spacing w:after="0"/>
        <w:ind w:left="0"/>
        <w:jc w:val="both"/>
      </w:pPr>
      <w:r>
        <w:rPr>
          <w:rFonts w:ascii="Times New Roman"/>
          <w:b w:val="false"/>
          <w:i w:val="false"/>
          <w:color w:val="000000"/>
          <w:sz w:val="28"/>
        </w:rPr>
        <w:t>
      24. Selection of military personnel for training of military medicine specialists shall be carried out on a competitive basis in accordance with the requirements of the Rules of admission to training.</w:t>
      </w:r>
    </w:p>
    <w:p>
      <w:pPr>
        <w:spacing w:after="0"/>
        <w:ind w:left="0"/>
        <w:jc w:val="both"/>
      </w:pPr>
      <w:r>
        <w:rPr>
          <w:rFonts w:ascii="Times New Roman"/>
          <w:b w:val="false"/>
          <w:i w:val="false"/>
          <w:color w:val="000000"/>
          <w:sz w:val="28"/>
        </w:rPr>
        <w:t>
      Military personnel who pass the competitive selection process shall be enrolled at the university and appointed as master's or doctoral students or resident military physicians.</w:t>
      </w:r>
    </w:p>
    <w:p>
      <w:pPr>
        <w:spacing w:after="0"/>
        <w:ind w:left="0"/>
        <w:jc w:val="both"/>
      </w:pPr>
      <w:r>
        <w:rPr>
          <w:rFonts w:ascii="Times New Roman"/>
          <w:b w:val="false"/>
          <w:i w:val="false"/>
          <w:color w:val="000000"/>
          <w:sz w:val="28"/>
        </w:rPr>
        <w:t>
      25. At the University, resident military doctors, master's students, doctoral students of the Department of Military Medicine shall be trained in military and military-medical disciplines.</w:t>
      </w:r>
    </w:p>
    <w:p>
      <w:pPr>
        <w:spacing w:after="0"/>
        <w:ind w:left="0"/>
        <w:jc w:val="both"/>
      </w:pPr>
      <w:r>
        <w:rPr>
          <w:rFonts w:ascii="Times New Roman"/>
          <w:b w:val="false"/>
          <w:i w:val="false"/>
          <w:color w:val="000000"/>
          <w:sz w:val="28"/>
        </w:rPr>
        <w:t>
      26. Training of a resident military doctor, master's student, doctoral student under postgraduate education programs shall be carried out in organizations of higher and (or) postgraduate education in accredited clinics of health education organizations, university hospitals, as well as in national and (or) scientific centers, research institutes accredited as residency bases on a contractual basis.</w:t>
      </w:r>
    </w:p>
    <w:p>
      <w:pPr>
        <w:spacing w:after="0"/>
        <w:ind w:left="0"/>
        <w:jc w:val="both"/>
      </w:pPr>
      <w:r>
        <w:rPr>
          <w:rFonts w:ascii="Times New Roman"/>
          <w:b w:val="false"/>
          <w:i w:val="false"/>
          <w:color w:val="000000"/>
          <w:sz w:val="28"/>
        </w:rPr>
        <w:t>
      27. Residency training shall include practical work to acquire appropriate clinical and practical experience at the residency bases corresponding to the levels of medical care in the chosen specialty.</w:t>
      </w:r>
    </w:p>
    <w:p>
      <w:pPr>
        <w:spacing w:after="0"/>
        <w:ind w:left="0"/>
        <w:jc w:val="both"/>
      </w:pPr>
      <w:r>
        <w:rPr>
          <w:rFonts w:ascii="Times New Roman"/>
          <w:b w:val="false"/>
          <w:i w:val="false"/>
          <w:color w:val="000000"/>
          <w:sz w:val="28"/>
        </w:rPr>
        <w:t>
      28. Persons who have completed training on the educational program of residency and successfully passed the final certification, shall be awarded the qualification “doctor” in the relevant specialty of residency and shall be issued a certificate of completion of residency.</w:t>
      </w:r>
    </w:p>
    <w:p>
      <w:pPr>
        <w:spacing w:after="0"/>
        <w:ind w:left="0"/>
        <w:jc w:val="both"/>
      </w:pPr>
      <w:r>
        <w:rPr>
          <w:rFonts w:ascii="Times New Roman"/>
          <w:b w:val="false"/>
          <w:i w:val="false"/>
          <w:color w:val="000000"/>
          <w:sz w:val="28"/>
        </w:rPr>
        <w:t>
      29. The period of training in residency shall be determined by the volume of mastered academic credits according to the standard curriculum. When the established volume of academic credits is mastered and the expected results of training for awarding the qualification of a doctor in the relevant specialty of residency are achieved, the educational program of residency is considered to be fully mastered according to the requirements for the volume of academic load of programs for medical specialties of residency.</w:t>
      </w:r>
    </w:p>
    <w:p>
      <w:pPr>
        <w:spacing w:after="0"/>
        <w:ind w:left="0"/>
        <w:jc w:val="both"/>
      </w:pPr>
      <w:r>
        <w:rPr>
          <w:rFonts w:ascii="Times New Roman"/>
          <w:b w:val="false"/>
          <w:i w:val="false"/>
          <w:color w:val="000000"/>
          <w:sz w:val="28"/>
        </w:rPr>
        <w:t>
      30. Teaching load is measured by the time required for a master student to study an academic discipline, module or the entire educational program of Master's degree and necessary to achieve the established learning outcomes in the educational program of Master's degree in accordance with the state obligatory standards of education in the field of health care.</w:t>
      </w:r>
    </w:p>
    <w:p>
      <w:pPr>
        <w:spacing w:after="0"/>
        <w:ind w:left="0"/>
        <w:jc w:val="both"/>
      </w:pPr>
      <w:r>
        <w:rPr>
          <w:rFonts w:ascii="Times New Roman"/>
          <w:b w:val="false"/>
          <w:i w:val="false"/>
          <w:color w:val="000000"/>
          <w:sz w:val="28"/>
        </w:rPr>
        <w:t>
      31. Training of personnel in the Master's degree program shall be carried out on the basis of educational programs of higher education in two directions:</w:t>
      </w:r>
    </w:p>
    <w:p>
      <w:pPr>
        <w:spacing w:after="0"/>
        <w:ind w:left="0"/>
        <w:jc w:val="both"/>
      </w:pPr>
      <w:r>
        <w:rPr>
          <w:rFonts w:ascii="Times New Roman"/>
          <w:b w:val="false"/>
          <w:i w:val="false"/>
          <w:color w:val="000000"/>
          <w:sz w:val="28"/>
        </w:rPr>
        <w:t>
      1) scientific-pedagogical with the term of study not less than two years;</w:t>
      </w:r>
    </w:p>
    <w:p>
      <w:pPr>
        <w:spacing w:after="0"/>
        <w:ind w:left="0"/>
        <w:jc w:val="both"/>
      </w:pPr>
      <w:r>
        <w:rPr>
          <w:rFonts w:ascii="Times New Roman"/>
          <w:b w:val="false"/>
          <w:i w:val="false"/>
          <w:color w:val="000000"/>
          <w:sz w:val="28"/>
        </w:rPr>
        <w:t>
      2) profile with the term of study not less than one year.</w:t>
      </w:r>
    </w:p>
    <w:p>
      <w:pPr>
        <w:spacing w:after="0"/>
        <w:ind w:left="0"/>
        <w:jc w:val="both"/>
      </w:pPr>
      <w:r>
        <w:rPr>
          <w:rFonts w:ascii="Times New Roman"/>
          <w:b w:val="false"/>
          <w:i w:val="false"/>
          <w:color w:val="000000"/>
          <w:sz w:val="28"/>
        </w:rPr>
        <w:t>
      32. Teaching load is measured by the time required for a doctoral student to study an academic discipline, module or the entire educational program of doctoral studies and necessary to achieve the established learning outcomes in the educational program of doctoral studies in accordance with the state obligatory standards of education in the field of health care.</w:t>
      </w:r>
    </w:p>
    <w:p>
      <w:pPr>
        <w:spacing w:after="0"/>
        <w:ind w:left="0"/>
        <w:jc w:val="both"/>
      </w:pPr>
      <w:r>
        <w:rPr>
          <w:rFonts w:ascii="Times New Roman"/>
          <w:b w:val="false"/>
          <w:i w:val="false"/>
          <w:color w:val="000000"/>
          <w:sz w:val="28"/>
        </w:rPr>
        <w:t>
      Training of personnel in doctoral studies is carried out on the basis of educational programs of master's degree and residency with a study period of not less than three years.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