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4d4d" w14:textId="15e4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act on the special economic zone participant’s failure to perform liabilities established by agreement for the activities carrying out as the participant of special economic zone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248 of Acting Minister of Investments and Development of the Republic of Kazakhstan dated April 28, 2017 registered in the Ministry of Justice of the Republic of Kazakhstan under No. 15188 on June 1, 2017. Abolished by the Order of the Minister of Industry and Infrastructure Development of the Republic of Kazakhstan dated July 19 , 2019 No. 522</w:t>
      </w:r>
    </w:p>
    <w:p>
      <w:pPr>
        <w:spacing w:after="0"/>
        <w:ind w:left="0"/>
        <w:jc w:val="both"/>
      </w:pPr>
      <w:bookmarkStart w:name="z4" w:id="0"/>
      <w:r>
        <w:rPr>
          <w:rFonts w:ascii="Times New Roman"/>
          <w:b w:val="false"/>
          <w:i w:val="false"/>
          <w:color w:val="ff0000"/>
          <w:sz w:val="28"/>
        </w:rPr>
        <w:t>
      Footnote. Abolished by the Order of the Minister of Industry and Infrastructure Development of the Republic of Kazakhstan dated July 19, 2019 No. 522 (effective after ten calendar days after the date of its first official publication).</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of article 11-1 of the Law of the Republic of Kazakhstan “On Special Economic Zones in the Republic of Kazakhstan” dated July 21, 2011 I hereby ORDER that:</w:t>
      </w:r>
    </w:p>
    <w:bookmarkStart w:name="z5" w:id="1"/>
    <w:p>
      <w:pPr>
        <w:spacing w:after="0"/>
        <w:ind w:left="0"/>
        <w:jc w:val="both"/>
      </w:pPr>
      <w:r>
        <w:rPr>
          <w:rFonts w:ascii="Times New Roman"/>
          <w:b w:val="false"/>
          <w:i w:val="false"/>
          <w:color w:val="000000"/>
          <w:sz w:val="28"/>
        </w:rPr>
        <w:t>
      1. The attached form of act on the special economic zone participant’s failure to perform liabilities established by agreement for the activities carrying out as the participant of special economic zone shall be approved;</w:t>
      </w:r>
    </w:p>
    <w:bookmarkEnd w:id="1"/>
    <w:bookmarkStart w:name="z6" w:id="2"/>
    <w:p>
      <w:pPr>
        <w:spacing w:after="0"/>
        <w:ind w:left="0"/>
        <w:jc w:val="both"/>
      </w:pPr>
      <w:r>
        <w:rPr>
          <w:rFonts w:ascii="Times New Roman"/>
          <w:b w:val="false"/>
          <w:i w:val="false"/>
          <w:color w:val="000000"/>
          <w:sz w:val="28"/>
        </w:rPr>
        <w:t>
      2. Investment Committee of the Ministry for Investments and Development of the Republic of Kazakhstan shall ensure:</w:t>
      </w:r>
    </w:p>
    <w:bookmarkEnd w:id="2"/>
    <w:bookmarkStart w:name="z7"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8" w:id="4"/>
    <w:p>
      <w:pPr>
        <w:spacing w:after="0"/>
        <w:ind w:left="0"/>
        <w:jc w:val="both"/>
      </w:pPr>
      <w:r>
        <w:rPr>
          <w:rFonts w:ascii="Times New Roman"/>
          <w:b w:val="false"/>
          <w:i w:val="false"/>
          <w:color w:val="000000"/>
          <w:sz w:val="28"/>
        </w:rPr>
        <w:t>
      2) sending of this order hard and electronic copy in Kazakh and Russian languages to the “Republican center of legal information” Republican State Enterprise on the Right of Economic Use for official publication and listing in Reference control bank of regulatory legal acts of the Republic of Kazakhstan within ten calendar days after its official registration;</w:t>
      </w:r>
    </w:p>
    <w:bookmarkEnd w:id="4"/>
    <w:bookmarkStart w:name="z9" w:id="5"/>
    <w:p>
      <w:pPr>
        <w:spacing w:after="0"/>
        <w:ind w:left="0"/>
        <w:jc w:val="both"/>
      </w:pPr>
      <w:r>
        <w:rPr>
          <w:rFonts w:ascii="Times New Roman"/>
          <w:b w:val="false"/>
          <w:i w:val="false"/>
          <w:color w:val="000000"/>
          <w:sz w:val="28"/>
        </w:rPr>
        <w:t>
      3) sending of this order copy for official publishing in printed periodicals within ten calendar days after its official registration;</w:t>
      </w:r>
    </w:p>
    <w:bookmarkEnd w:id="5"/>
    <w:bookmarkStart w:name="z10" w:id="6"/>
    <w:p>
      <w:pPr>
        <w:spacing w:after="0"/>
        <w:ind w:left="0"/>
        <w:jc w:val="both"/>
      </w:pPr>
      <w:r>
        <w:rPr>
          <w:rFonts w:ascii="Times New Roman"/>
          <w:b w:val="false"/>
          <w:i w:val="false"/>
          <w:color w:val="000000"/>
          <w:sz w:val="28"/>
        </w:rPr>
        <w:t>
      4) this order posting of on internet resource of the Ministry of Investments and Development of the Republic of Kazakhstan;</w:t>
      </w:r>
    </w:p>
    <w:bookmarkEnd w:id="6"/>
    <w:bookmarkStart w:name="z11" w:id="7"/>
    <w:p>
      <w:pPr>
        <w:spacing w:after="0"/>
        <w:ind w:left="0"/>
        <w:jc w:val="both"/>
      </w:pPr>
      <w:r>
        <w:rPr>
          <w:rFonts w:ascii="Times New Roman"/>
          <w:b w:val="false"/>
          <w:i w:val="false"/>
          <w:color w:val="000000"/>
          <w:sz w:val="28"/>
        </w:rPr>
        <w:t>
      5) submission of information on implementation of measures according to subparagraphs 1), 2), 3) and 4) of this paragraph to the Legal Department of the Ministry of Investments and Development of the Republic of Kazakhstan within ten working days after its official registration in the Ministry of Justice of the Republic of Kazakhstan.</w:t>
      </w:r>
    </w:p>
    <w:bookmarkEnd w:id="7"/>
    <w:bookmarkStart w:name="z12" w:id="8"/>
    <w:p>
      <w:pPr>
        <w:spacing w:after="0"/>
        <w:ind w:left="0"/>
        <w:jc w:val="both"/>
      </w:pPr>
      <w:r>
        <w:rPr>
          <w:rFonts w:ascii="Times New Roman"/>
          <w:b w:val="false"/>
          <w:i w:val="false"/>
          <w:color w:val="000000"/>
          <w:sz w:val="28"/>
        </w:rPr>
        <w:t>
      3. Supervision over this order fulfillment shall be entrusted to supervising Vice-Minister of Investments and Development of the Republic of Kazakhstan.</w:t>
      </w:r>
    </w:p>
    <w:bookmarkEnd w:id="8"/>
    <w:bookmarkStart w:name="z13" w:id="9"/>
    <w:p>
      <w:pPr>
        <w:spacing w:after="0"/>
        <w:ind w:left="0"/>
        <w:jc w:val="both"/>
      </w:pPr>
      <w:r>
        <w:rPr>
          <w:rFonts w:ascii="Times New Roman"/>
          <w:b w:val="false"/>
          <w:i w:val="false"/>
          <w:color w:val="000000"/>
          <w:sz w:val="28"/>
        </w:rPr>
        <w:t>
      4. This order shall be enforced upon the expire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Investments and</w:t>
            </w:r>
          </w:p>
          <w:p>
            <w:pPr>
              <w:spacing w:after="20"/>
              <w:ind w:left="20"/>
              <w:jc w:val="both"/>
            </w:pPr>
          </w:p>
          <w:p>
            <w:pPr>
              <w:spacing w:after="0"/>
              <w:ind w:left="0"/>
              <w:jc w:val="left"/>
            </w:pPr>
          </w:p>
          <w:p>
            <w:pPr>
              <w:spacing w:after="20"/>
              <w:ind w:left="20"/>
              <w:jc w:val="both"/>
            </w:pPr>
            <w:r>
              <w:rPr>
                <w:rFonts w:ascii="Times New Roman"/>
                <w:b w:val="false"/>
                <w:i/>
                <w:color w:val="000000"/>
                <w:sz w:val="20"/>
              </w:rPr>
              <w:t>Development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Khairov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248 of the</w:t>
            </w:r>
            <w:r>
              <w:br/>
            </w:r>
            <w:r>
              <w:rPr>
                <w:rFonts w:ascii="Times New Roman"/>
                <w:b w:val="false"/>
                <w:i w:val="false"/>
                <w:color w:val="000000"/>
                <w:sz w:val="20"/>
              </w:rPr>
              <w:t>Acting Minister of Investments</w:t>
            </w:r>
            <w:r>
              <w:br/>
            </w:r>
            <w:r>
              <w:rPr>
                <w:rFonts w:ascii="Times New Roman"/>
                <w:b w:val="false"/>
                <w:i w:val="false"/>
                <w:color w:val="000000"/>
                <w:sz w:val="20"/>
              </w:rPr>
              <w:t>and Development of the Republic</w:t>
            </w:r>
            <w:r>
              <w:br/>
            </w:r>
            <w:r>
              <w:rPr>
                <w:rFonts w:ascii="Times New Roman"/>
                <w:b w:val="false"/>
                <w:i w:val="false"/>
                <w:color w:val="000000"/>
                <w:sz w:val="20"/>
              </w:rPr>
              <w:t>of Kazakhstan dated</w:t>
            </w:r>
            <w:r>
              <w:br/>
            </w:r>
            <w:r>
              <w:rPr>
                <w:rFonts w:ascii="Times New Roman"/>
                <w:b w:val="false"/>
                <w:i w:val="false"/>
                <w:color w:val="000000"/>
                <w:sz w:val="20"/>
              </w:rPr>
              <w:t>April 28, 2017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i w:val="false"/>
          <w:color w:val="000000"/>
          <w:sz w:val="28"/>
        </w:rPr>
        <w:t xml:space="preserve">                                           Act on</w:t>
      </w:r>
    </w:p>
    <w:p>
      <w:pPr>
        <w:spacing w:after="0"/>
        <w:ind w:left="0"/>
        <w:jc w:val="both"/>
      </w:pPr>
      <w:r>
        <w:rPr>
          <w:rFonts w:ascii="Times New Roman"/>
          <w:b/>
          <w:i w:val="false"/>
          <w:color w:val="000000"/>
          <w:sz w:val="28"/>
        </w:rPr>
        <w:t xml:space="preserve">       the special economic zone participant’s failure to perform liabilities established by</w:t>
      </w:r>
    </w:p>
    <w:p>
      <w:pPr>
        <w:spacing w:after="0"/>
        <w:ind w:left="0"/>
        <w:jc w:val="both"/>
      </w:pPr>
      <w:r>
        <w:rPr>
          <w:rFonts w:ascii="Times New Roman"/>
          <w:b/>
          <w:i w:val="false"/>
          <w:color w:val="000000"/>
          <w:sz w:val="28"/>
        </w:rPr>
        <w:t xml:space="preserve">       agreement for the activities carrying out as the participant of special economic zone</w:t>
      </w:r>
    </w:p>
    <w:p>
      <w:pPr>
        <w:spacing w:after="0"/>
        <w:ind w:left="0"/>
        <w:jc w:val="both"/>
      </w:pPr>
      <w:bookmarkStart w:name="z18" w:id="10"/>
      <w:r>
        <w:rPr>
          <w:rFonts w:ascii="Times New Roman"/>
          <w:b w:val="false"/>
          <w:i w:val="false"/>
          <w:color w:val="000000"/>
          <w:sz w:val="28"/>
        </w:rPr>
        <w:t>
      "____"________20__                                     ________________</w:t>
      </w:r>
    </w:p>
    <w:bookmarkEnd w:id="10"/>
    <w:p>
      <w:pPr>
        <w:spacing w:after="0"/>
        <w:ind w:left="0"/>
        <w:jc w:val="both"/>
      </w:pPr>
      <w:r>
        <w:rPr>
          <w:rFonts w:ascii="Times New Roman"/>
          <w:b w:val="false"/>
          <w:i w:val="false"/>
          <w:color w:val="000000"/>
          <w:sz w:val="28"/>
        </w:rPr>
        <w:t xml:space="preserve">                                                             (place of execution)</w:t>
      </w:r>
    </w:p>
    <w:p>
      <w:pPr>
        <w:spacing w:after="0"/>
        <w:ind w:left="0"/>
        <w:jc w:val="both"/>
      </w:pPr>
      <w:bookmarkStart w:name="z19" w:id="11"/>
      <w:r>
        <w:rPr>
          <w:rFonts w:ascii="Times New Roman"/>
          <w:b w:val="false"/>
          <w:i w:val="false"/>
          <w:color w:val="000000"/>
          <w:sz w:val="28"/>
        </w:rPr>
        <w:t>
      Management company/autonomous cluster fund/public institution of local executive body of</w:t>
      </w:r>
    </w:p>
    <w:bookmarkEnd w:id="11"/>
    <w:p>
      <w:pPr>
        <w:spacing w:after="0"/>
        <w:ind w:left="0"/>
        <w:jc w:val="both"/>
      </w:pPr>
      <w:r>
        <w:rPr>
          <w:rFonts w:ascii="Times New Roman"/>
          <w:b w:val="false"/>
          <w:i w:val="false"/>
          <w:color w:val="000000"/>
          <w:sz w:val="28"/>
        </w:rPr>
        <w:t>the capital__________________________________________ represented by</w:t>
      </w:r>
    </w:p>
    <w:p>
      <w:pPr>
        <w:spacing w:after="0"/>
        <w:ind w:left="0"/>
        <w:jc w:val="both"/>
      </w:pPr>
      <w:r>
        <w:rPr>
          <w:rFonts w:ascii="Times New Roman"/>
          <w:b w:val="false"/>
          <w:i w:val="false"/>
          <w:color w:val="000000"/>
          <w:sz w:val="28"/>
        </w:rPr>
        <w:t>______________________________________________, hereinafter referred to as Governing</w:t>
      </w:r>
    </w:p>
    <w:p>
      <w:pPr>
        <w:spacing w:after="0"/>
        <w:ind w:left="0"/>
        <w:jc w:val="both"/>
      </w:pPr>
      <w:r>
        <w:rPr>
          <w:rFonts w:ascii="Times New Roman"/>
          <w:b w:val="false"/>
          <w:i w:val="false"/>
          <w:color w:val="000000"/>
          <w:sz w:val="28"/>
        </w:rPr>
        <w:t>board, in accordance with paragraph 1 of article 11-1 of Law of the Republic of Kazakhstan “On</w:t>
      </w:r>
    </w:p>
    <w:p>
      <w:pPr>
        <w:spacing w:after="0"/>
        <w:ind w:left="0"/>
        <w:jc w:val="both"/>
      </w:pPr>
      <w:r>
        <w:rPr>
          <w:rFonts w:ascii="Times New Roman"/>
          <w:b w:val="false"/>
          <w:i w:val="false"/>
          <w:color w:val="000000"/>
          <w:sz w:val="28"/>
        </w:rPr>
        <w:t>Special Economic Zones in the Republic of Kazakhstan” dated July 21, 2011, has drawn up this Act</w:t>
      </w:r>
    </w:p>
    <w:p>
      <w:pPr>
        <w:spacing w:after="0"/>
        <w:ind w:left="0"/>
        <w:jc w:val="both"/>
      </w:pPr>
      <w:r>
        <w:rPr>
          <w:rFonts w:ascii="Times New Roman"/>
          <w:b w:val="false"/>
          <w:i w:val="false"/>
          <w:color w:val="000000"/>
          <w:sz w:val="28"/>
        </w:rPr>
        <w:t>on the special economic zone ________________________________ participant’s failure to</w:t>
      </w:r>
    </w:p>
    <w:p>
      <w:pPr>
        <w:spacing w:after="0"/>
        <w:ind w:left="0"/>
        <w:jc w:val="both"/>
      </w:pPr>
      <w:r>
        <w:rPr>
          <w:rFonts w:ascii="Times New Roman"/>
          <w:b w:val="false"/>
          <w:i w:val="false"/>
          <w:color w:val="000000"/>
          <w:sz w:val="28"/>
        </w:rPr>
        <w:t>perform the following obligation under Agreement No. __________ dated "____"_______ 20__ of.</w:t>
      </w:r>
    </w:p>
    <w:bookmarkStart w:name="z20" w:id="12"/>
    <w:p>
      <w:pPr>
        <w:spacing w:after="0"/>
        <w:ind w:left="0"/>
        <w:jc w:val="both"/>
      </w:pPr>
      <w:r>
        <w:rPr>
          <w:rFonts w:ascii="Times New Roman"/>
          <w:b w:val="false"/>
          <w:i w:val="false"/>
          <w:color w:val="000000"/>
          <w:sz w:val="28"/>
        </w:rPr>
        <w:t>
      This Act is executed in two counterparts in Russian/Kazakh language(-s) on ___ pages.</w:t>
      </w:r>
    </w:p>
    <w:bookmarkEnd w:id="12"/>
    <w:bookmarkStart w:name="z21" w:id="13"/>
    <w:p>
      <w:pPr>
        <w:spacing w:after="0"/>
        <w:ind w:left="0"/>
        <w:jc w:val="both"/>
      </w:pPr>
      <w:r>
        <w:rPr>
          <w:rFonts w:ascii="Times New Roman"/>
          <w:b w:val="false"/>
          <w:i w:val="false"/>
          <w:color w:val="000000"/>
          <w:sz w:val="28"/>
        </w:rPr>
        <w:t xml:space="preserve">
      Governing board representatives who were in attendance </w:t>
      </w:r>
    </w:p>
    <w:bookmarkEnd w:id="13"/>
    <w:p>
      <w:pPr>
        <w:spacing w:after="0"/>
        <w:ind w:left="0"/>
        <w:jc w:val="both"/>
      </w:pPr>
      <w:bookmarkStart w:name="z22" w:id="14"/>
      <w:r>
        <w:rPr>
          <w:rFonts w:ascii="Times New Roman"/>
          <w:b w:val="false"/>
          <w:i w:val="false"/>
          <w:color w:val="000000"/>
          <w:sz w:val="28"/>
        </w:rPr>
        <w:t>
      1. ________________________________________________ _______________</w:t>
      </w:r>
    </w:p>
    <w:bookmarkEnd w:id="14"/>
    <w:p>
      <w:pPr>
        <w:spacing w:after="0"/>
        <w:ind w:left="0"/>
        <w:jc w:val="both"/>
      </w:pPr>
      <w:r>
        <w:rPr>
          <w:rFonts w:ascii="Times New Roman"/>
          <w:b w:val="false"/>
          <w:i w:val="false"/>
          <w:color w:val="000000"/>
          <w:sz w:val="28"/>
        </w:rPr>
        <w:t xml:space="preserve">             (name, surname, patronymic (if any)and position)            (signature)</w:t>
      </w:r>
    </w:p>
    <w:p>
      <w:pPr>
        <w:spacing w:after="0"/>
        <w:ind w:left="0"/>
        <w:jc w:val="both"/>
      </w:pPr>
      <w:bookmarkStart w:name="z23" w:id="15"/>
      <w:r>
        <w:rPr>
          <w:rFonts w:ascii="Times New Roman"/>
          <w:b w:val="false"/>
          <w:i w:val="false"/>
          <w:color w:val="000000"/>
          <w:sz w:val="28"/>
        </w:rPr>
        <w:t>
      2. ________________________________________________ _______________</w:t>
      </w:r>
    </w:p>
    <w:bookmarkEnd w:id="15"/>
    <w:p>
      <w:pPr>
        <w:spacing w:after="0"/>
        <w:ind w:left="0"/>
        <w:jc w:val="both"/>
      </w:pPr>
      <w:r>
        <w:rPr>
          <w:rFonts w:ascii="Times New Roman"/>
          <w:b w:val="false"/>
          <w:i w:val="false"/>
          <w:color w:val="000000"/>
          <w:sz w:val="28"/>
        </w:rPr>
        <w:t xml:space="preserve">             (name, surname, patronymic (if any)and position)            (signature)</w:t>
      </w:r>
    </w:p>
    <w:p>
      <w:pPr>
        <w:spacing w:after="0"/>
        <w:ind w:left="0"/>
        <w:jc w:val="both"/>
      </w:pPr>
      <w:bookmarkStart w:name="z24" w:id="16"/>
      <w:r>
        <w:rPr>
          <w:rFonts w:ascii="Times New Roman"/>
          <w:b w:val="false"/>
          <w:i w:val="false"/>
          <w:color w:val="000000"/>
          <w:sz w:val="28"/>
        </w:rPr>
        <w:t>
      3. ________________________________________________ _______________</w:t>
      </w:r>
    </w:p>
    <w:bookmarkEnd w:id="16"/>
    <w:p>
      <w:pPr>
        <w:spacing w:after="0"/>
        <w:ind w:left="0"/>
        <w:jc w:val="both"/>
      </w:pPr>
      <w:r>
        <w:rPr>
          <w:rFonts w:ascii="Times New Roman"/>
          <w:b w:val="false"/>
          <w:i w:val="false"/>
          <w:color w:val="000000"/>
          <w:sz w:val="28"/>
        </w:rPr>
        <w:t xml:space="preserve">             (name, surname, patronymic (if any) and position)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