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79af" w14:textId="cf87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financing the maintenance of orphans and children without parental care transferred to adoptive parents and its size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657 Minister of Education and Science of the Republic of Kazakhstan dated November 15, 2016. Registered with the Ministry of Justice of the Republic of Kazakhstan on December 20, 2016 № 14538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1" w:id="0"/>
    <w:p>
      <w:pPr>
        <w:spacing w:after="0"/>
        <w:ind w:left="0"/>
        <w:jc w:val="both"/>
      </w:pPr>
      <w:r>
        <w:rPr>
          <w:rFonts w:ascii="Times New Roman"/>
          <w:b w:val="false"/>
          <w:i w:val="false"/>
          <w:color w:val="000000"/>
          <w:sz w:val="28"/>
        </w:rPr>
        <w:t xml:space="preserve">
      In accordance with Article 132-5 of the Code of the Republic of Kazakhstan dated December 26, 2011”On Marriage (matrimony) and Family”,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approve the attached Rules for financing the maintenance of orphans and children without parental care transferred to adoptive parents.</w:t>
      </w:r>
    </w:p>
    <w:bookmarkEnd w:id="1"/>
    <w:bookmarkStart w:name="z3" w:id="2"/>
    <w:p>
      <w:pPr>
        <w:spacing w:after="0"/>
        <w:ind w:left="0"/>
        <w:jc w:val="both"/>
      </w:pPr>
      <w:r>
        <w:rPr>
          <w:rFonts w:ascii="Times New Roman"/>
          <w:b w:val="false"/>
          <w:i w:val="false"/>
          <w:color w:val="000000"/>
          <w:sz w:val="28"/>
        </w:rPr>
        <w:t>
      2. To establish that the amount of the monthly cash payment in connection with the transfer of an orphan child and/or a child without parental care to adoptive parents shall be ten monthly estimates.</w:t>
      </w:r>
    </w:p>
    <w:bookmarkEnd w:id="2"/>
    <w:bookmarkStart w:name="z4" w:id="3"/>
    <w:p>
      <w:pPr>
        <w:spacing w:after="0"/>
        <w:ind w:left="0"/>
        <w:jc w:val="both"/>
      </w:pPr>
      <w:r>
        <w:rPr>
          <w:rFonts w:ascii="Times New Roman"/>
          <w:b w:val="false"/>
          <w:i w:val="false"/>
          <w:color w:val="000000"/>
          <w:sz w:val="28"/>
        </w:rPr>
        <w:t>
      3. The Committee for the Protection of Children's Rights of the Ministry of Education and Science of the Republic of Kazakhstan (M.S. Abdykarim), in accordance with the procedure established by legislation, shall:</w:t>
      </w:r>
    </w:p>
    <w:bookmarkEnd w:id="3"/>
    <w:bookmarkStart w:name="z5" w:id="4"/>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2) within ten calendar days after the state registration of the present order send the copies of this order for official publication in an information and legal system "Adilet" also periodicals on the electronic device with the application of the paper copy certified by an official seal;</w:t>
      </w:r>
    </w:p>
    <w:bookmarkEnd w:id="5"/>
    <w:bookmarkStart w:name="z7" w:id="6"/>
    <w:p>
      <w:pPr>
        <w:spacing w:after="0"/>
        <w:ind w:left="0"/>
        <w:jc w:val="both"/>
      </w:pPr>
      <w:r>
        <w:rPr>
          <w:rFonts w:ascii="Times New Roman"/>
          <w:b w:val="false"/>
          <w:i w:val="false"/>
          <w:color w:val="000000"/>
          <w:sz w:val="28"/>
        </w:rPr>
        <w:t>
      3) within ten calendar days after the state registration of this order, send a copy of it in print and electronic form certified by the seal of the Ministry of Education and Science of the Republic of Kazakhstan and certified by the electronic digital signature of the person authorized to sign this order, for submission to the Reference Control Bank of regulatory legal acts of the Republic of Kazakhstan;</w:t>
      </w:r>
    </w:p>
    <w:bookmarkEnd w:id="6"/>
    <w:bookmarkStart w:name="z8" w:id="7"/>
    <w:p>
      <w:pPr>
        <w:spacing w:after="0"/>
        <w:ind w:left="0"/>
        <w:jc w:val="both"/>
      </w:pPr>
      <w:r>
        <w:rPr>
          <w:rFonts w:ascii="Times New Roman"/>
          <w:b w:val="false"/>
          <w:i w:val="false"/>
          <w:color w:val="000000"/>
          <w:sz w:val="28"/>
        </w:rPr>
        <w:t>
      4) place this order on the Internet resource of the Ministry of Education and Science of the Republic of Kazakhstan;</w:t>
      </w:r>
    </w:p>
    <w:bookmarkEnd w:id="7"/>
    <w:bookmarkStart w:name="z9" w:id="8"/>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submit to the Department of Legal Service and International Cooperation of the Ministry of Education and Science of the Republic of Kazakhstan on the execution of measures provided for in subparagraphs 1), 2) and 3) of this paragraph.</w:t>
      </w:r>
    </w:p>
    <w:bookmarkEnd w:id="8"/>
    <w:bookmarkStart w:name="z10" w:id="9"/>
    <w:p>
      <w:pPr>
        <w:spacing w:after="0"/>
        <w:ind w:left="0"/>
        <w:jc w:val="both"/>
      </w:pPr>
      <w:r>
        <w:rPr>
          <w:rFonts w:ascii="Times New Roman"/>
          <w:b w:val="false"/>
          <w:i w:val="false"/>
          <w:color w:val="000000"/>
          <w:sz w:val="28"/>
        </w:rPr>
        <w:t>
      4. Control over the execution of this order shall be entrusted to the Vice Minister of Education and Science of the Republic of Kazakhstan B.A. Asylov.</w:t>
      </w:r>
    </w:p>
    <w:bookmarkEnd w:id="9"/>
    <w:bookmarkStart w:name="z11" w:id="10"/>
    <w:p>
      <w:pPr>
        <w:spacing w:after="0"/>
        <w:ind w:left="0"/>
        <w:jc w:val="both"/>
      </w:pPr>
      <w:r>
        <w:rPr>
          <w:rFonts w:ascii="Times New Roman"/>
          <w:b w:val="false"/>
          <w:i w:val="false"/>
          <w:color w:val="000000"/>
          <w:sz w:val="28"/>
        </w:rPr>
        <w:t>
      5. This order shall be enforced from January 1, 2017.</w:t>
      </w:r>
    </w:p>
    <w:bookmarkEnd w:id="10"/>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Sagadiyev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by Minister of Finance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dated November 18, 2016</w:t>
      </w:r>
    </w:p>
    <w:p>
      <w:pPr>
        <w:spacing w:after="0"/>
        <w:ind w:left="0"/>
        <w:jc w:val="both"/>
      </w:pPr>
      <w:r>
        <w:rPr>
          <w:rFonts w:ascii="Times New Roman"/>
          <w:b w:val="false"/>
          <w:i w:val="false"/>
          <w:color w:val="000000"/>
          <w:sz w:val="28"/>
        </w:rPr>
        <w:t>
      ___________________ B. Sultanov</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 657</w:t>
            </w:r>
            <w:r>
              <w:br/>
            </w:r>
            <w:r>
              <w:rPr>
                <w:rFonts w:ascii="Times New Roman"/>
                <w:b w:val="false"/>
                <w:i w:val="false"/>
                <w:color w:val="000000"/>
                <w:sz w:val="20"/>
              </w:rPr>
              <w:t>Minister of Education and Science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November 15, 2016 </w:t>
            </w:r>
          </w:p>
        </w:tc>
      </w:tr>
    </w:tbl>
    <w:bookmarkStart w:name="z13" w:id="11"/>
    <w:p>
      <w:pPr>
        <w:spacing w:after="0"/>
        <w:ind w:left="0"/>
        <w:jc w:val="left"/>
      </w:pPr>
      <w:r>
        <w:rPr>
          <w:rFonts w:ascii="Times New Roman"/>
          <w:b/>
          <w:i w:val="false"/>
          <w:color w:val="000000"/>
        </w:rPr>
        <w:t xml:space="preserve"> Rules</w:t>
      </w:r>
      <w:r>
        <w:br/>
      </w:r>
      <w:r>
        <w:rPr>
          <w:rFonts w:ascii="Times New Roman"/>
          <w:b/>
          <w:i w:val="false"/>
          <w:color w:val="000000"/>
        </w:rPr>
        <w:t>for financing the maintenance of orphans and children without parental care transferred to adoptive parents</w:t>
      </w:r>
      <w:r>
        <w:br/>
      </w:r>
    </w:p>
    <w:bookmarkEnd w:id="11"/>
    <w:bookmarkStart w:name="z14" w:id="12"/>
    <w:p>
      <w:pPr>
        <w:spacing w:after="0"/>
        <w:ind w:left="0"/>
        <w:jc w:val="left"/>
      </w:pPr>
      <w:r>
        <w:rPr>
          <w:rFonts w:ascii="Times New Roman"/>
          <w:b/>
          <w:i w:val="false"/>
          <w:color w:val="000000"/>
        </w:rPr>
        <w:t xml:space="preserve"> Chapter 1. General provisions</w:t>
      </w:r>
    </w:p>
    <w:bookmarkEnd w:id="12"/>
    <w:bookmarkStart w:name="z15" w:id="13"/>
    <w:p>
      <w:pPr>
        <w:spacing w:after="0"/>
        <w:ind w:left="0"/>
        <w:jc w:val="both"/>
      </w:pPr>
      <w:r>
        <w:rPr>
          <w:rFonts w:ascii="Times New Roman"/>
          <w:b w:val="false"/>
          <w:i w:val="false"/>
          <w:color w:val="000000"/>
          <w:sz w:val="28"/>
        </w:rPr>
        <w:t>
      1. These Rules of financing the maintenance of orphans and children without parental care transferred to adoptive parents shall have been developed according to the Code of the Republic of Kazakhstan dated December 26, 2011 "On Marriage (matrimony) and Family" and shall define a procedure for payment of funds assigned for the orphans and children without parental care transferred to adoptive parents (hereinafter referred as the Rules).</w:t>
      </w:r>
    </w:p>
    <w:bookmarkEnd w:id="13"/>
    <w:bookmarkStart w:name="z16" w:id="14"/>
    <w:p>
      <w:pPr>
        <w:spacing w:after="0"/>
        <w:ind w:left="0"/>
        <w:jc w:val="both"/>
      </w:pPr>
      <w:r>
        <w:rPr>
          <w:rFonts w:ascii="Times New Roman"/>
          <w:b w:val="false"/>
          <w:i w:val="false"/>
          <w:color w:val="000000"/>
          <w:sz w:val="28"/>
        </w:rPr>
        <w:t>
      2. The assignment and payment of funds for the maintenance of an orphan child (s) and a child (s) without parental care transferred to adoptive parents shall be made by the bodies exercising guardianship or guardianship functions (hereinafter referred to as the body).</w:t>
      </w:r>
    </w:p>
    <w:bookmarkEnd w:id="14"/>
    <w:bookmarkStart w:name="z17" w:id="15"/>
    <w:p>
      <w:pPr>
        <w:spacing w:after="0"/>
        <w:ind w:left="0"/>
        <w:jc w:val="both"/>
      </w:pPr>
      <w:r>
        <w:rPr>
          <w:rFonts w:ascii="Times New Roman"/>
          <w:b w:val="false"/>
          <w:i w:val="false"/>
          <w:color w:val="000000"/>
          <w:sz w:val="28"/>
        </w:rPr>
        <w:t>
      3. The assignment and payment of funds for the maintenance of an orphan child (s) and a child (s) without parental care transferred to adoptive parents shall be made for each child (s) transferred to adoptive parents.</w:t>
      </w:r>
    </w:p>
    <w:bookmarkEnd w:id="15"/>
    <w:bookmarkStart w:name="z18" w:id="16"/>
    <w:p>
      <w:pPr>
        <w:spacing w:after="0"/>
        <w:ind w:left="0"/>
        <w:jc w:val="left"/>
      </w:pPr>
      <w:r>
        <w:rPr>
          <w:rFonts w:ascii="Times New Roman"/>
          <w:b/>
          <w:i w:val="false"/>
          <w:color w:val="000000"/>
        </w:rPr>
        <w:t xml:space="preserve"> Chapter 2. Procedure for financing the maintenance of orphans and children without parental care transferred to adoptive parents</w:t>
      </w:r>
    </w:p>
    <w:bookmarkEnd w:id="16"/>
    <w:bookmarkStart w:name="z19" w:id="17"/>
    <w:p>
      <w:pPr>
        <w:spacing w:after="0"/>
        <w:ind w:left="0"/>
        <w:jc w:val="both"/>
      </w:pPr>
      <w:r>
        <w:rPr>
          <w:rFonts w:ascii="Times New Roman"/>
          <w:b w:val="false"/>
          <w:i w:val="false"/>
          <w:color w:val="000000"/>
          <w:sz w:val="28"/>
        </w:rPr>
        <w:t>
      4. In order to finance the maintenance of orphans and children without parental care transferred to adoptive parents, one of the adoptive parents provides the following to the body at his place of residence:</w:t>
      </w:r>
    </w:p>
    <w:bookmarkEnd w:id="17"/>
    <w:bookmarkStart w:name="z20" w:id="18"/>
    <w:p>
      <w:pPr>
        <w:spacing w:after="0"/>
        <w:ind w:left="0"/>
        <w:jc w:val="both"/>
      </w:pPr>
      <w:r>
        <w:rPr>
          <w:rFonts w:ascii="Times New Roman"/>
          <w:b w:val="false"/>
          <w:i w:val="false"/>
          <w:color w:val="000000"/>
          <w:sz w:val="28"/>
        </w:rPr>
        <w:t>
      1) an application for the assignment of funds for the maintenance of a child in accordance with Annex 1 to these Rules;</w:t>
      </w:r>
    </w:p>
    <w:bookmarkEnd w:id="18"/>
    <w:bookmarkStart w:name="z21" w:id="19"/>
    <w:p>
      <w:pPr>
        <w:spacing w:after="0"/>
        <w:ind w:left="0"/>
        <w:jc w:val="both"/>
      </w:pPr>
      <w:r>
        <w:rPr>
          <w:rFonts w:ascii="Times New Roman"/>
          <w:b w:val="false"/>
          <w:i w:val="false"/>
          <w:color w:val="000000"/>
          <w:sz w:val="28"/>
        </w:rPr>
        <w:t>
      2) a copy of the agreement on the transfer of a child to a adoptive family in accordance with paragraph 11 of the Regulation on adoptive family approved by order No. 597 of the Minister of Education and Science of the Republic of Kazakhstan dated October 7, 2016 (registered by the Register of the state registration of regulatory legal acts No. 14425);</w:t>
      </w:r>
    </w:p>
    <w:bookmarkEnd w:id="19"/>
    <w:bookmarkStart w:name="z22" w:id="20"/>
    <w:p>
      <w:pPr>
        <w:spacing w:after="0"/>
        <w:ind w:left="0"/>
        <w:jc w:val="both"/>
      </w:pPr>
      <w:r>
        <w:rPr>
          <w:rFonts w:ascii="Times New Roman"/>
          <w:b w:val="false"/>
          <w:i w:val="false"/>
          <w:color w:val="000000"/>
          <w:sz w:val="28"/>
        </w:rPr>
        <w:t>
      3) a copy of the agreement to open a current account with the second-tier bank.</w:t>
      </w:r>
    </w:p>
    <w:bookmarkEnd w:id="20"/>
    <w:bookmarkStart w:name="z23" w:id="21"/>
    <w:p>
      <w:pPr>
        <w:spacing w:after="0"/>
        <w:ind w:left="0"/>
        <w:jc w:val="both"/>
      </w:pPr>
      <w:r>
        <w:rPr>
          <w:rFonts w:ascii="Times New Roman"/>
          <w:b w:val="false"/>
          <w:i w:val="false"/>
          <w:color w:val="000000"/>
          <w:sz w:val="28"/>
        </w:rPr>
        <w:t>
      5. Within five working days from the date of registration of the application for the assignment of funds for the maintenance of a child, the body shall make a decision on the assignment of funds allocated for the maintenance of a child transferred to adoptive parents in accordance with Annex 2 to these Rules. The decision shall be entered in the register of decisions on the assignment of funds allocated to adoptive parents for the maintenance of the child in accordance with Annex 3 to these Rules.</w:t>
      </w:r>
    </w:p>
    <w:bookmarkEnd w:id="21"/>
    <w:bookmarkStart w:name="z24" w:id="22"/>
    <w:p>
      <w:pPr>
        <w:spacing w:after="0"/>
        <w:ind w:left="0"/>
        <w:jc w:val="both"/>
      </w:pPr>
      <w:r>
        <w:rPr>
          <w:rFonts w:ascii="Times New Roman"/>
          <w:b w:val="false"/>
          <w:i w:val="false"/>
          <w:color w:val="000000"/>
          <w:sz w:val="28"/>
        </w:rPr>
        <w:t>
      6. On the basis of the decision on the assignment of funds allocated to adoptive parents, the body shall pay the funds to adoptive parents from the month of the decision on the assignment of funds.</w:t>
      </w:r>
    </w:p>
    <w:bookmarkEnd w:id="22"/>
    <w:bookmarkStart w:name="z25" w:id="23"/>
    <w:p>
      <w:pPr>
        <w:spacing w:after="0"/>
        <w:ind w:left="0"/>
        <w:jc w:val="both"/>
      </w:pPr>
      <w:r>
        <w:rPr>
          <w:rFonts w:ascii="Times New Roman"/>
          <w:b w:val="false"/>
          <w:i w:val="false"/>
          <w:color w:val="000000"/>
          <w:sz w:val="28"/>
        </w:rPr>
        <w:t>
      7. Funds allocated to children in adoptive care shall be assigned and paid to adoptive parents until the child reaches the age of 18, including the month of birth.</w:t>
      </w:r>
    </w:p>
    <w:bookmarkEnd w:id="23"/>
    <w:bookmarkStart w:name="z26" w:id="24"/>
    <w:p>
      <w:pPr>
        <w:spacing w:after="0"/>
        <w:ind w:left="0"/>
        <w:jc w:val="both"/>
      </w:pPr>
      <w:r>
        <w:rPr>
          <w:rFonts w:ascii="Times New Roman"/>
          <w:b w:val="false"/>
          <w:i w:val="false"/>
          <w:color w:val="000000"/>
          <w:sz w:val="28"/>
        </w:rPr>
        <w:t>
      8. The payment of funds allocated for the maintenance of children transferred to adoptive parents shall be made monthly no later than the fifteenth day of the current month from the month of the decision on the allocation of funds by cashless transfer of funds to the recipient to the current account with the second –tier bank.</w:t>
      </w:r>
    </w:p>
    <w:bookmarkEnd w:id="24"/>
    <w:bookmarkStart w:name="z27" w:id="25"/>
    <w:p>
      <w:pPr>
        <w:spacing w:after="0"/>
        <w:ind w:left="0"/>
        <w:jc w:val="both"/>
      </w:pPr>
      <w:r>
        <w:rPr>
          <w:rFonts w:ascii="Times New Roman"/>
          <w:b w:val="false"/>
          <w:i w:val="false"/>
          <w:color w:val="000000"/>
          <w:sz w:val="28"/>
        </w:rPr>
        <w:t>
      9. The payment of funds allocated for the maintenance of children to adoptive parents shall be terminated in the event of early termination of the contract in accordance with paragraph 3 of Article 132-2 of the Code of the Republic of Kazakhstan “On Marriage (Matrimony) and Family”.</w:t>
      </w:r>
    </w:p>
    <w:bookmarkEnd w:id="25"/>
    <w:bookmarkStart w:name="z28" w:id="26"/>
    <w:p>
      <w:pPr>
        <w:spacing w:after="0"/>
        <w:ind w:left="0"/>
        <w:jc w:val="both"/>
      </w:pPr>
      <w:r>
        <w:rPr>
          <w:rFonts w:ascii="Times New Roman"/>
          <w:b w:val="false"/>
          <w:i w:val="false"/>
          <w:color w:val="000000"/>
          <w:sz w:val="28"/>
        </w:rPr>
        <w:t>
      Termination of payments of funds shall be made by decision of the body from the month following the month in which the grounds for early termination of the contract occurred.</w:t>
      </w:r>
    </w:p>
    <w:bookmarkEnd w:id="26"/>
    <w:bookmarkStart w:name="z29" w:id="27"/>
    <w:p>
      <w:pPr>
        <w:spacing w:after="0"/>
        <w:ind w:left="0"/>
        <w:jc w:val="both"/>
      </w:pPr>
      <w:r>
        <w:rPr>
          <w:rFonts w:ascii="Times New Roman"/>
          <w:b w:val="false"/>
          <w:i w:val="false"/>
          <w:color w:val="000000"/>
          <w:sz w:val="28"/>
        </w:rPr>
        <w:t>
      10. Within three working days from the date of the decision, the body shall notify (in arbitrary form) adoptive parents of the termination of the payment of funds.</w:t>
      </w:r>
    </w:p>
    <w:bookmarkEnd w:id="27"/>
    <w:bookmarkStart w:name="z30" w:id="28"/>
    <w:p>
      <w:pPr>
        <w:spacing w:after="0"/>
        <w:ind w:left="0"/>
        <w:jc w:val="both"/>
      </w:pPr>
      <w:r>
        <w:rPr>
          <w:rFonts w:ascii="Times New Roman"/>
          <w:b w:val="false"/>
          <w:i w:val="false"/>
          <w:color w:val="000000"/>
          <w:sz w:val="28"/>
        </w:rPr>
        <w:t>
      11. Money not received by adoptive parents on time due to the fault of the body shall be paid for the whole past period from the date of application to the body.</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Rules for financing the maintenance</w:t>
            </w:r>
            <w:r>
              <w:br/>
            </w:r>
            <w:r>
              <w:rPr>
                <w:rFonts w:ascii="Times New Roman"/>
                <w:b w:val="false"/>
                <w:i w:val="false"/>
                <w:color w:val="000000"/>
                <w:sz w:val="20"/>
              </w:rPr>
              <w:t>of orphans  and children without parental</w:t>
            </w:r>
            <w:r>
              <w:br/>
            </w:r>
            <w:r>
              <w:rPr>
                <w:rFonts w:ascii="Times New Roman"/>
                <w:b w:val="false"/>
                <w:i w:val="false"/>
                <w:color w:val="000000"/>
                <w:sz w:val="20"/>
              </w:rPr>
              <w:t xml:space="preserve">care transferred to adoptive  parents </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w:t>
      </w:r>
      <w:r>
        <w:br/>
      </w:r>
      <w:r>
        <w:rPr>
          <w:rFonts w:ascii="Times New Roman"/>
          <w:b/>
          <w:i w:val="false"/>
          <w:color w:val="000000"/>
        </w:rPr>
        <w:t>on the assignment of funds for the maintenance of the child</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of body)</w:t>
      </w:r>
    </w:p>
    <w:p>
      <w:pPr>
        <w:spacing w:after="0"/>
        <w:ind w:left="0"/>
        <w:jc w:val="both"/>
      </w:pPr>
      <w:r>
        <w:rPr>
          <w:rFonts w:ascii="Times New Roman"/>
          <w:b w:val="false"/>
          <w:i w:val="false"/>
          <w:color w:val="000000"/>
          <w:sz w:val="28"/>
        </w:rPr>
        <w:t>
      I hereby request the assignment of funds allocated for the maintenance of the child, transferred to adoptive parents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(Full name, date of birth of the child)</w:t>
      </w:r>
    </w:p>
    <w:p>
      <w:pPr>
        <w:spacing w:after="0"/>
        <w:ind w:left="0"/>
        <w:jc w:val="both"/>
      </w:pPr>
      <w:r>
        <w:rPr>
          <w:rFonts w:ascii="Times New Roman"/>
          <w:b w:val="false"/>
          <w:i w:val="false"/>
          <w:color w:val="000000"/>
          <w:sz w:val="28"/>
        </w:rPr>
        <w:t>
      Last name ________ First name ________ Patronymic name (if any) ___________ of the adoptive parent.</w:t>
      </w:r>
    </w:p>
    <w:p>
      <w:pPr>
        <w:spacing w:after="0"/>
        <w:ind w:left="0"/>
        <w:jc w:val="both"/>
      </w:pPr>
      <w:r>
        <w:rPr>
          <w:rFonts w:ascii="Times New Roman"/>
          <w:b w:val="false"/>
          <w:i w:val="false"/>
          <w:color w:val="000000"/>
          <w:sz w:val="28"/>
        </w:rPr>
        <w:t>
      Address ______________________________________________________________</w:t>
      </w:r>
    </w:p>
    <w:p>
      <w:pPr>
        <w:spacing w:after="0"/>
        <w:ind w:left="0"/>
        <w:jc w:val="both"/>
      </w:pPr>
      <w:r>
        <w:rPr>
          <w:rFonts w:ascii="Times New Roman"/>
          <w:b w:val="false"/>
          <w:i w:val="false"/>
          <w:color w:val="000000"/>
          <w:sz w:val="28"/>
        </w:rPr>
        <w:t>
      Type of identity document _____________________________</w:t>
      </w:r>
    </w:p>
    <w:p>
      <w:pPr>
        <w:spacing w:after="0"/>
        <w:ind w:left="0"/>
        <w:jc w:val="both"/>
      </w:pPr>
      <w:r>
        <w:rPr>
          <w:rFonts w:ascii="Times New Roman"/>
          <w:b w:val="false"/>
          <w:i w:val="false"/>
          <w:color w:val="000000"/>
          <w:sz w:val="28"/>
        </w:rPr>
        <w:t>
      Series _______ number ______ issued by ______________________________</w:t>
      </w:r>
    </w:p>
    <w:p>
      <w:pPr>
        <w:spacing w:after="0"/>
        <w:ind w:left="0"/>
        <w:jc w:val="both"/>
      </w:pPr>
      <w:r>
        <w:rPr>
          <w:rFonts w:ascii="Times New Roman"/>
          <w:b w:val="false"/>
          <w:i w:val="false"/>
          <w:color w:val="000000"/>
          <w:sz w:val="28"/>
        </w:rPr>
        <w:t>
      Individual identification number _____________________________</w:t>
      </w:r>
    </w:p>
    <w:p>
      <w:pPr>
        <w:spacing w:after="0"/>
        <w:ind w:left="0"/>
        <w:jc w:val="both"/>
      </w:pPr>
      <w:r>
        <w:rPr>
          <w:rFonts w:ascii="Times New Roman"/>
          <w:b w:val="false"/>
          <w:i w:val="false"/>
          <w:color w:val="000000"/>
          <w:sz w:val="28"/>
        </w:rPr>
        <w:t>
      Current Account No. ___________ Bank Name ____________________</w:t>
      </w:r>
    </w:p>
    <w:p>
      <w:pPr>
        <w:spacing w:after="0"/>
        <w:ind w:left="0"/>
        <w:jc w:val="both"/>
      </w:pPr>
      <w:r>
        <w:rPr>
          <w:rFonts w:ascii="Times New Roman"/>
          <w:b w:val="false"/>
          <w:i w:val="false"/>
          <w:color w:val="000000"/>
          <w:sz w:val="28"/>
        </w:rPr>
        <w:t>
      In case of changes in personal data, I hereby undertake to within 15 calendar days to report them.</w:t>
      </w:r>
    </w:p>
    <w:p>
      <w:pPr>
        <w:spacing w:after="0"/>
        <w:ind w:left="0"/>
        <w:jc w:val="both"/>
      </w:pPr>
      <w:r>
        <w:rPr>
          <w:rFonts w:ascii="Times New Roman"/>
          <w:b w:val="false"/>
          <w:i w:val="false"/>
          <w:color w:val="000000"/>
          <w:sz w:val="28"/>
        </w:rPr>
        <w:t>
      Warned of liability for provision of unreliable</w:t>
      </w:r>
    </w:p>
    <w:p>
      <w:pPr>
        <w:spacing w:after="0"/>
        <w:ind w:left="0"/>
        <w:jc w:val="both"/>
      </w:pPr>
      <w:r>
        <w:rPr>
          <w:rFonts w:ascii="Times New Roman"/>
          <w:b w:val="false"/>
          <w:i w:val="false"/>
          <w:color w:val="000000"/>
          <w:sz w:val="28"/>
        </w:rPr>
        <w:t>
      information and forged documents.</w:t>
      </w:r>
    </w:p>
    <w:p>
      <w:pPr>
        <w:spacing w:after="0"/>
        <w:ind w:left="0"/>
        <w:jc w:val="both"/>
      </w:pPr>
      <w:r>
        <w:rPr>
          <w:rFonts w:ascii="Times New Roman"/>
          <w:b w:val="false"/>
          <w:i w:val="false"/>
          <w:color w:val="000000"/>
          <w:sz w:val="28"/>
        </w:rPr>
        <w:t>
      "___" _________ 20 ___ ____________ (applicant's signature)</w:t>
      </w:r>
    </w:p>
    <w:p>
      <w:pPr>
        <w:spacing w:after="0"/>
        <w:ind w:left="0"/>
        <w:jc w:val="both"/>
      </w:pPr>
      <w:r>
        <w:rPr>
          <w:rFonts w:ascii="Times New Roman"/>
          <w:b w:val="false"/>
          <w:i w:val="false"/>
          <w:color w:val="000000"/>
          <w:sz w:val="28"/>
        </w:rPr>
        <w:t>
      Decision on the assignment of funds for the maintenance of the child,</w:t>
      </w:r>
    </w:p>
    <w:p>
      <w:pPr>
        <w:spacing w:after="0"/>
        <w:ind w:left="0"/>
        <w:jc w:val="both"/>
      </w:pPr>
      <w:r>
        <w:rPr>
          <w:rFonts w:ascii="Times New Roman"/>
          <w:b w:val="false"/>
          <w:i w:val="false"/>
          <w:color w:val="000000"/>
          <w:sz w:val="28"/>
        </w:rPr>
        <w:t>
      transferred to adoptive parents _____________________________________</w:t>
      </w:r>
    </w:p>
    <w:p>
      <w:pPr>
        <w:spacing w:after="0"/>
        <w:ind w:left="0"/>
        <w:jc w:val="both"/>
      </w:pPr>
      <w:r>
        <w:rPr>
          <w:rFonts w:ascii="Times New Roman"/>
          <w:b w:val="false"/>
          <w:i w:val="false"/>
          <w:color w:val="000000"/>
          <w:sz w:val="28"/>
        </w:rPr>
        <w:t xml:space="preserve">
      From "__" ______ 20 ___ </w:t>
      </w:r>
    </w:p>
    <w:p>
      <w:pPr>
        <w:spacing w:after="0"/>
        <w:ind w:left="0"/>
        <w:jc w:val="both"/>
      </w:pPr>
      <w:r>
        <w:rPr>
          <w:rFonts w:ascii="Times New Roman"/>
          <w:b w:val="false"/>
          <w:i w:val="false"/>
          <w:color w:val="000000"/>
          <w:sz w:val="28"/>
        </w:rPr>
        <w:t>
      Documents are accepted: "___" _________ 20 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(Signature) (Full name) position of the person who accepted the documents)</w:t>
      </w:r>
    </w:p>
    <w:p>
      <w:pPr>
        <w:spacing w:after="0"/>
        <w:ind w:left="0"/>
        <w:jc w:val="both"/>
      </w:pPr>
      <w:r>
        <w:rPr>
          <w:rFonts w:ascii="Times New Roman"/>
          <w:b w:val="false"/>
          <w:i w:val="false"/>
          <w:color w:val="000000"/>
          <w:sz w:val="28"/>
        </w:rPr>
        <w:t>
      _ _ _ _ _ _ _ _ _ _ _ _ _ _ _ _ _ _ _ _ _ _ _ _ _ _ _ _ _ _ _ _ _ _</w:t>
      </w:r>
    </w:p>
    <w:p>
      <w:pPr>
        <w:spacing w:after="0"/>
        <w:ind w:left="0"/>
        <w:jc w:val="both"/>
      </w:pPr>
      <w:r>
        <w:rPr>
          <w:rFonts w:ascii="Times New Roman"/>
          <w:b w:val="false"/>
          <w:i w:val="false"/>
          <w:color w:val="000000"/>
          <w:sz w:val="28"/>
        </w:rPr>
        <w:t>
      (cut edge)</w:t>
      </w:r>
    </w:p>
    <w:p>
      <w:pPr>
        <w:spacing w:after="0"/>
        <w:ind w:left="0"/>
        <w:jc w:val="both"/>
      </w:pPr>
      <w:r>
        <w:rPr>
          <w:rFonts w:ascii="Times New Roman"/>
          <w:b w:val="false"/>
          <w:i w:val="false"/>
          <w:color w:val="000000"/>
          <w:sz w:val="28"/>
        </w:rPr>
        <w:t>
      In case of changes in personal data, I hereby undertake to within 15 calendar days to report them.</w:t>
      </w:r>
    </w:p>
    <w:p>
      <w:pPr>
        <w:spacing w:after="0"/>
        <w:ind w:left="0"/>
        <w:jc w:val="both"/>
      </w:pPr>
      <w:r>
        <w:rPr>
          <w:rFonts w:ascii="Times New Roman"/>
          <w:b w:val="false"/>
          <w:i w:val="false"/>
          <w:color w:val="000000"/>
          <w:sz w:val="28"/>
        </w:rPr>
        <w:t>
      Warned of liability for provision of unreliable</w:t>
      </w:r>
    </w:p>
    <w:p>
      <w:pPr>
        <w:spacing w:after="0"/>
        <w:ind w:left="0"/>
        <w:jc w:val="both"/>
      </w:pPr>
      <w:r>
        <w:rPr>
          <w:rFonts w:ascii="Times New Roman"/>
          <w:b w:val="false"/>
          <w:i w:val="false"/>
          <w:color w:val="000000"/>
          <w:sz w:val="28"/>
        </w:rPr>
        <w:t>
      information and forged documents.</w:t>
      </w:r>
    </w:p>
    <w:p>
      <w:pPr>
        <w:spacing w:after="0"/>
        <w:ind w:left="0"/>
        <w:jc w:val="both"/>
      </w:pPr>
      <w:r>
        <w:rPr>
          <w:rFonts w:ascii="Times New Roman"/>
          <w:b w:val="false"/>
          <w:i w:val="false"/>
          <w:color w:val="000000"/>
          <w:sz w:val="28"/>
        </w:rPr>
        <w:t>
      Application of a citizen of ___________________________ with the attached</w:t>
      </w:r>
    </w:p>
    <w:p>
      <w:pPr>
        <w:spacing w:after="0"/>
        <w:ind w:left="0"/>
        <w:jc w:val="both"/>
      </w:pPr>
      <w:r>
        <w:rPr>
          <w:rFonts w:ascii="Times New Roman"/>
          <w:b w:val="false"/>
          <w:i w:val="false"/>
          <w:color w:val="000000"/>
          <w:sz w:val="28"/>
        </w:rPr>
        <w:t>
      documents in the amount of _____ pieces accepted "___" ________ 20 __</w:t>
      </w:r>
    </w:p>
    <w:p>
      <w:pPr>
        <w:spacing w:after="0"/>
        <w:ind w:left="0"/>
        <w:jc w:val="both"/>
      </w:pPr>
      <w:r>
        <w:rPr>
          <w:rFonts w:ascii="Times New Roman"/>
          <w:b w:val="false"/>
          <w:i w:val="false"/>
          <w:color w:val="000000"/>
          <w:sz w:val="28"/>
        </w:rPr>
        <w:t>
      _________ ___________________________________________________________</w:t>
      </w:r>
    </w:p>
    <w:p>
      <w:pPr>
        <w:spacing w:after="0"/>
        <w:ind w:left="0"/>
        <w:jc w:val="both"/>
      </w:pPr>
      <w:r>
        <w:rPr>
          <w:rFonts w:ascii="Times New Roman"/>
          <w:b w:val="false"/>
          <w:i w:val="false"/>
          <w:color w:val="000000"/>
          <w:sz w:val="28"/>
        </w:rPr>
        <w:t>
      (Signed) (Full name, position of the person who accepted the documents)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Rules for financing the maintenance</w:t>
            </w:r>
            <w:r>
              <w:br/>
            </w:r>
            <w:r>
              <w:rPr>
                <w:rFonts w:ascii="Times New Roman"/>
                <w:b w:val="false"/>
                <w:i w:val="false"/>
                <w:color w:val="000000"/>
                <w:sz w:val="20"/>
              </w:rPr>
              <w:t>of orphans  and children without parental</w:t>
            </w:r>
            <w:r>
              <w:br/>
            </w:r>
            <w:r>
              <w:rPr>
                <w:rFonts w:ascii="Times New Roman"/>
                <w:b w:val="false"/>
                <w:i w:val="false"/>
                <w:color w:val="000000"/>
                <w:sz w:val="20"/>
              </w:rPr>
              <w:t xml:space="preserve">care transferred to adoptive  parents </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Decision on the assignment of funds allocated for the maintenance</w:t>
      </w:r>
      <w:r>
        <w:br/>
      </w:r>
      <w:r>
        <w:rPr>
          <w:rFonts w:ascii="Times New Roman"/>
          <w:b/>
          <w:i w:val="false"/>
          <w:color w:val="000000"/>
        </w:rPr>
        <w:t>of the child transferred to adoptive parents</w:t>
      </w:r>
    </w:p>
    <w:p>
      <w:pPr>
        <w:spacing w:after="0"/>
        <w:ind w:left="0"/>
        <w:jc w:val="both"/>
      </w:pPr>
      <w:r>
        <w:rPr>
          <w:rFonts w:ascii="Times New Roman"/>
          <w:b w:val="false"/>
          <w:i w:val="false"/>
          <w:color w:val="000000"/>
          <w:sz w:val="28"/>
        </w:rPr>
        <w:t xml:space="preserve">
      No. ___ from "___" ____ 20 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of the body)</w:t>
      </w:r>
    </w:p>
    <w:p>
      <w:pPr>
        <w:spacing w:after="0"/>
        <w:ind w:left="0"/>
        <w:jc w:val="both"/>
      </w:pPr>
      <w:r>
        <w:rPr>
          <w:rFonts w:ascii="Times New Roman"/>
          <w:b w:val="false"/>
          <w:i w:val="false"/>
          <w:color w:val="000000"/>
          <w:sz w:val="28"/>
        </w:rPr>
        <w:t>
      No. of the case _____________</w:t>
      </w:r>
    </w:p>
    <w:p>
      <w:pPr>
        <w:spacing w:after="0"/>
        <w:ind w:left="0"/>
        <w:jc w:val="both"/>
      </w:pPr>
      <w:r>
        <w:rPr>
          <w:rFonts w:ascii="Times New Roman"/>
          <w:b w:val="false"/>
          <w:i w:val="false"/>
          <w:color w:val="000000"/>
          <w:sz w:val="28"/>
        </w:rPr>
        <w:t>
      Citizen _____________________________________________________</w:t>
      </w:r>
    </w:p>
    <w:p>
      <w:pPr>
        <w:spacing w:after="0"/>
        <w:ind w:left="0"/>
        <w:jc w:val="both"/>
      </w:pPr>
      <w:r>
        <w:rPr>
          <w:rFonts w:ascii="Times New Roman"/>
          <w:b w:val="false"/>
          <w:i w:val="false"/>
          <w:color w:val="000000"/>
          <w:sz w:val="28"/>
        </w:rPr>
        <w:t>
      (Surname, first name, patronymic name (if any))</w:t>
      </w:r>
    </w:p>
    <w:p>
      <w:pPr>
        <w:spacing w:after="0"/>
        <w:ind w:left="0"/>
        <w:jc w:val="both"/>
      </w:pPr>
      <w:r>
        <w:rPr>
          <w:rFonts w:ascii="Times New Roman"/>
          <w:b w:val="false"/>
          <w:i w:val="false"/>
          <w:color w:val="000000"/>
          <w:sz w:val="28"/>
        </w:rPr>
        <w:t>
      Date of the application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Birth certificate (birth certificate record)</w:t>
      </w:r>
    </w:p>
    <w:p>
      <w:pPr>
        <w:spacing w:after="0"/>
        <w:ind w:left="0"/>
        <w:jc w:val="both"/>
      </w:pPr>
      <w:r>
        <w:rPr>
          <w:rFonts w:ascii="Times New Roman"/>
          <w:b w:val="false"/>
          <w:i w:val="false"/>
          <w:color w:val="000000"/>
          <w:sz w:val="28"/>
        </w:rPr>
        <w:t xml:space="preserve">
      No. _____________ date of issue ___________________________ </w:t>
      </w:r>
    </w:p>
    <w:p>
      <w:pPr>
        <w:spacing w:after="0"/>
        <w:ind w:left="0"/>
        <w:jc w:val="both"/>
      </w:pPr>
      <w:r>
        <w:rPr>
          <w:rFonts w:ascii="Times New Roman"/>
          <w:b w:val="false"/>
          <w:i w:val="false"/>
          <w:color w:val="000000"/>
          <w:sz w:val="28"/>
        </w:rPr>
        <w:t>
      name of the body issuing the birth certificate of the child (record of</w:t>
      </w:r>
    </w:p>
    <w:p>
      <w:pPr>
        <w:spacing w:after="0"/>
        <w:ind w:left="0"/>
        <w:jc w:val="both"/>
      </w:pPr>
      <w:r>
        <w:rPr>
          <w:rFonts w:ascii="Times New Roman"/>
          <w:b w:val="false"/>
          <w:i w:val="false"/>
          <w:color w:val="000000"/>
          <w:sz w:val="28"/>
        </w:rPr>
        <w:t>
      birth)</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Full name of the child</w:t>
      </w:r>
    </w:p>
    <w:p>
      <w:pPr>
        <w:spacing w:after="0"/>
        <w:ind w:left="0"/>
        <w:jc w:val="both"/>
      </w:pPr>
      <w:r>
        <w:rPr>
          <w:rFonts w:ascii="Times New Roman"/>
          <w:b w:val="false"/>
          <w:i w:val="false"/>
          <w:color w:val="000000"/>
          <w:sz w:val="28"/>
        </w:rPr>
        <w:t>
      Date of birth of the child ______________________________________________</w:t>
      </w:r>
    </w:p>
    <w:p>
      <w:pPr>
        <w:spacing w:after="0"/>
        <w:ind w:left="0"/>
        <w:jc w:val="both"/>
      </w:pPr>
      <w:r>
        <w:rPr>
          <w:rFonts w:ascii="Times New Roman"/>
          <w:b w:val="false"/>
          <w:i w:val="false"/>
          <w:color w:val="000000"/>
          <w:sz w:val="28"/>
        </w:rPr>
        <w:t>
      Agreement on transfer to the adoptive family________________________</w:t>
      </w:r>
    </w:p>
    <w:p>
      <w:pPr>
        <w:spacing w:after="0"/>
        <w:ind w:left="0"/>
        <w:jc w:val="both"/>
      </w:pPr>
      <w:r>
        <w:rPr>
          <w:rFonts w:ascii="Times New Roman"/>
          <w:b w:val="false"/>
          <w:i w:val="false"/>
          <w:color w:val="000000"/>
          <w:sz w:val="28"/>
        </w:rPr>
        <w:t>
      The date of conclusion_______ __ 20</w:t>
      </w:r>
    </w:p>
    <w:p>
      <w:pPr>
        <w:spacing w:after="0"/>
        <w:ind w:left="0"/>
        <w:jc w:val="both"/>
      </w:pPr>
      <w:r>
        <w:rPr>
          <w:rFonts w:ascii="Times New Roman"/>
          <w:b w:val="false"/>
          <w:i w:val="false"/>
          <w:color w:val="000000"/>
          <w:sz w:val="28"/>
        </w:rPr>
        <w:t>
      Amount assigned funds from ____20 __ to ___20 __</w:t>
      </w:r>
    </w:p>
    <w:p>
      <w:pPr>
        <w:spacing w:after="0"/>
        <w:ind w:left="0"/>
        <w:jc w:val="both"/>
      </w:pPr>
      <w:r>
        <w:rPr>
          <w:rFonts w:ascii="Times New Roman"/>
          <w:b w:val="false"/>
          <w:i w:val="false"/>
          <w:color w:val="000000"/>
          <w:sz w:val="28"/>
        </w:rPr>
        <w:t>
      In the amount of _______________________________ monthly estimated</w:t>
      </w:r>
    </w:p>
    <w:p>
      <w:pPr>
        <w:spacing w:after="0"/>
        <w:ind w:left="0"/>
        <w:jc w:val="both"/>
      </w:pPr>
      <w:r>
        <w:rPr>
          <w:rFonts w:ascii="Times New Roman"/>
          <w:b w:val="false"/>
          <w:i w:val="false"/>
          <w:color w:val="000000"/>
          <w:sz w:val="28"/>
        </w:rPr>
        <w:t>
      Indicators (in words)</w:t>
      </w:r>
    </w:p>
    <w:p>
      <w:pPr>
        <w:spacing w:after="0"/>
        <w:ind w:left="0"/>
        <w:jc w:val="both"/>
      </w:pPr>
      <w:r>
        <w:rPr>
          <w:rFonts w:ascii="Times New Roman"/>
          <w:b w:val="false"/>
          <w:i w:val="false"/>
          <w:color w:val="000000"/>
          <w:sz w:val="28"/>
        </w:rPr>
        <w:t>
      Payment of funds terminated due to:</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Place for the seal</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(Signature and Full name of the head of the body)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Rules for financing the maintenance</w:t>
            </w:r>
            <w:r>
              <w:br/>
            </w:r>
            <w:r>
              <w:rPr>
                <w:rFonts w:ascii="Times New Roman"/>
                <w:b w:val="false"/>
                <w:i w:val="false"/>
                <w:color w:val="000000"/>
                <w:sz w:val="20"/>
              </w:rPr>
              <w:t>of orphans  and children without parental</w:t>
            </w:r>
            <w:r>
              <w:br/>
            </w:r>
            <w:r>
              <w:rPr>
                <w:rFonts w:ascii="Times New Roman"/>
                <w:b w:val="false"/>
                <w:i w:val="false"/>
                <w:color w:val="000000"/>
                <w:sz w:val="20"/>
              </w:rPr>
              <w:t xml:space="preserve">care transferred to adoptive  parents </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Register</w:t>
      </w:r>
      <w:r>
        <w:br/>
      </w:r>
      <w:r>
        <w:rPr>
          <w:rFonts w:ascii="Times New Roman"/>
          <w:b/>
          <w:i w:val="false"/>
          <w:color w:val="000000"/>
        </w:rPr>
        <w:t>for registration of decisions of assignment of funds,</w:t>
      </w:r>
      <w:r>
        <w:br/>
      </w:r>
      <w:r>
        <w:rPr>
          <w:rFonts w:ascii="Times New Roman"/>
          <w:b/>
          <w:i w:val="false"/>
          <w:color w:val="000000"/>
        </w:rPr>
        <w:t>allocated to adoptive parents for maintenance of the child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706"/>
        <w:gridCol w:w="1027"/>
        <w:gridCol w:w="3274"/>
        <w:gridCol w:w="3416"/>
        <w:gridCol w:w="3636"/>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child</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adoptive parent</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application and assignment of funds allocated to adoptive parents for the maintenance of the child</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making decision for assignment of funds allocated to adoptive parents for the maintenance of the child</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of the decision on the assignment of funds allocated to adoptive parents for the maintenance of the child</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