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4f17" w14:textId="7f74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establishing correspondent relations between banks, banks, branches of non-resident banks of the Republic of Kazakhstan and organizations engaged in certain types of banking operations, as well as establishing correspondent relations by banks with banks – participants of the Astana International Financial Center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 210. Registered in the Ministry of Justice of the Republic of Kazakhstan on October 18, 2016 № 14335.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resolution of the Board of the National Bank of the Republic of Kazakhstan dated 17.09.2022 № 84 (shall be enforced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50) of part two of Article 15 of the Law of the Republic of Kazakhstan "On the National Bank of the Republic of Kazakhstan", subparagraph 17) of paragraph 1 of Article 4 of the Law of the Republic of Kazakhstan "On payments and payment systems", the Board of the National Bank of the Republic of Kazakhstan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establishing correspondent relations between banks, banks, branches of non-resident banks of the Republic of Kazakhstan and organizations engaged in certain types of banking operations, as well as establishing correspondent relations by banks with banks – participants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Recognize invalid some of the resolutions of the Board of the National Bank of the Republic of Kazakhstan, as well as the structural elements of some resolutions of the Board of the National Bank of the Republic of Kazakhstan according to the </w:t>
      </w:r>
      <w:r>
        <w:rPr>
          <w:rFonts w:ascii="Times New Roman"/>
          <w:b w:val="false"/>
          <w:i w:val="false"/>
          <w:color w:val="000000"/>
          <w:sz w:val="28"/>
        </w:rPr>
        <w:t>list in</w:t>
      </w:r>
      <w:r>
        <w:rPr>
          <w:rFonts w:ascii="Times New Roman"/>
          <w:b w:val="false"/>
          <w:i w:val="false"/>
          <w:color w:val="000000"/>
          <w:sz w:val="28"/>
        </w:rPr>
        <w:t> accordance with the appendix to this resolution.</w:t>
      </w:r>
    </w:p>
    <w:p>
      <w:pPr>
        <w:spacing w:after="0"/>
        <w:ind w:left="0"/>
        <w:jc w:val="both"/>
      </w:pPr>
      <w:r>
        <w:rPr>
          <w:rFonts w:ascii="Times New Roman"/>
          <w:b w:val="false"/>
          <w:i w:val="false"/>
          <w:color w:val="000000"/>
          <w:sz w:val="28"/>
        </w:rPr>
        <w:t>
      3. The Department of Payment Systems (Ashykbekov E.T.) in the manner prescribed by the legislation of the Republic of Kazakhstan, shall ensure:</w:t>
      </w:r>
    </w:p>
    <w:p>
      <w:pPr>
        <w:spacing w:after="0"/>
        <w:ind w:left="0"/>
        <w:jc w:val="both"/>
      </w:pPr>
      <w:r>
        <w:rPr>
          <w:rFonts w:ascii="Times New Roman"/>
          <w:b w:val="false"/>
          <w:i w:val="false"/>
          <w:color w:val="000000"/>
          <w:sz w:val="28"/>
        </w:rPr>
        <w:t>
      1) together with the Legal Department (Sarsenova N.V.) the state registration of this resolution in the Ministry of Justice of the Republic of Kazakhstan;</w:t>
      </w:r>
    </w:p>
    <w:p>
      <w:pPr>
        <w:spacing w:after="0"/>
        <w:ind w:left="0"/>
        <w:jc w:val="both"/>
      </w:pPr>
      <w:r>
        <w:rPr>
          <w:rFonts w:ascii="Times New Roman"/>
          <w:b w:val="false"/>
          <w:i w:val="false"/>
          <w:color w:val="000000"/>
          <w:sz w:val="28"/>
        </w:rPr>
        <w:t>
      2) sending this resolution to the republican state enterprise on the right of economic management “Republican Center for Equal Information of the Ministry of Justice of the Republic of Kazakhstan”:</w:t>
      </w:r>
    </w:p>
    <w:p>
      <w:pPr>
        <w:spacing w:after="0"/>
        <w:ind w:left="0"/>
        <w:jc w:val="both"/>
      </w:pPr>
      <w:r>
        <w:rPr>
          <w:rFonts w:ascii="Times New Roman"/>
          <w:b w:val="false"/>
          <w:i w:val="false"/>
          <w:color w:val="000000"/>
          <w:sz w:val="28"/>
        </w:rPr>
        <w:t>
      to publication in the legal information system "Әdіlet" within ten calendar days after its state registration in the Ministry of Justice of the Republic of Kazakhstan;</w:t>
      </w:r>
    </w:p>
    <w:p>
      <w:pPr>
        <w:spacing w:after="0"/>
        <w:ind w:left="0"/>
        <w:jc w:val="both"/>
      </w:pPr>
      <w:r>
        <w:rPr>
          <w:rFonts w:ascii="Times New Roman"/>
          <w:b w:val="false"/>
          <w:i w:val="false"/>
          <w:color w:val="000000"/>
          <w:sz w:val="28"/>
        </w:rPr>
        <w:t>
      for in the exception in the State register of regulatory legal acts of the Republic of Kazakhstan, reference control bank of regulatory legal acts of the Republic of Kazakhstan, within ten calendar days from the date of its state registration in the Ministry of Justice Re republics of Kazakhstan;</w:t>
      </w:r>
    </w:p>
    <w:p>
      <w:pPr>
        <w:spacing w:after="0"/>
        <w:ind w:left="0"/>
        <w:jc w:val="both"/>
      </w:pPr>
      <w:r>
        <w:rPr>
          <w:rFonts w:ascii="Times New Roman"/>
          <w:b w:val="false"/>
          <w:i w:val="false"/>
          <w:color w:val="000000"/>
          <w:sz w:val="28"/>
        </w:rPr>
        <w:t>
      3) posting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The Office for the Protection of the Rights of Consumers of Financial Services and External Communications ( Terentiev A.L.) to ensure the direction of this resolution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5. Control over and Design Nominal present decision to assign to the Deputy Chairman of the National Bank of Kazakhstan Pirmatov GO</w:t>
      </w:r>
    </w:p>
    <w:p>
      <w:pPr>
        <w:spacing w:after="0"/>
        <w:ind w:left="0"/>
        <w:jc w:val="both"/>
      </w:pPr>
      <w:r>
        <w:rPr>
          <w:rFonts w:ascii="Times New Roman"/>
          <w:b w:val="false"/>
          <w:i w:val="false"/>
          <w:color w:val="000000"/>
          <w:sz w:val="28"/>
        </w:rPr>
        <w:t>
      6. This resolution becomes effective after ten calendar days after the day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 of the</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31, 2016 № 210</w:t>
            </w:r>
          </w:p>
        </w:tc>
      </w:tr>
    </w:tbl>
    <w:p>
      <w:pPr>
        <w:spacing w:after="0"/>
        <w:ind w:left="0"/>
        <w:jc w:val="left"/>
      </w:pPr>
      <w:r>
        <w:rPr>
          <w:rFonts w:ascii="Times New Roman"/>
          <w:b/>
          <w:i w:val="false"/>
          <w:color w:val="000000"/>
        </w:rPr>
        <w:t xml:space="preserve"> The Rules </w:t>
      </w:r>
      <w:r>
        <w:br/>
      </w:r>
      <w:r>
        <w:rPr>
          <w:rFonts w:ascii="Times New Roman"/>
          <w:b/>
          <w:i w:val="false"/>
          <w:color w:val="000000"/>
        </w:rPr>
        <w:t>for establishing correspondent relations between banks, banks, branches of non-resident</w:t>
      </w:r>
      <w:r>
        <w:br/>
      </w:r>
      <w:r>
        <w:rPr>
          <w:rFonts w:ascii="Times New Roman"/>
          <w:b/>
          <w:i w:val="false"/>
          <w:color w:val="000000"/>
        </w:rPr>
        <w:t>banks of the Republic of Kazakhstan and organizations engaged in certain types of banking</w:t>
      </w:r>
      <w:r>
        <w:br/>
      </w:r>
      <w:r>
        <w:rPr>
          <w:rFonts w:ascii="Times New Roman"/>
          <w:b/>
          <w:i w:val="false"/>
          <w:color w:val="000000"/>
        </w:rPr>
        <w:t xml:space="preserve">operations, as well as establishing correspondent relations by banks with </w:t>
      </w:r>
      <w:r>
        <w:br/>
      </w:r>
      <w:r>
        <w:rPr>
          <w:rFonts w:ascii="Times New Roman"/>
          <w:b/>
          <w:i w:val="false"/>
          <w:color w:val="000000"/>
        </w:rPr>
        <w:t>banks – participants of the Astana International Financial Center</w:t>
      </w:r>
    </w:p>
    <w:p>
      <w:pPr>
        <w:spacing w:after="0"/>
        <w:ind w:left="0"/>
        <w:jc w:val="both"/>
      </w:pPr>
      <w:r>
        <w:rPr>
          <w:rFonts w:ascii="Times New Roman"/>
          <w:b w:val="false"/>
          <w:i w:val="false"/>
          <w:color w:val="ff0000"/>
          <w:sz w:val="28"/>
        </w:rPr>
        <w:t>
      Footnote. The title as amended by the resolution of the Board of the National Bank of the Republic of Kazakhstan dated 17.09.2022 № 84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establishing correspondent relations between banks, banks, branches of non-resident banks of the Republic of Kazakhstan and organizations engaged in certain types of banking operations, as well as establishing correspondent relations by banks with banks – participants of the Astana International Financial Center (hereinafter referred to as the Rules) are developed in accordance with subparagraph 50) of part two of Article 15 of the Law of the Republic of Kazakhstan "On the National Bank of the Republic of Kazakhstan", subparagraph 17) of paragraph 1 of Article 4 of the Law of the Republic of Kazakhstan "On payments and payment systems" (hereinafter – the Law on payments and payment systems) and determine the procedure for establishing correspondent relations between banks, banks, branches of non-resident banks of the Republic of Kazakhstan (hereinafter referred to as banks) and organizations engaged in certain types of banking operations (hereinafter referred to as non–banking organizations), as well as between banks and banks – participants of the Astana International Financial Center (hereinafter referred to as – AIFC), with the exception of the National Bank of the Republic of Kazakhstan (hereinafter – the National Bank) and non-resident banks of the Republic of Kazakhstan.</w:t>
      </w:r>
    </w:p>
    <w:p>
      <w:pPr>
        <w:spacing w:after="0"/>
        <w:ind w:left="0"/>
        <w:jc w:val="both"/>
      </w:pPr>
      <w:r>
        <w:rPr>
          <w:rFonts w:ascii="Times New Roman"/>
          <w:b w:val="false"/>
          <w:i w:val="false"/>
          <w:color w:val="000000"/>
          <w:sz w:val="28"/>
        </w:rPr>
        <w:t>
      The procedure for establishing correspondent relations between banks, between banks and non-bank organizations, as well as between banks and banks participating in the AIFC includes opening, maintaining and closing correspondent accounts of banks, non-bank organizations and banks participating in the AIFC in national and foreign currencies, calculating the limit of payments and (or) money transfers on correspondent accounts of banks and non-bank organizations in national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17.09.2022 № 84 (shall be enforced ten calendar days after the date of its first official publication); as amended by resolution of the Board of the National Bank of the Republic of Kazakhstan № 19.02.2024 dated 10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use the concepts provided for by the Law of the Republic of Kazakhstan "On countering the legalization (laundering) of proceeds from crime and financing of terrorism" (hereinafter – the Law on countering the legalization (laundering) of proceeds from crime and financing of terrorism), the Law on payments and payment systems, as well as the following concepts:</w:t>
      </w:r>
    </w:p>
    <w:p>
      <w:pPr>
        <w:spacing w:after="0"/>
        <w:ind w:left="0"/>
        <w:jc w:val="both"/>
      </w:pPr>
      <w:r>
        <w:rPr>
          <w:rFonts w:ascii="Times New Roman"/>
          <w:b w:val="false"/>
          <w:i w:val="false"/>
          <w:color w:val="000000"/>
          <w:sz w:val="28"/>
        </w:rPr>
        <w:t>
      1) correspondent – a bank and (or) a non-bank organization that has opened a correspondent account for another bank and (or) a non-bank organization (loro account);</w:t>
      </w:r>
    </w:p>
    <w:p>
      <w:pPr>
        <w:spacing w:after="0"/>
        <w:ind w:left="0"/>
        <w:jc w:val="both"/>
      </w:pPr>
      <w:r>
        <w:rPr>
          <w:rFonts w:ascii="Times New Roman"/>
          <w:b w:val="false"/>
          <w:i w:val="false"/>
          <w:color w:val="000000"/>
          <w:sz w:val="28"/>
        </w:rPr>
        <w:t>
      2) respondent - a bank and (or) a non-bank organization, as well as a bank- participant of the AIFC that has opened a correspondent account with another bank and (or) a non-bank organization (nostro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opening and maintenance of correspondent accounts of banks, AIFC member banks and non-bank organizations are carried out by banks and non–bank organizations licensed by the authorized body for regulation, control and supervision of the financial market and financial organizations (hereinafter referred to as the authorized body) to open and maintain correspondent accounts of banks and non-bank organizations, except in cases of banking operations without a license of the authorized body in accordance with the Law of the Republic of Kazakhstan "On banks and banking activities in the Republic of Kazakhstan" (hereinafter – the Law on banks and banking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Opening correspondent accounts</w:t>
      </w:r>
    </w:p>
    <w:p>
      <w:pPr>
        <w:spacing w:after="0"/>
        <w:ind w:left="0"/>
        <w:jc w:val="both"/>
      </w:pPr>
      <w:r>
        <w:rPr>
          <w:rFonts w:ascii="Times New Roman"/>
          <w:b w:val="false"/>
          <w:i w:val="false"/>
          <w:color w:val="000000"/>
          <w:sz w:val="28"/>
        </w:rPr>
        <w:t>
      4. The correspondent opens a correspondent account for the respondent on the basis of a correspondent account agreement concluded between them .</w:t>
      </w:r>
    </w:p>
    <w:p>
      <w:pPr>
        <w:spacing w:after="0"/>
        <w:ind w:left="0"/>
        <w:jc w:val="both"/>
      </w:pPr>
      <w:r>
        <w:rPr>
          <w:rFonts w:ascii="Times New Roman"/>
          <w:b w:val="false"/>
          <w:i w:val="false"/>
          <w:color w:val="000000"/>
          <w:sz w:val="28"/>
        </w:rPr>
        <w:t>
      5. The correspondent account agreement contains the following:</w:t>
      </w:r>
    </w:p>
    <w:p>
      <w:pPr>
        <w:spacing w:after="0"/>
        <w:ind w:left="0"/>
        <w:jc w:val="both"/>
      </w:pPr>
      <w:r>
        <w:rPr>
          <w:rFonts w:ascii="Times New Roman"/>
          <w:b w:val="false"/>
          <w:i w:val="false"/>
          <w:color w:val="000000"/>
          <w:sz w:val="28"/>
        </w:rPr>
        <w:t>
      1) business identification </w:t>
      </w:r>
      <w:r>
        <w:rPr>
          <w:rFonts w:ascii="Times New Roman"/>
          <w:b w:val="false"/>
          <w:i w:val="false"/>
          <w:color w:val="000000"/>
          <w:sz w:val="28"/>
        </w:rPr>
        <w:t>number of the</w:t>
      </w:r>
      <w:r>
        <w:rPr>
          <w:rFonts w:ascii="Times New Roman"/>
          <w:b w:val="false"/>
          <w:i w:val="false"/>
          <w:color w:val="000000"/>
          <w:sz w:val="28"/>
        </w:rPr>
        <w:t> respondent and correspondent;</w:t>
      </w:r>
    </w:p>
    <w:p>
      <w:pPr>
        <w:spacing w:after="0"/>
        <w:ind w:left="0"/>
        <w:jc w:val="both"/>
      </w:pPr>
      <w:r>
        <w:rPr>
          <w:rFonts w:ascii="Times New Roman"/>
          <w:b w:val="false"/>
          <w:i w:val="false"/>
          <w:color w:val="000000"/>
          <w:sz w:val="28"/>
        </w:rPr>
        <w:t>
      2) the individual identification code of the respondent;</w:t>
      </w:r>
    </w:p>
    <w:p>
      <w:pPr>
        <w:spacing w:after="0"/>
        <w:ind w:left="0"/>
        <w:jc w:val="both"/>
      </w:pPr>
      <w:r>
        <w:rPr>
          <w:rFonts w:ascii="Times New Roman"/>
          <w:b w:val="false"/>
          <w:i w:val="false"/>
          <w:color w:val="000000"/>
          <w:sz w:val="28"/>
        </w:rPr>
        <w:t>
      3) the conditions for the provision of services by the correspondent and the procedure for their payment;</w:t>
      </w:r>
    </w:p>
    <w:p>
      <w:pPr>
        <w:spacing w:after="0"/>
        <w:ind w:left="0"/>
        <w:jc w:val="both"/>
      </w:pPr>
      <w:r>
        <w:rPr>
          <w:rFonts w:ascii="Times New Roman"/>
          <w:b w:val="false"/>
          <w:i w:val="false"/>
          <w:color w:val="000000"/>
          <w:sz w:val="28"/>
        </w:rPr>
        <w:t>
      4) the procedure for managing the respondent's money;</w:t>
      </w:r>
    </w:p>
    <w:p>
      <w:pPr>
        <w:spacing w:after="0"/>
        <w:ind w:left="0"/>
        <w:jc w:val="both"/>
      </w:pPr>
      <w:r>
        <w:rPr>
          <w:rFonts w:ascii="Times New Roman"/>
          <w:b w:val="false"/>
          <w:i w:val="false"/>
          <w:color w:val="000000"/>
          <w:sz w:val="28"/>
        </w:rPr>
        <w:t>
      5) the procedure for transferring payment documents and methods for exchanging information on payments and (or) money transfers;</w:t>
      </w:r>
    </w:p>
    <w:p>
      <w:pPr>
        <w:spacing w:after="0"/>
        <w:ind w:left="0"/>
        <w:jc w:val="both"/>
      </w:pPr>
      <w:r>
        <w:rPr>
          <w:rFonts w:ascii="Times New Roman"/>
          <w:b w:val="false"/>
          <w:i w:val="false"/>
          <w:color w:val="000000"/>
          <w:sz w:val="28"/>
        </w:rPr>
        <w:t>
      6) the procedure for the correspondent to submit financial statements to the respondent: balance sheet, income statement, cash flow statement, statement of changes in equity, explanatory note, based on which the respondent analyzes the financial condition of the correspondent.</w:t>
      </w:r>
    </w:p>
    <w:p>
      <w:pPr>
        <w:spacing w:after="0"/>
        <w:ind w:left="0"/>
        <w:jc w:val="both"/>
      </w:pPr>
      <w:r>
        <w:rPr>
          <w:rFonts w:ascii="Times New Roman"/>
          <w:b w:val="false"/>
          <w:i w:val="false"/>
          <w:color w:val="000000"/>
          <w:sz w:val="28"/>
        </w:rPr>
        <w:t>
      6. To open a correspondent account, the respondent submits to the correspondent the documents provided for in paragraph 15 of the Rules for opening, maintaining and closing customer bank accounts approved by the resolution of the Board of the National Bank of the Republic of Kazakhstan dated August 31, 2016 № 207, registered in the Register of state registration of regulatory legal acts under № 14422, as well as the following documents:</w:t>
      </w:r>
    </w:p>
    <w:p>
      <w:pPr>
        <w:spacing w:after="0"/>
        <w:ind w:left="0"/>
        <w:jc w:val="both"/>
      </w:pPr>
      <w:r>
        <w:rPr>
          <w:rFonts w:ascii="Times New Roman"/>
          <w:b w:val="false"/>
          <w:i w:val="false"/>
          <w:color w:val="000000"/>
          <w:sz w:val="28"/>
        </w:rPr>
        <w:t>
      1) for banks – a notarized copy of the license to conduct banking operations;</w:t>
      </w:r>
    </w:p>
    <w:p>
      <w:pPr>
        <w:spacing w:after="0"/>
        <w:ind w:left="0"/>
        <w:jc w:val="both"/>
      </w:pPr>
      <w:r>
        <w:rPr>
          <w:rFonts w:ascii="Times New Roman"/>
          <w:b w:val="false"/>
          <w:i w:val="false"/>
          <w:color w:val="000000"/>
          <w:sz w:val="28"/>
        </w:rPr>
        <w:t>
      2) for non–banking organizations, with the exception of credit partnerships, - a notarized copy of the license to conduct transfer operations, except in cases of banking operations without a license from an authorized body in accordance with the Law on banks and banking activities;</w:t>
      </w:r>
    </w:p>
    <w:p>
      <w:pPr>
        <w:spacing w:after="0"/>
        <w:ind w:left="0"/>
        <w:jc w:val="both"/>
      </w:pPr>
      <w:r>
        <w:rPr>
          <w:rFonts w:ascii="Times New Roman"/>
          <w:b w:val="false"/>
          <w:i w:val="false"/>
          <w:color w:val="000000"/>
          <w:sz w:val="28"/>
        </w:rPr>
        <w:t>
      3) for AIFC member banks - a notarized copy of the license of the AIFC Financial Services Regulatory Committee for provision of deposit acceptance services and (or) opening and maintaining bank accounts on the territory of the AIFC.</w:t>
      </w:r>
    </w:p>
    <w:p>
      <w:pPr>
        <w:spacing w:after="0"/>
        <w:ind w:left="0"/>
        <w:jc w:val="both"/>
      </w:pPr>
      <w:r>
        <w:rPr>
          <w:rFonts w:ascii="Times New Roman"/>
          <w:b w:val="false"/>
          <w:i w:val="false"/>
          <w:color w:val="000000"/>
          <w:sz w:val="28"/>
        </w:rPr>
        <w:t xml:space="preserve">
      To open a correspondent account for a non-resident legal entity of the Republic of Kazakhstan, the documents specified in subparagraphs 1) and 2) of part one of this paragraph are accepted without their notarization if their authenticity is certified from the original or a notarized copy of these documents by an authorized person of the bank or an affiliated person of the bank who is a resident of the state whose resident is a non-resident legal entity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A correspondent account is opened for the respondent by the correspondent after the adoption of measures for the due diligence of clients (their representatives) and beneficial owners in accordance with the </w:t>
      </w:r>
      <w:r>
        <w:rPr>
          <w:rFonts w:ascii="Times New Roman"/>
          <w:b w:val="false"/>
          <w:i w:val="false"/>
          <w:color w:val="000000"/>
          <w:sz w:val="28"/>
        </w:rPr>
        <w:t>Law</w:t>
      </w:r>
      <w:r>
        <w:rPr>
          <w:rFonts w:ascii="Times New Roman"/>
          <w:b w:val="false"/>
          <w:i w:val="false"/>
          <w:color w:val="000000"/>
          <w:sz w:val="28"/>
        </w:rPr>
        <w:t xml:space="preserve"> on AML.</w:t>
      </w:r>
    </w:p>
    <w:p>
      <w:pPr>
        <w:spacing w:after="0"/>
        <w:ind w:left="0"/>
        <w:jc w:val="both"/>
      </w:pPr>
      <w:r>
        <w:rPr>
          <w:rFonts w:ascii="Times New Roman"/>
          <w:b w:val="false"/>
          <w:i w:val="false"/>
          <w:color w:val="000000"/>
          <w:sz w:val="28"/>
        </w:rPr>
        <w:t>
      8. The respondent, within ten working days from the date of opening a correspondent account, including with a non-resident bank of the Republic of Kazakhstan, shall submit to the National Bank information on opening a correspondent account in the form in accordance with the Annex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Resolution of the Board of the National Bank of the Republic of Kazakhstan dated 19.02.2024 № 10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Maintenance of correspondent accounts</w:t>
      </w:r>
    </w:p>
    <w:p>
      <w:pPr>
        <w:spacing w:after="0"/>
        <w:ind w:left="0"/>
        <w:jc w:val="both"/>
      </w:pPr>
      <w:r>
        <w:rPr>
          <w:rFonts w:ascii="Times New Roman"/>
          <w:b w:val="false"/>
          <w:i w:val="false"/>
          <w:color w:val="000000"/>
          <w:sz w:val="28"/>
        </w:rPr>
        <w:t>
      9. The correspondent carries out banking operations on the respondent's correspondent account in accordance with the correspondent account agreement.</w:t>
      </w:r>
    </w:p>
    <w:p>
      <w:pPr>
        <w:spacing w:after="0"/>
        <w:ind w:left="0"/>
        <w:jc w:val="both"/>
      </w:pPr>
      <w:r>
        <w:rPr>
          <w:rFonts w:ascii="Times New Roman"/>
          <w:b w:val="false"/>
          <w:i w:val="false"/>
          <w:color w:val="000000"/>
          <w:sz w:val="28"/>
        </w:rPr>
        <w:t>
      9-1. The following types of transactions shall be carried out on the correspondent account of the AIFC member bank in national currency:</w:t>
      </w:r>
    </w:p>
    <w:p>
      <w:pPr>
        <w:spacing w:after="0"/>
        <w:ind w:left="0"/>
        <w:jc w:val="both"/>
      </w:pPr>
      <w:r>
        <w:rPr>
          <w:rFonts w:ascii="Times New Roman"/>
          <w:b w:val="false"/>
          <w:i w:val="false"/>
          <w:color w:val="000000"/>
          <w:sz w:val="28"/>
        </w:rPr>
        <w:t>
      1) acceptance and transfer of money on the own operations of the AIFC member bank;</w:t>
      </w:r>
    </w:p>
    <w:p>
      <w:pPr>
        <w:spacing w:after="0"/>
        <w:ind w:left="0"/>
        <w:jc w:val="both"/>
      </w:pPr>
      <w:r>
        <w:rPr>
          <w:rFonts w:ascii="Times New Roman"/>
          <w:b w:val="false"/>
          <w:i w:val="false"/>
          <w:color w:val="000000"/>
          <w:sz w:val="28"/>
        </w:rPr>
        <w:t>
      2) execution of instructions of clients of the AIFC member bank on the payment of taxes and mandatory payments to the budget, as well as execution by the AIFC bank of collection orders (tax authorities and bailiffs) presented to the client's bank account;</w:t>
      </w:r>
    </w:p>
    <w:p>
      <w:pPr>
        <w:spacing w:after="0"/>
        <w:ind w:left="0"/>
        <w:jc w:val="both"/>
      </w:pPr>
      <w:r>
        <w:rPr>
          <w:rFonts w:ascii="Times New Roman"/>
          <w:b w:val="false"/>
          <w:i w:val="false"/>
          <w:color w:val="000000"/>
          <w:sz w:val="28"/>
        </w:rPr>
        <w:t>
      3) payment of brokerage commissions, listing and other exchange fees on transactions with securities on the exchange of the AIFC and the joint-stock company "Kazakhstan Stock Exchange" (hereinafter referred to as the KSE);</w:t>
      </w:r>
    </w:p>
    <w:p>
      <w:pPr>
        <w:spacing w:after="0"/>
        <w:ind w:left="0"/>
        <w:jc w:val="both"/>
      </w:pPr>
      <w:r>
        <w:rPr>
          <w:rFonts w:ascii="Times New Roman"/>
          <w:b w:val="false"/>
          <w:i w:val="false"/>
          <w:color w:val="000000"/>
          <w:sz w:val="28"/>
        </w:rPr>
        <w:t>
      4) settlements on transactions and payments on securities on the AIFC and KSE exchange;</w:t>
      </w:r>
    </w:p>
    <w:p>
      <w:pPr>
        <w:spacing w:after="0"/>
        <w:ind w:left="0"/>
        <w:jc w:val="both"/>
      </w:pPr>
      <w:r>
        <w:rPr>
          <w:rFonts w:ascii="Times New Roman"/>
          <w:b w:val="false"/>
          <w:i w:val="false"/>
          <w:color w:val="000000"/>
          <w:sz w:val="28"/>
        </w:rPr>
        <w:t>
      5) settlements on transactions and payments on financial instruments in national currency, including securities held in nominal terms by AIFC member banks and transferred for custodial services to second-tier banks of the Republic of Kazakhstan;</w:t>
      </w:r>
    </w:p>
    <w:p>
      <w:pPr>
        <w:spacing w:after="0"/>
        <w:ind w:left="0"/>
        <w:jc w:val="both"/>
      </w:pPr>
      <w:r>
        <w:rPr>
          <w:rFonts w:ascii="Times New Roman"/>
          <w:b w:val="false"/>
          <w:i w:val="false"/>
          <w:color w:val="000000"/>
          <w:sz w:val="28"/>
        </w:rPr>
        <w:t>
      6) payment for consulting services provided by the AIFC member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9-1 in accordance with the resolution of the Board of the National Bank of the Republic of Kazakhstan dated 17.09.2022 № 84 (shall be enforced ten calendar days after the date of its first official publication); in the wording of the Resolution of the Board of the National Bank of the Republic of Kazakhstan dated 19.02.2024 № 10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The following types of transactions shall be carried out on the correspondent account of the AIFC member bank in foreign currency:</w:t>
      </w:r>
    </w:p>
    <w:p>
      <w:pPr>
        <w:spacing w:after="0"/>
        <w:ind w:left="0"/>
        <w:jc w:val="both"/>
      </w:pPr>
      <w:r>
        <w:rPr>
          <w:rFonts w:ascii="Times New Roman"/>
          <w:b w:val="false"/>
          <w:i w:val="false"/>
          <w:color w:val="000000"/>
          <w:sz w:val="28"/>
        </w:rPr>
        <w:t>
      1) payments and (or) money transfers related to lending to legal entities-residents and non-residents of the Republic of Kazakhstan in foreign currency;</w:t>
      </w:r>
    </w:p>
    <w:p>
      <w:pPr>
        <w:spacing w:after="0"/>
        <w:ind w:left="0"/>
        <w:jc w:val="both"/>
      </w:pPr>
      <w:r>
        <w:rPr>
          <w:rFonts w:ascii="Times New Roman"/>
          <w:b w:val="false"/>
          <w:i w:val="false"/>
          <w:color w:val="000000"/>
          <w:sz w:val="28"/>
        </w:rPr>
        <w:t>
      2) payments and (or) money transfers of legal entities-residents and non-residents of the Republic of Kazakhstan in foreign currency related to investment banking;</w:t>
      </w:r>
    </w:p>
    <w:p>
      <w:pPr>
        <w:spacing w:after="0"/>
        <w:ind w:left="0"/>
        <w:jc w:val="both"/>
      </w:pPr>
      <w:r>
        <w:rPr>
          <w:rFonts w:ascii="Times New Roman"/>
          <w:b w:val="false"/>
          <w:i w:val="false"/>
          <w:color w:val="000000"/>
          <w:sz w:val="28"/>
        </w:rPr>
        <w:t>
      3) payments and (or) transfers of money of legal entities for payment of insurance, investment, brokerage, dealer, custodial, trust services, taking into account the conditions provided for by the AIFC act establishing the conditions and procedure for conducting foreign exchange transactions related to the provision of financial and professional services on the territory of the AIFC;</w:t>
      </w:r>
    </w:p>
    <w:p>
      <w:pPr>
        <w:spacing w:after="0"/>
        <w:ind w:left="0"/>
        <w:jc w:val="both"/>
      </w:pPr>
      <w:r>
        <w:rPr>
          <w:rFonts w:ascii="Times New Roman"/>
          <w:b w:val="false"/>
          <w:i w:val="false"/>
          <w:color w:val="000000"/>
          <w:sz w:val="28"/>
        </w:rPr>
        <w:t>
      4) buying or selling non-cash foreign currency for another non-cash foreign currency.</w:t>
      </w:r>
    </w:p>
    <w:p>
      <w:pPr>
        <w:spacing w:after="0"/>
        <w:ind w:left="0"/>
        <w:jc w:val="both"/>
      </w:pPr>
      <w:r>
        <w:rPr>
          <w:rFonts w:ascii="Times New Roman"/>
          <w:b w:val="false"/>
          <w:i w:val="false"/>
          <w:color w:val="000000"/>
          <w:sz w:val="28"/>
        </w:rPr>
        <w:t>
      According to the correspondent account of the Islamic AIFC member bank in foreign currency, payments and (or) transfers of money of the Islamic AIFC member bank, as well as its clients, related to the provision of Islamic financing, are made, taking into account the conditions provided for by the AIFC act establishing the conditions and procedure for conducting foreign exchange transactions related to the provision of financial and professional services on the territory of the AIFC.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9-2 in accordance with the resolution of the Board of the National Bank of the Republic of Kazakhstan dated 19.02.2024 № 10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After the end of the trading day, the correspondent provides the respondent with an extract on the movement of money in the correspondent account in the manner and within the time periods determined by the correspondent account agreement.</w:t>
      </w:r>
    </w:p>
    <w:p>
      <w:pPr>
        <w:spacing w:after="0"/>
        <w:ind w:left="0"/>
        <w:jc w:val="left"/>
      </w:pPr>
      <w:r>
        <w:rPr>
          <w:rFonts w:ascii="Times New Roman"/>
          <w:b/>
          <w:i w:val="false"/>
          <w:color w:val="000000"/>
        </w:rPr>
        <w:t xml:space="preserve"> Chapter 4. Closing of correspondent accounts</w:t>
      </w:r>
    </w:p>
    <w:p>
      <w:pPr>
        <w:spacing w:after="0"/>
        <w:ind w:left="0"/>
        <w:jc w:val="both"/>
      </w:pPr>
      <w:r>
        <w:rPr>
          <w:rFonts w:ascii="Times New Roman"/>
          <w:b w:val="false"/>
          <w:i w:val="false"/>
          <w:color w:val="000000"/>
          <w:sz w:val="28"/>
        </w:rPr>
        <w:t>
      11. The correspondent account is closed:</w:t>
      </w:r>
    </w:p>
    <w:p>
      <w:pPr>
        <w:spacing w:after="0"/>
        <w:ind w:left="0"/>
        <w:jc w:val="both"/>
      </w:pPr>
      <w:r>
        <w:rPr>
          <w:rFonts w:ascii="Times New Roman"/>
          <w:b w:val="false"/>
          <w:i w:val="false"/>
          <w:color w:val="000000"/>
          <w:sz w:val="28"/>
        </w:rPr>
        <w:t>
      1) at the written request of the respondent at any time, unless otherwise provided by the Code of the Republic of Kazakhstan "On taxes and other mandatory payments to the budget" (the Tax Code), the Law on payments and payment systems and (or) the correspondent account agreement;</w:t>
      </w:r>
    </w:p>
    <w:p>
      <w:pPr>
        <w:spacing w:after="0"/>
        <w:ind w:left="0"/>
        <w:jc w:val="both"/>
      </w:pPr>
      <w:r>
        <w:rPr>
          <w:rFonts w:ascii="Times New Roman"/>
          <w:b w:val="false"/>
          <w:i w:val="false"/>
          <w:color w:val="000000"/>
          <w:sz w:val="28"/>
        </w:rPr>
        <w:t>
      2) upon termination of the correspondent account agreement;</w:t>
      </w:r>
    </w:p>
    <w:p>
      <w:pPr>
        <w:spacing w:after="0"/>
        <w:ind w:left="0"/>
        <w:jc w:val="both"/>
      </w:pPr>
      <w:r>
        <w:rPr>
          <w:rFonts w:ascii="Times New Roman"/>
          <w:b w:val="false"/>
          <w:i w:val="false"/>
          <w:color w:val="000000"/>
          <w:sz w:val="28"/>
        </w:rPr>
        <w:t>
      3) upon termination of the correspondent's license to open and maintain correspondent accounts;</w:t>
      </w:r>
    </w:p>
    <w:p>
      <w:pPr>
        <w:spacing w:after="0"/>
        <w:ind w:left="0"/>
        <w:jc w:val="both"/>
      </w:pPr>
      <w:r>
        <w:rPr>
          <w:rFonts w:ascii="Times New Roman"/>
          <w:b w:val="false"/>
          <w:i w:val="false"/>
          <w:color w:val="000000"/>
          <w:sz w:val="28"/>
        </w:rPr>
        <w:t>
      4) upon termination of the respondent's license to conduct banking operations if he is a bank;</w:t>
      </w:r>
    </w:p>
    <w:p>
      <w:pPr>
        <w:spacing w:after="0"/>
        <w:ind w:left="0"/>
        <w:jc w:val="both"/>
      </w:pPr>
      <w:r>
        <w:rPr>
          <w:rFonts w:ascii="Times New Roman"/>
          <w:b w:val="false"/>
          <w:i w:val="false"/>
          <w:color w:val="000000"/>
          <w:sz w:val="28"/>
        </w:rPr>
        <w:t>
      5) upon termination of the license of the AIFC member bank issued by the AIFC Financial Services Regulatory Committee for provision of deposit acceptance services and (or) opening and maintaining bank accounts in the AIFC territory;</w:t>
      </w:r>
    </w:p>
    <w:p>
      <w:pPr>
        <w:spacing w:after="0"/>
        <w:ind w:left="0"/>
        <w:jc w:val="both"/>
      </w:pPr>
      <w:r>
        <w:rPr>
          <w:rFonts w:ascii="Times New Roman"/>
          <w:b w:val="false"/>
          <w:i w:val="false"/>
          <w:color w:val="000000"/>
          <w:sz w:val="28"/>
        </w:rPr>
        <w:t>
      6) upon termination of the respondent's license to conduct transfer operations if he is a non-bank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resolution of the Board of the National Bank of the Republic of Kazakhstan dated 17.09.2022 № 84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Within five working days from the date of closing the correspondent account, including with a non-resident bank of the Republic of Kazakhstan, the respondent shall send a letter to the National Bank in any written form indicating the date of closing the correspondent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Resolution of the Board of the National Bank of the Republic of Kazakhstan dated 19.02.2024 № 10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Calculation of the limit of payments and (or) money transfers on</w:t>
      </w:r>
      <w:r>
        <w:br/>
      </w:r>
      <w:r>
        <w:rPr>
          <w:rFonts w:ascii="Times New Roman"/>
          <w:b/>
          <w:i w:val="false"/>
          <w:color w:val="000000"/>
        </w:rPr>
        <w:t>correspondent accounts of banks and non-banking organizations</w:t>
      </w:r>
    </w:p>
    <w:p>
      <w:pPr>
        <w:spacing w:after="0"/>
        <w:ind w:left="0"/>
        <w:jc w:val="both"/>
      </w:pPr>
      <w:r>
        <w:rPr>
          <w:rFonts w:ascii="Times New Roman"/>
          <w:b w:val="false"/>
          <w:i w:val="false"/>
          <w:color w:val="000000"/>
          <w:sz w:val="28"/>
        </w:rPr>
        <w:t>
      13. The bank and (or) non-bank organization make payments and (or) money transfers on the operations of the bank or non-bank organization and their customers through correspondent accounts this month, with the exception of operations specified in clause 16 of the Rules, in amounts not exceeding the limit payments and money transfers on correspondent accounts of banks and organizations engaged in certain types of banking operations, approved by </w:t>
      </w:r>
      <w:r>
        <w:rPr>
          <w:rFonts w:ascii="Times New Roman"/>
          <w:b w:val="false"/>
          <w:i w:val="false"/>
          <w:color w:val="000000"/>
          <w:sz w:val="28"/>
        </w:rPr>
        <w:t>resolution of the</w:t>
      </w:r>
      <w:r>
        <w:rPr>
          <w:rFonts w:ascii="Times New Roman"/>
          <w:b w:val="false"/>
          <w:i w:val="false"/>
          <w:color w:val="000000"/>
          <w:sz w:val="28"/>
        </w:rPr>
        <w:t> Board of the National Bank of the Republic of Kazakhstan dated August 31, 2016 and № 206, registered established in the Register of state registration of regulatory legal acts under № 14304.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Clause 13 is in the wording of Resolution of the Board of the National Bank of the Republic of Kazakhstan dated December 22, 2017 </w:t>
      </w:r>
      <w:r>
        <w:rPr>
          <w:rFonts w:ascii="Times New Roman"/>
          <w:b w:val="false"/>
          <w:i w:val="false"/>
          <w:color w:val="000000"/>
          <w:sz w:val="28"/>
        </w:rPr>
        <w:t>№ 248</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limit set by the bank and (or) non-banking institution, calculated as a percentage of the total volume of outgoing non-cash payments, carried out during the previous month through the </w:t>
      </w:r>
      <w:r>
        <w:rPr>
          <w:rFonts w:ascii="Times New Roman"/>
          <w:b w:val="false"/>
          <w:i w:val="false"/>
          <w:color w:val="000000"/>
          <w:sz w:val="28"/>
        </w:rPr>
        <w:t>interbank system</w:t>
      </w:r>
      <w:r>
        <w:rPr>
          <w:rFonts w:ascii="Times New Roman"/>
          <w:b w:val="false"/>
          <w:i w:val="false"/>
          <w:color w:val="000000"/>
          <w:sz w:val="28"/>
        </w:rPr>
        <w:t> of money transfers and </w:t>
      </w:r>
      <w:r>
        <w:rPr>
          <w:rFonts w:ascii="Times New Roman"/>
          <w:b w:val="false"/>
          <w:i w:val="false"/>
          <w:color w:val="000000"/>
          <w:sz w:val="28"/>
        </w:rPr>
        <w:t>the system of interbank clearing</w:t>
      </w:r>
      <w:r>
        <w:rPr>
          <w:rFonts w:ascii="Times New Roman"/>
          <w:b w:val="false"/>
          <w:i w:val="false"/>
          <w:color w:val="000000"/>
          <w:sz w:val="28"/>
        </w:rPr>
        <w:t> , less the amount of the net debit position as a result of the clearing and in the interbank clearing system.</w:t>
      </w:r>
    </w:p>
    <w:p>
      <w:pPr>
        <w:spacing w:after="0"/>
        <w:ind w:left="0"/>
        <w:jc w:val="both"/>
      </w:pPr>
      <w:r>
        <w:rPr>
          <w:rFonts w:ascii="Times New Roman"/>
          <w:b w:val="false"/>
          <w:i w:val="false"/>
          <w:color w:val="000000"/>
          <w:sz w:val="28"/>
        </w:rPr>
        <w:t>
      15. The requirement to fulfill the limit does not apply to non-banking organizations that are not participants in the interbank money transfer system and (or) the interbank clearing system.</w:t>
      </w:r>
    </w:p>
    <w:p>
      <w:pPr>
        <w:spacing w:after="0"/>
        <w:ind w:left="0"/>
        <w:jc w:val="both"/>
      </w:pPr>
      <w:r>
        <w:rPr>
          <w:rFonts w:ascii="Times New Roman"/>
          <w:b w:val="false"/>
          <w:i w:val="false"/>
          <w:color w:val="000000"/>
          <w:sz w:val="28"/>
        </w:rPr>
        <w:t>
      16. The limit does not include the amount of payments and money transfers for the following types of operations:</w:t>
      </w:r>
    </w:p>
    <w:p>
      <w:pPr>
        <w:spacing w:after="0"/>
        <w:ind w:left="0"/>
        <w:jc w:val="both"/>
      </w:pPr>
      <w:r>
        <w:rPr>
          <w:rFonts w:ascii="Times New Roman"/>
          <w:b w:val="false"/>
          <w:i w:val="false"/>
          <w:color w:val="000000"/>
          <w:sz w:val="28"/>
        </w:rPr>
        <w:t>
      1) transferring money to correspondent accounts (from correspondent accounts) through an interbank money transfer system or interbank clearing system;</w:t>
      </w:r>
    </w:p>
    <w:p>
      <w:pPr>
        <w:spacing w:after="0"/>
        <w:ind w:left="0"/>
        <w:jc w:val="both"/>
      </w:pPr>
      <w:r>
        <w:rPr>
          <w:rFonts w:ascii="Times New Roman"/>
          <w:b w:val="false"/>
          <w:i w:val="false"/>
          <w:color w:val="000000"/>
          <w:sz w:val="28"/>
        </w:rPr>
        <w:t>
      2) operations for offsetting mutual claims on correspondent accounts of “loro” and “nostro” in one bank or non-banking organization;</w:t>
      </w:r>
    </w:p>
    <w:p>
      <w:pPr>
        <w:spacing w:after="0"/>
        <w:ind w:left="0"/>
        <w:jc w:val="both"/>
      </w:pPr>
      <w:r>
        <w:rPr>
          <w:rFonts w:ascii="Times New Roman"/>
          <w:b w:val="false"/>
          <w:i w:val="false"/>
          <w:color w:val="000000"/>
          <w:sz w:val="28"/>
        </w:rPr>
        <w:t>
      3) operations on exchange transactions carried out by banks and non-banking organizations through correspondent accounts opened with a central depository;</w:t>
      </w:r>
    </w:p>
    <w:p>
      <w:pPr>
        <w:spacing w:after="0"/>
        <w:ind w:left="0"/>
        <w:jc w:val="both"/>
      </w:pPr>
      <w:r>
        <w:rPr>
          <w:rFonts w:ascii="Times New Roman"/>
          <w:b w:val="false"/>
          <w:i w:val="false"/>
          <w:color w:val="000000"/>
          <w:sz w:val="28"/>
        </w:rPr>
        <w:t>
      4) a transfer of money is carried out between the bank accounts of the parent bank and the subsidiary bank, in relation to which the restructuring has been carried out in accordance with the </w:t>
      </w:r>
      <w:r>
        <w:rPr>
          <w:rFonts w:ascii="Times New Roman"/>
          <w:b w:val="false"/>
          <w:i w:val="false"/>
          <w:color w:val="000000"/>
          <w:sz w:val="28"/>
        </w:rPr>
        <w:t>Law</w:t>
      </w:r>
      <w:r>
        <w:rPr>
          <w:rFonts w:ascii="Times New Roman"/>
          <w:b w:val="false"/>
          <w:i w:val="false"/>
          <w:color w:val="000000"/>
          <w:sz w:val="28"/>
        </w:rPr>
        <w:t> on Banks and Banking Activities, as well as between the bank accounts of the merging bank and the bank to which it is being merged in accordance with the </w:t>
      </w:r>
      <w:r>
        <w:rPr>
          <w:rFonts w:ascii="Times New Roman"/>
          <w:b w:val="false"/>
          <w:i w:val="false"/>
          <w:color w:val="000000"/>
          <w:sz w:val="28"/>
        </w:rPr>
        <w:t>Law</w:t>
      </w:r>
      <w:r>
        <w:rPr>
          <w:rFonts w:ascii="Times New Roman"/>
          <w:b w:val="false"/>
          <w:i w:val="false"/>
          <w:color w:val="000000"/>
          <w:sz w:val="28"/>
        </w:rPr>
        <w:t> about banks and banking.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establishing</w:t>
            </w:r>
            <w:r>
              <w:br/>
            </w:r>
            <w:r>
              <w:rPr>
                <w:rFonts w:ascii="Times New Roman"/>
                <w:b w:val="false"/>
                <w:i w:val="false"/>
                <w:color w:val="000000"/>
                <w:sz w:val="20"/>
              </w:rPr>
              <w:t>correspondent relations between</w:t>
            </w:r>
            <w:r>
              <w:br/>
            </w:r>
            <w:r>
              <w:rPr>
                <w:rFonts w:ascii="Times New Roman"/>
                <w:b w:val="false"/>
                <w:i w:val="false"/>
                <w:color w:val="000000"/>
                <w:sz w:val="20"/>
              </w:rPr>
              <w:t xml:space="preserve">banks, banks, branches </w:t>
            </w:r>
            <w:r>
              <w:br/>
            </w:r>
            <w:r>
              <w:rPr>
                <w:rFonts w:ascii="Times New Roman"/>
                <w:b w:val="false"/>
                <w:i w:val="false"/>
                <w:color w:val="000000"/>
                <w:sz w:val="20"/>
              </w:rPr>
              <w:t xml:space="preserve">of non-resident banks </w:t>
            </w:r>
            <w:r>
              <w:br/>
            </w:r>
            <w:r>
              <w:rPr>
                <w:rFonts w:ascii="Times New Roman"/>
                <w:b w:val="false"/>
                <w:i w:val="false"/>
                <w:color w:val="000000"/>
                <w:sz w:val="20"/>
              </w:rPr>
              <w:t>of the Republic of Kazakhstan</w:t>
            </w:r>
            <w:r>
              <w:br/>
            </w:r>
            <w:r>
              <w:rPr>
                <w:rFonts w:ascii="Times New Roman"/>
                <w:b w:val="false"/>
                <w:i w:val="false"/>
                <w:color w:val="000000"/>
                <w:sz w:val="20"/>
              </w:rPr>
              <w:t>and organizations engaged in</w:t>
            </w:r>
            <w:r>
              <w:br/>
            </w:r>
            <w:r>
              <w:rPr>
                <w:rFonts w:ascii="Times New Roman"/>
                <w:b w:val="false"/>
                <w:i w:val="false"/>
                <w:color w:val="000000"/>
                <w:sz w:val="20"/>
              </w:rPr>
              <w:t>certain types of banking operations,</w:t>
            </w:r>
            <w:r>
              <w:br/>
            </w:r>
            <w:r>
              <w:rPr>
                <w:rFonts w:ascii="Times New Roman"/>
                <w:b w:val="false"/>
                <w:i w:val="false"/>
                <w:color w:val="000000"/>
                <w:sz w:val="20"/>
              </w:rPr>
              <w:t>as well as establishing</w:t>
            </w:r>
            <w:r>
              <w:br/>
            </w:r>
            <w:r>
              <w:rPr>
                <w:rFonts w:ascii="Times New Roman"/>
                <w:b w:val="false"/>
                <w:i w:val="false"/>
                <w:color w:val="000000"/>
                <w:sz w:val="20"/>
              </w:rPr>
              <w:t>correspondent relations by banks</w:t>
            </w:r>
            <w:r>
              <w:br/>
            </w:r>
            <w:r>
              <w:rPr>
                <w:rFonts w:ascii="Times New Roman"/>
                <w:b w:val="false"/>
                <w:i w:val="false"/>
                <w:color w:val="000000"/>
                <w:sz w:val="20"/>
              </w:rPr>
              <w:t>with banks-participants of the</w:t>
            </w:r>
            <w:r>
              <w:br/>
            </w:r>
            <w:r>
              <w:rPr>
                <w:rFonts w:ascii="Times New Roman"/>
                <w:b w:val="false"/>
                <w:i w:val="false"/>
                <w:color w:val="000000"/>
                <w:sz w:val="20"/>
              </w:rPr>
              <w:t>Astana International Financial Center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National Bank </w:t>
            </w:r>
            <w:r>
              <w:br/>
            </w:r>
            <w:r>
              <w:rPr>
                <w:rFonts w:ascii="Times New Roman"/>
                <w:b w:val="false"/>
                <w:i w:val="false"/>
                <w:color w:val="000000"/>
                <w:sz w:val="20"/>
              </w:rPr>
              <w:t xml:space="preserve">of the Republic of Kazakhstan </w:t>
            </w:r>
          </w:p>
        </w:tc>
      </w:tr>
    </w:tbl>
    <w:bookmarkStart w:name="z76" w:id="0"/>
    <w:p>
      <w:pPr>
        <w:spacing w:after="0"/>
        <w:ind w:left="0"/>
        <w:jc w:val="left"/>
      </w:pPr>
      <w:r>
        <w:rPr>
          <w:rFonts w:ascii="Times New Roman"/>
          <w:b/>
          <w:i w:val="false"/>
          <w:color w:val="000000"/>
        </w:rPr>
        <w:t xml:space="preserve"> Information about opening a correspondent account</w:t>
      </w:r>
    </w:p>
    <w:bookmarkEnd w:id="0"/>
    <w:p>
      <w:pPr>
        <w:spacing w:after="0"/>
        <w:ind w:left="0"/>
        <w:jc w:val="both"/>
      </w:pPr>
      <w:r>
        <w:rPr>
          <w:rFonts w:ascii="Times New Roman"/>
          <w:b w:val="false"/>
          <w:i w:val="false"/>
          <w:color w:val="ff0000"/>
          <w:sz w:val="28"/>
        </w:rPr>
        <w:t>
      Footnote. Appendix - as amended by the resolution of the Board of the National Bank of the Republic of Kazakhstan dated 17.09.2022 № 84 (shall be enforced ten calendar days after the date of its first official publication).</w:t>
      </w:r>
    </w:p>
    <w:p>
      <w:pPr>
        <w:spacing w:after="0"/>
        <w:ind w:left="0"/>
        <w:jc w:val="both"/>
      </w:pPr>
      <w:r>
        <w:rPr>
          <w:rFonts w:ascii="Times New Roman"/>
          <w:b w:val="false"/>
          <w:i w:val="false"/>
          <w:color w:val="000000"/>
          <w:sz w:val="28"/>
        </w:rPr>
        <w:t xml:space="preserve">
      Name of a bank, a branch of a non-resident bank of the Republic of Kazakhstan, </w:t>
      </w:r>
    </w:p>
    <w:p>
      <w:pPr>
        <w:spacing w:after="0"/>
        <w:ind w:left="0"/>
        <w:jc w:val="both"/>
      </w:pPr>
      <w:r>
        <w:rPr>
          <w:rFonts w:ascii="Times New Roman"/>
          <w:b w:val="false"/>
          <w:i w:val="false"/>
          <w:color w:val="000000"/>
          <w:sz w:val="28"/>
        </w:rPr>
        <w:t>
      n organization carrying out certain types of banking operations, and (or) a bank – participant</w:t>
      </w:r>
    </w:p>
    <w:p>
      <w:pPr>
        <w:spacing w:after="0"/>
        <w:ind w:left="0"/>
        <w:jc w:val="both"/>
      </w:pPr>
      <w:r>
        <w:rPr>
          <w:rFonts w:ascii="Times New Roman"/>
          <w:b w:val="false"/>
          <w:i w:val="false"/>
          <w:color w:val="000000"/>
          <w:sz w:val="28"/>
        </w:rPr>
        <w:t>
      of the Astana International Financial Center (respondent)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the correspondent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procedure for making payments and (or) money transfers:</w:t>
      </w:r>
    </w:p>
    <w:p>
      <w:pPr>
        <w:spacing w:after="0"/>
        <w:ind w:left="0"/>
        <w:jc w:val="both"/>
      </w:pPr>
      <w:r>
        <w:rPr>
          <w:rFonts w:ascii="Times New Roman"/>
          <w:b w:val="false"/>
          <w:i w:val="false"/>
          <w:color w:val="000000"/>
          <w:sz w:val="28"/>
        </w:rPr>
        <w:t>
      1. Payments and (or) money transfers are made by crediting money to:</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3111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152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Nostro account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683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220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Loro account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Correspondent account is open for:</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5791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91200" cy="180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customer payments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5905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05500" cy="210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bank payments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64389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38900" cy="198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payments by payment cards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762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62500" cy="2247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bank operations with cash (crediting, withdrawal)</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other payments and (or) money transfers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Balance at the end of the business day: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equals to zero</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the irreducible balance level is stipulated by the correspondent account agreement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changing balance level, independent of the terms of the correspondent account agreement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Date of opening of the correspondent account "___" ______________ 20 __  </w:t>
      </w:r>
    </w:p>
    <w:p>
      <w:pPr>
        <w:spacing w:after="0"/>
        <w:ind w:left="0"/>
        <w:jc w:val="both"/>
      </w:pPr>
      <w:r>
        <w:rPr>
          <w:rFonts w:ascii="Times New Roman"/>
          <w:b w:val="false"/>
          <w:i w:val="false"/>
          <w:color w:val="000000"/>
          <w:sz w:val="28"/>
        </w:rPr>
        <w:t>
      Manager  _______________________________________ _________________</w:t>
      </w:r>
    </w:p>
    <w:p>
      <w:pPr>
        <w:spacing w:after="0"/>
        <w:ind w:left="0"/>
        <w:jc w:val="both"/>
      </w:pPr>
      <w:r>
        <w:rPr>
          <w:rFonts w:ascii="Times New Roman"/>
          <w:b w:val="false"/>
          <w:i w:val="false"/>
          <w:color w:val="000000"/>
          <w:sz w:val="28"/>
        </w:rPr>
        <w:t>
      (position, surname, first name, patronymic (signature) (if any))</w:t>
      </w:r>
    </w:p>
    <w:p>
      <w:pPr>
        <w:spacing w:after="0"/>
        <w:ind w:left="0"/>
        <w:jc w:val="both"/>
      </w:pPr>
      <w:r>
        <w:rPr>
          <w:rFonts w:ascii="Times New Roman"/>
          <w:b w:val="false"/>
          <w:i w:val="false"/>
          <w:color w:val="000000"/>
          <w:sz w:val="28"/>
        </w:rPr>
        <w:t>
      Chief accountant _____________________________________ _______________</w:t>
      </w:r>
    </w:p>
    <w:p>
      <w:pPr>
        <w:spacing w:after="0"/>
        <w:ind w:left="0"/>
        <w:jc w:val="both"/>
      </w:pPr>
      <w:r>
        <w:rPr>
          <w:rFonts w:ascii="Times New Roman"/>
          <w:b w:val="false"/>
          <w:i w:val="false"/>
          <w:color w:val="000000"/>
          <w:sz w:val="28"/>
        </w:rPr>
        <w:t xml:space="preserve">
      (position, surname, first name, patronymic (signature)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Resolution of the Board of </w:t>
            </w:r>
            <w:r>
              <w:br/>
            </w:r>
            <w:r>
              <w:rPr>
                <w:rFonts w:ascii="Times New Roman"/>
                <w:b w:val="false"/>
                <w:i w:val="false"/>
                <w:color w:val="000000"/>
                <w:sz w:val="20"/>
              </w:rPr>
              <w:t>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31, 2016 № 210</w:t>
            </w:r>
          </w:p>
        </w:tc>
      </w:tr>
    </w:tbl>
    <w:p>
      <w:pPr>
        <w:spacing w:after="0"/>
        <w:ind w:left="0"/>
        <w:jc w:val="left"/>
      </w:pPr>
      <w:r>
        <w:rPr>
          <w:rFonts w:ascii="Times New Roman"/>
          <w:b/>
          <w:i w:val="false"/>
          <w:color w:val="000000"/>
        </w:rPr>
        <w:t xml:space="preserve"> The list of some decisions of the Board of the</w:t>
      </w:r>
      <w:r>
        <w:br/>
      </w:r>
      <w:r>
        <w:rPr>
          <w:rFonts w:ascii="Times New Roman"/>
          <w:b/>
          <w:i w:val="false"/>
          <w:color w:val="000000"/>
        </w:rPr>
        <w:t>National Bank of the Republic of Kazakhstan,</w:t>
      </w:r>
      <w:r>
        <w:br/>
      </w:r>
      <w:r>
        <w:rPr>
          <w:rFonts w:ascii="Times New Roman"/>
          <w:b/>
          <w:i w:val="false"/>
          <w:color w:val="000000"/>
        </w:rPr>
        <w:t>as well as the structural elements of some decisions of the Board of the</w:t>
      </w:r>
      <w:r>
        <w:br/>
      </w:r>
      <w:r>
        <w:rPr>
          <w:rFonts w:ascii="Times New Roman"/>
          <w:b/>
          <w:i w:val="false"/>
          <w:color w:val="000000"/>
        </w:rPr>
        <w:t>National Bank of the Republic of Kazakhstan,</w:t>
      </w:r>
      <w:r>
        <w:br/>
      </w:r>
      <w:r>
        <w:rPr>
          <w:rFonts w:ascii="Times New Roman"/>
          <w:b/>
          <w:i w:val="false"/>
          <w:color w:val="000000"/>
        </w:rPr>
        <w:t>which are recognized as invalid</w:t>
      </w:r>
    </w:p>
    <w:p>
      <w:pPr>
        <w:spacing w:after="0"/>
        <w:ind w:left="0"/>
        <w:jc w:val="both"/>
      </w:pPr>
      <w:r>
        <w:rPr>
          <w:rFonts w:ascii="Times New Roman"/>
          <w:b w:val="false"/>
          <w:i w:val="false"/>
          <w:color w:val="000000"/>
          <w:sz w:val="28"/>
        </w:rPr>
        <w:t>
      1. </w:t>
      </w:r>
      <w:r>
        <w:rPr>
          <w:rFonts w:ascii="Times New Roman"/>
          <w:b w:val="false"/>
          <w:i w:val="false"/>
          <w:color w:val="000000"/>
          <w:sz w:val="28"/>
        </w:rPr>
        <w:t>Resolution of the</w:t>
      </w:r>
      <w:r>
        <w:rPr>
          <w:rFonts w:ascii="Times New Roman"/>
          <w:b w:val="false"/>
          <w:i w:val="false"/>
          <w:color w:val="000000"/>
          <w:sz w:val="28"/>
        </w:rPr>
        <w:t> Board of the National Bank of the Republic of Kazakhstan dated November 25, 2000 № 428 “On approval of the Rules for establishing correspondent relations between banks, as well as between banks and organizations engaged in certain types of banking operations” (registered in the Register of State Registration of Normative Legal Acts under № 1351, published in 2001 in the Bulletin of regulatory legal acts of the central executive and other state bodies of the Republic of Kazakhstan № 2).</w:t>
      </w:r>
    </w:p>
    <w:p>
      <w:pPr>
        <w:spacing w:after="0"/>
        <w:ind w:left="0"/>
        <w:jc w:val="both"/>
      </w:pPr>
      <w:r>
        <w:rPr>
          <w:rFonts w:ascii="Times New Roman"/>
          <w:b w:val="false"/>
          <w:i w:val="false"/>
          <w:color w:val="000000"/>
          <w:sz w:val="28"/>
        </w:rPr>
        <w:t>
      2. </w:t>
      </w:r>
      <w:r>
        <w:rPr>
          <w:rFonts w:ascii="Times New Roman"/>
          <w:b w:val="false"/>
          <w:i w:val="false"/>
          <w:color w:val="000000"/>
          <w:sz w:val="28"/>
        </w:rPr>
        <w:t>Resolution of the</w:t>
      </w:r>
      <w:r>
        <w:rPr>
          <w:rFonts w:ascii="Times New Roman"/>
          <w:b w:val="false"/>
          <w:i w:val="false"/>
          <w:color w:val="000000"/>
          <w:sz w:val="28"/>
        </w:rPr>
        <w:t> Board of the National Bank of the Republic of Kazakhstan dated January 31, 2003 № 21 “On Amendments and Additions to the Resolution of the Board of the National Bank of the Republic of Kazakhstan dated November 25, 2000 № 428“ On Approval of the Rules for Establishing Correspondent Relations between Second-Tier Banks of the Republic of Kazakhstan, as well as between second-tier banks of the Republic of Kazakhstan and organizations engaged in certain types of banking operations ”, registered with the Ministry of Justice of the Republic of Kazakhstan under № 1351” ( registered in the Register of State Registration of Normative Legal Acts under № 2200).</w:t>
      </w:r>
    </w:p>
    <w:p>
      <w:pPr>
        <w:spacing w:after="0"/>
        <w:ind w:left="0"/>
        <w:jc w:val="both"/>
      </w:pPr>
      <w:r>
        <w:rPr>
          <w:rFonts w:ascii="Times New Roman"/>
          <w:b w:val="false"/>
          <w:i w:val="false"/>
          <w:color w:val="000000"/>
          <w:sz w:val="28"/>
        </w:rPr>
        <w:t>
      3. </w:t>
      </w:r>
      <w:r>
        <w:rPr>
          <w:rFonts w:ascii="Times New Roman"/>
          <w:b w:val="false"/>
          <w:i w:val="false"/>
          <w:color w:val="000000"/>
          <w:sz w:val="28"/>
        </w:rPr>
        <w:t>Resolution of the</w:t>
      </w:r>
      <w:r>
        <w:rPr>
          <w:rFonts w:ascii="Times New Roman"/>
          <w:b w:val="false"/>
          <w:i w:val="false"/>
          <w:color w:val="000000"/>
          <w:sz w:val="28"/>
        </w:rPr>
        <w:t> Board of the National Bank of the Republic of Kazakhstan dated July 22, 2004 № 99 “On amendments and additions to the resolution of the Board of the National Bank of the Republic of Kazakhstan dated November 25, 2000 № 428“ On approval of the Rules for establishing correspondent relations between second-tier banks of the Republic of Kazakhstan, and also between second-tier banks of the Republic of Kazakhstan and organizations engaged in certain types of banking operations ”, registered with the Ministry of Justice of the Republic of Kazakhstan under № 1351” (for registered in the Register of State Registration of Normative Legal Acts under № 3048, published on September 16, 2004 in the newspaper Kazakhstanskaya Pravda № 209 (24519).</w:t>
      </w:r>
    </w:p>
    <w:p>
      <w:pPr>
        <w:spacing w:after="0"/>
        <w:ind w:left="0"/>
        <w:jc w:val="both"/>
      </w:pPr>
      <w:r>
        <w:rPr>
          <w:rFonts w:ascii="Times New Roman"/>
          <w:b w:val="false"/>
          <w:i w:val="false"/>
          <w:color w:val="000000"/>
          <w:sz w:val="28"/>
        </w:rPr>
        <w:t>
      4. </w:t>
      </w:r>
      <w:r>
        <w:rPr>
          <w:rFonts w:ascii="Times New Roman"/>
          <w:b w:val="false"/>
          <w:i w:val="false"/>
          <w:color w:val="000000"/>
          <w:sz w:val="28"/>
        </w:rPr>
        <w:t>Decree of the</w:t>
      </w:r>
      <w:r>
        <w:rPr>
          <w:rFonts w:ascii="Times New Roman"/>
          <w:b w:val="false"/>
          <w:i w:val="false"/>
          <w:color w:val="000000"/>
          <w:sz w:val="28"/>
        </w:rPr>
        <w:t> Board of the National Bank of the Republic of Kazakhstan dated December 29, 2005 № 177 “On amendments and additions to the decision of the Board of the National Bank of the Republic of Kazakhstan dated November 25, 2000 № 428“ On approval of the Rules for establishing correspondent relations between banks, as well as between banks and organizations engaged in certain types of banking operations ”(registered in the Register of State Registration of Normative Legal Acts under № 4026).</w:t>
      </w:r>
    </w:p>
    <w:p>
      <w:pPr>
        <w:spacing w:after="0"/>
        <w:ind w:left="0"/>
        <w:jc w:val="both"/>
      </w:pPr>
      <w:r>
        <w:rPr>
          <w:rFonts w:ascii="Times New Roman"/>
          <w:b w:val="false"/>
          <w:i w:val="false"/>
          <w:color w:val="000000"/>
          <w:sz w:val="28"/>
        </w:rPr>
        <w:t>
      5. </w:t>
      </w:r>
      <w:r>
        <w:rPr>
          <w:rFonts w:ascii="Times New Roman"/>
          <w:b w:val="false"/>
          <w:i w:val="false"/>
          <w:color w:val="000000"/>
          <w:sz w:val="28"/>
        </w:rPr>
        <w:t>Resolution of the</w:t>
      </w:r>
      <w:r>
        <w:rPr>
          <w:rFonts w:ascii="Times New Roman"/>
          <w:b w:val="false"/>
          <w:i w:val="false"/>
          <w:color w:val="000000"/>
          <w:sz w:val="28"/>
        </w:rPr>
        <w:t> Board of the National Bank of the Republic of Kazakhstan dated June 25, 2007 № 64 “On Amendments and Additions to the Resolution of the Board of the National Bank of the Republic of Kazakhstan dated November 25, 2000 № 428“ On Approval of the Rules for Establishing Correspondent Relations between Banks and Between Banks and organizations engaged in certain types of banking operations ”(registered in the Register of State Registration of Normative Legal Acts under № 4829).</w:t>
      </w:r>
    </w:p>
    <w:p>
      <w:pPr>
        <w:spacing w:after="0"/>
        <w:ind w:left="0"/>
        <w:jc w:val="both"/>
      </w:pPr>
      <w:r>
        <w:rPr>
          <w:rFonts w:ascii="Times New Roman"/>
          <w:b w:val="false"/>
          <w:i w:val="false"/>
          <w:color w:val="000000"/>
          <w:sz w:val="28"/>
        </w:rPr>
        <w:t>
      6. </w:t>
      </w:r>
      <w:r>
        <w:rPr>
          <w:rFonts w:ascii="Times New Roman"/>
          <w:b w:val="false"/>
          <w:i w:val="false"/>
          <w:color w:val="000000"/>
          <w:sz w:val="28"/>
        </w:rPr>
        <w:t>Clause 6 of the</w:t>
      </w:r>
      <w:r>
        <w:rPr>
          <w:rFonts w:ascii="Times New Roman"/>
          <w:b w:val="false"/>
          <w:i w:val="false"/>
          <w:color w:val="000000"/>
          <w:sz w:val="28"/>
        </w:rPr>
        <w:t> List of regulatory legal acts of the National Bank of the Republic of Kazakhstan, which is amended as an appendix to Resolution of the National Bank of the Republic of Kazakhstan dated July 20, 2007 № 76 “On amendments to some regulatory legal acts of the National Bank of the Republic of Kazakhstan on issues nome identity ditch "(registered in the register of state registration of normative legal acts under the number 4880, in the Meeting of the central acts published in the June-August 2007 spolnitelnyh and other central state bodies of the Republic of Kazakhstan).</w:t>
      </w:r>
    </w:p>
    <w:p>
      <w:pPr>
        <w:spacing w:after="0"/>
        <w:ind w:left="0"/>
        <w:jc w:val="both"/>
      </w:pPr>
      <w:r>
        <w:rPr>
          <w:rFonts w:ascii="Times New Roman"/>
          <w:b w:val="false"/>
          <w:i w:val="false"/>
          <w:color w:val="000000"/>
          <w:sz w:val="28"/>
        </w:rPr>
        <w:t>
      7. </w:t>
      </w:r>
      <w:r>
        <w:rPr>
          <w:rFonts w:ascii="Times New Roman"/>
          <w:b w:val="false"/>
          <w:i w:val="false"/>
          <w:color w:val="000000"/>
          <w:sz w:val="28"/>
        </w:rPr>
        <w:t>Resolution of the</w:t>
      </w:r>
      <w:r>
        <w:rPr>
          <w:rFonts w:ascii="Times New Roman"/>
          <w:b w:val="false"/>
          <w:i w:val="false"/>
          <w:color w:val="000000"/>
          <w:sz w:val="28"/>
        </w:rPr>
        <w:t> Board of the National Bank of the Republic of Kazakhstan dated March 29, 2010 № 15 “On Amendments and Additions to the Resolution of the Board of the National Bank of the Republic of Kazakhstan dated November 25, 2000 № 428“ On approval of the Rules for establishing correspondent relations between banks, as well as between banks and organizations engaged in certain types of banking operations ”(registered in the Register of State Registration of Normative Legal Acts under № 6197).</w:t>
      </w:r>
    </w:p>
    <w:p>
      <w:pPr>
        <w:spacing w:after="0"/>
        <w:ind w:left="0"/>
        <w:jc w:val="both"/>
      </w:pPr>
      <w:r>
        <w:rPr>
          <w:rFonts w:ascii="Times New Roman"/>
          <w:b w:val="false"/>
          <w:i w:val="false"/>
          <w:color w:val="000000"/>
          <w:sz w:val="28"/>
        </w:rPr>
        <w:t>
      8. </w:t>
      </w:r>
      <w:r>
        <w:rPr>
          <w:rFonts w:ascii="Times New Roman"/>
          <w:b w:val="false"/>
          <w:i w:val="false"/>
          <w:color w:val="000000"/>
          <w:sz w:val="28"/>
        </w:rPr>
        <w:t>Clause 6 of the</w:t>
      </w:r>
      <w:r>
        <w:rPr>
          <w:rFonts w:ascii="Times New Roman"/>
          <w:b w:val="false"/>
          <w:i w:val="false"/>
          <w:color w:val="000000"/>
          <w:sz w:val="28"/>
        </w:rPr>
        <w:t> List of regulatory legal acts of the National Bank of the Republic of Kazakhstan, as amended and supplemented, which is an appendix to Resolution of the Board of the National Bank of the Republic of Kazakhstan dated August 20, 2010 № 76 “On amendments and additions to some regulatory legal acts of the National Bank Of the Republic of Kazakhstan on issues of identification numbers ”(registered in the Register of State Registration of Normative Legal Acts under № 6534, published on November 4, 2010 in newspapers e “Kazakhstanskaya Pravda” № 292 (26353).</w:t>
      </w:r>
    </w:p>
    <w:p>
      <w:pPr>
        <w:spacing w:after="0"/>
        <w:ind w:left="0"/>
        <w:jc w:val="both"/>
      </w:pPr>
      <w:r>
        <w:rPr>
          <w:rFonts w:ascii="Times New Roman"/>
          <w:b w:val="false"/>
          <w:i w:val="false"/>
          <w:color w:val="000000"/>
          <w:sz w:val="28"/>
        </w:rPr>
        <w:t>
      9. </w:t>
      </w:r>
      <w:r>
        <w:rPr>
          <w:rFonts w:ascii="Times New Roman"/>
          <w:b w:val="false"/>
          <w:i w:val="false"/>
          <w:color w:val="000000"/>
          <w:sz w:val="28"/>
        </w:rPr>
        <w:t>Clause 2 of</w:t>
      </w:r>
      <w:r>
        <w:rPr>
          <w:rFonts w:ascii="Times New Roman"/>
          <w:b w:val="false"/>
          <w:i w:val="false"/>
          <w:color w:val="000000"/>
          <w:sz w:val="28"/>
        </w:rPr>
        <w:t> Resolution № 78 of the Management Board of the National Bank of the Republic of Kazakhstan dated September 27, 2010 “On Amending and Modifying Certain Resolutions of the Management Board of the National Bank of the Republic of Kazakhstan Regarding the Submission of Information on Payments and Recognizing None of the Resolutions of the Management Board of the National Bank of Kazakhstan as issues of preparation and submission of a report on the distribution of payment turnover by methods of cashless payments and money transfers ”(registered in the State Register shock registration of normative legal acts under № 6 607, published on December 14, 2010 in the newspaper Kazakhstanskaya Pravda № 338 (26399).</w:t>
      </w:r>
    </w:p>
    <w:p>
      <w:pPr>
        <w:spacing w:after="0"/>
        <w:ind w:left="0"/>
        <w:jc w:val="both"/>
      </w:pPr>
      <w:r>
        <w:rPr>
          <w:rFonts w:ascii="Times New Roman"/>
          <w:b w:val="false"/>
          <w:i w:val="false"/>
          <w:color w:val="000000"/>
          <w:sz w:val="28"/>
        </w:rPr>
        <w:t>
      10. </w:t>
      </w:r>
      <w:r>
        <w:rPr>
          <w:rFonts w:ascii="Times New Roman"/>
          <w:b w:val="false"/>
          <w:i w:val="false"/>
          <w:color w:val="000000"/>
          <w:sz w:val="28"/>
        </w:rPr>
        <w:t>Clause 6 of the</w:t>
      </w:r>
      <w:r>
        <w:rPr>
          <w:rFonts w:ascii="Times New Roman"/>
          <w:b w:val="false"/>
          <w:i w:val="false"/>
          <w:color w:val="000000"/>
          <w:sz w:val="28"/>
        </w:rPr>
        <w:t> List of regulatory legal acts of the National Bank of the Republic of Kazakhstan, as amended, which is the axis of Appendix 1 to the Resolution of the Board of the National Bank of the Republic of Kazakhstan dated July 1, 2011 № 65 “On Amending Certain Normative Legal Acts of the National Bank of the Republic of Kazakhstan by issues of identification numbers ”(registered in the Register of State Registration of Normative Legal Acts № 7122, published September 15, 2011 in the newspaper“ Legal Newspaper ”№ 133 (2123).</w:t>
      </w:r>
    </w:p>
    <w:p>
      <w:pPr>
        <w:spacing w:after="0"/>
        <w:ind w:left="0"/>
        <w:jc w:val="both"/>
      </w:pPr>
      <w:r>
        <w:rPr>
          <w:rFonts w:ascii="Times New Roman"/>
          <w:b w:val="false"/>
          <w:i w:val="false"/>
          <w:color w:val="000000"/>
          <w:sz w:val="28"/>
        </w:rPr>
        <w:t>
      11. </w:t>
      </w:r>
      <w:r>
        <w:rPr>
          <w:rFonts w:ascii="Times New Roman"/>
          <w:b w:val="false"/>
          <w:i w:val="false"/>
          <w:color w:val="000000"/>
          <w:sz w:val="28"/>
        </w:rPr>
        <w:t>Clause 7 of the</w:t>
      </w:r>
      <w:r>
        <w:rPr>
          <w:rFonts w:ascii="Times New Roman"/>
          <w:b w:val="false"/>
          <w:i w:val="false"/>
          <w:color w:val="000000"/>
          <w:sz w:val="28"/>
        </w:rPr>
        <w:t> Amendments to certain regulatory legal acts of the National Bank of the Republic of Kazakhstan on identification numbers, which are Appendix 1 to the Resolution of the Board of the National Bank of the Republic of Kazakhstan dated March 26, 2012 № 108 “On amendments to certain regulatory legal acts of the National Bank of the Republic of Kazakhstan on Identification Numbers ”(registered in the Register of State Registration of Normative Legal Acts under № 7625, published on September 6, 2012 in the newspapers “Kazakhstanskaya Pravda” № 299-300 (27118-27119).</w:t>
      </w:r>
    </w:p>
    <w:p>
      <w:pPr>
        <w:spacing w:after="0"/>
        <w:ind w:left="0"/>
        <w:jc w:val="both"/>
      </w:pPr>
      <w:r>
        <w:rPr>
          <w:rFonts w:ascii="Times New Roman"/>
          <w:b w:val="false"/>
          <w:i w:val="false"/>
          <w:color w:val="000000"/>
          <w:sz w:val="28"/>
        </w:rPr>
        <w:t>
      12. </w:t>
      </w:r>
      <w:r>
        <w:rPr>
          <w:rFonts w:ascii="Times New Roman"/>
          <w:b w:val="false"/>
          <w:i w:val="false"/>
          <w:color w:val="000000"/>
          <w:sz w:val="28"/>
        </w:rPr>
        <w:t>Clause 3 of the</w:t>
      </w:r>
      <w:r>
        <w:rPr>
          <w:rFonts w:ascii="Times New Roman"/>
          <w:b w:val="false"/>
          <w:i w:val="false"/>
          <w:color w:val="000000"/>
          <w:sz w:val="28"/>
        </w:rPr>
        <w:t> List of regulatory legal acts of the National Bank of the Republic of Kazakhstan, which are amended and supplemented, which is Appendix 1 to Resolution of the Board of the National Bank of the Republic of Kazakhstan dated October 22, 2014 № 200 “On amendments and additions to some regulatory legal acts of the National Bank of the Republic of Kazakhstan on payments and money transfers , opening the order, maintaining and closing of bank accounts "(registered in the register of state registration of the holes ativnost legal acts under № 9943, published December 30, 2014 in the legal information system " Ә dіlet " Republican gosu -owned enterprises on the right of business "Republican Center of Legal Information of the Ministry of Justice of the Republic of Kazakhstan").</w:t>
      </w:r>
    </w:p>
    <w:p>
      <w:pPr>
        <w:spacing w:after="0"/>
        <w:ind w:left="0"/>
        <w:jc w:val="both"/>
      </w:pPr>
      <w:r>
        <w:rPr>
          <w:rFonts w:ascii="Times New Roman"/>
          <w:b w:val="false"/>
          <w:i w:val="false"/>
          <w:color w:val="000000"/>
          <w:sz w:val="28"/>
        </w:rPr>
        <w:t>
      13. </w:t>
      </w:r>
      <w:r>
        <w:rPr>
          <w:rFonts w:ascii="Times New Roman"/>
          <w:b w:val="false"/>
          <w:i w:val="false"/>
          <w:color w:val="000000"/>
          <w:sz w:val="28"/>
        </w:rPr>
        <w:t>Clause 5 of the</w:t>
      </w:r>
      <w:r>
        <w:rPr>
          <w:rFonts w:ascii="Times New Roman"/>
          <w:b w:val="false"/>
          <w:i w:val="false"/>
          <w:color w:val="000000"/>
          <w:sz w:val="28"/>
        </w:rPr>
        <w:t> List of normative legal acts of the National Bank of the Republic of Kazakhstan on issues of payments and money transfers and maintaining bank accounts, as amended, is an appendix to Resolution of the Board of the National Bank of the Republic of Kazakhstan dated May 8, 2015 № 72 “On amendments to not that normative legal acts of the National Bank of Kazakhstan on payments and money transfers, and maintain bank accounts "(registered in the register of state registration of normative legal acts under the number 11163, published in the June 2, 2015 in the legal information system " Ә dіlet " republican state enterprise on the right of business "Republican Center of Legal Information of the Ministry of Justice of the Republic of Kazakhstan").</w:t>
      </w:r>
    </w:p>
    <w:p>
      <w:pPr>
        <w:spacing w:after="0"/>
        <w:ind w:left="0"/>
        <w:jc w:val="both"/>
      </w:pPr>
      <w:r>
        <w:rPr>
          <w:rFonts w:ascii="Times New Roman"/>
          <w:b w:val="false"/>
          <w:i w:val="false"/>
          <w:color w:val="000000"/>
          <w:sz w:val="28"/>
        </w:rPr>
        <w:t>
      14. </w:t>
      </w:r>
      <w:r>
        <w:rPr>
          <w:rFonts w:ascii="Times New Roman"/>
          <w:b w:val="false"/>
          <w:i w:val="false"/>
          <w:color w:val="000000"/>
          <w:sz w:val="28"/>
        </w:rPr>
        <w:t>Clause 3 of the</w:t>
      </w:r>
      <w:r>
        <w:rPr>
          <w:rFonts w:ascii="Times New Roman"/>
          <w:b w:val="false"/>
          <w:i w:val="false"/>
          <w:color w:val="000000"/>
          <w:sz w:val="28"/>
        </w:rPr>
        <w:t> List of normative legal acts of the National Bank of the Republic of Kazakhstan on issues of payments and money transfers and maintaining bank accounts, as amended, which is an appendix to the resolution of the Board of the National Bank of the Republic of Kazakhstan dated January 28, 2016 № 32 “On amendments to some regulatory legal acts of the National Bank of the Republic of Kazakhstan on issues of payments and money transfers and maintaining bank accounts ”(registered in the Register of State Registration of Norms overt legal acts under the number 13304, published March 14, 2016 in the legal information system " Әdіlet " republican state enterprise on the right of business "Republican center of the right second to the Ministry of Justice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