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43cc" w14:textId="7404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using and storing information on special accounting of persons who have committed disciplinary offenses discrediting the civil service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Prosecutor General of the Republic of Kazakhstan dated June 22, 2016 № 113. Registered in the Ministry of Justice of the Republic of Kazakhstan on July 25, 2016 № 13977.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as amended by the Order of the Prosecutor General of the Republic of Kazakhstan dated 28.03.2025 № 41 (effective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11-1) of paragraph 3 of Article 12 of the Law of the Republic of Kazakhstan "On State Legal Statistics and Special Accounting", guided by subparagraph 37) of paragraph 19 of the Regulation on the Prosecutor General's Office of the Republic of Kazakhstan, approved by Decree of the President of the Republic of Kazakhstan dated October 13, 2017 № 563 "On certain issues of the Prosecutor's Office of the Republic of Kazakhstan", </w:t>
      </w:r>
      <w:r>
        <w:rPr>
          <w:rFonts w:ascii="Times New Roman"/>
          <w:b/>
          <w:i w:val="false"/>
          <w:color w:val="000000"/>
          <w:sz w:val="28"/>
        </w:rPr>
        <w:t xml:space="preserve">I HEREBY </w:t>
      </w:r>
      <w:r>
        <w:rPr>
          <w:rFonts w:ascii="Times New Roman"/>
          <w:b/>
          <w:i w:val="false"/>
          <w:color w:val="000000"/>
          <w:sz w:val="28"/>
        </w:rPr>
        <w:t>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as amended by the Order of the Prosecutor General of the Republic of Kazakhstan dated 28.03.2025 № 41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maintaining, using and storing information on special accounting of persons who have committed disciplinary offenses discrediting civil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the Order of the Prosecutor General of the Republic of Kazakhstan dated 28.03.2025 № 41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To recognize as invalid the order of the acting Prosecutor General of the Republic of Kazakhstan dated February 20, 2015 № 36 "On approval of the Instructions for registration of persons brought to disciplinary responsibility for corruption offenses" (registered in the Register of state registration of regulatory legal acts № 10347, published on March 13, 2015 in the legal information system "Adilet"). </w:t>
      </w:r>
    </w:p>
    <w:p>
      <w:pPr>
        <w:spacing w:after="0"/>
        <w:ind w:left="0"/>
        <w:jc w:val="both"/>
      </w:pPr>
      <w:r>
        <w:rPr>
          <w:rFonts w:ascii="Times New Roman"/>
          <w:b w:val="false"/>
          <w:i w:val="false"/>
          <w:color w:val="000000"/>
          <w:sz w:val="28"/>
        </w:rPr>
        <w:t>
      3. The Committee on legal statistics and special accounting of the General Prosecutor's Office of the Republic of Kazakhstan (hereinafter - the Committee) to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sending of its copy for official publication in periodicals and in the information and legal system "Adilet";</w:t>
      </w:r>
    </w:p>
    <w:p>
      <w:pPr>
        <w:spacing w:after="0"/>
        <w:ind w:left="0"/>
        <w:jc w:val="both"/>
      </w:pPr>
      <w:r>
        <w:rPr>
          <w:rFonts w:ascii="Times New Roman"/>
          <w:b w:val="false"/>
          <w:i w:val="false"/>
          <w:color w:val="000000"/>
          <w:sz w:val="28"/>
        </w:rPr>
        <w:t>
      3) sending a copy of this order within five calendar days from the date of its receipt to the Republican State Enterprise on the basis of the right of economic management "Republican Legal Information Center"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placement of this order on the Internet resource of the General Prosecutor's Office of the Republic of Kazakhstan;</w:t>
      </w:r>
    </w:p>
    <w:p>
      <w:pPr>
        <w:spacing w:after="0"/>
        <w:ind w:left="0"/>
        <w:jc w:val="both"/>
      </w:pPr>
      <w:r>
        <w:rPr>
          <w:rFonts w:ascii="Times New Roman"/>
          <w:b w:val="false"/>
          <w:i w:val="false"/>
          <w:color w:val="000000"/>
          <w:sz w:val="28"/>
        </w:rPr>
        <w:t>
      5) sending this order to interested subjects of legal statistics and special accounting, as well as to the territorial bodies of the Committee for execution.</w:t>
      </w:r>
    </w:p>
    <w:p>
      <w:pPr>
        <w:spacing w:after="0"/>
        <w:ind w:left="0"/>
        <w:jc w:val="both"/>
      </w:pPr>
      <w:r>
        <w:rPr>
          <w:rFonts w:ascii="Times New Roman"/>
          <w:b w:val="false"/>
          <w:i w:val="false"/>
          <w:color w:val="000000"/>
          <w:sz w:val="28"/>
        </w:rPr>
        <w:t xml:space="preserve">
      4. The Chairman of the Committee shall be authorized to oversee the execution of this order. </w:t>
      </w:r>
    </w:p>
    <w:p>
      <w:pPr>
        <w:spacing w:after="0"/>
        <w:ind w:left="0"/>
        <w:jc w:val="both"/>
      </w:pPr>
      <w:r>
        <w:rPr>
          <w:rFonts w:ascii="Times New Roman"/>
          <w:b w:val="false"/>
          <w:i w:val="false"/>
          <w:color w:val="000000"/>
          <w:sz w:val="28"/>
        </w:rPr>
        <w:t>
      5. This order shall come into force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Prosecutor General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Asanov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Prosecutor General </w:t>
            </w:r>
            <w:r>
              <w:br/>
            </w:r>
            <w:r>
              <w:rPr>
                <w:rFonts w:ascii="Times New Roman"/>
                <w:b w:val="false"/>
                <w:i w:val="false"/>
                <w:color w:val="000000"/>
                <w:sz w:val="20"/>
              </w:rPr>
              <w:t>of the Republic of Kazakhstan</w:t>
            </w:r>
            <w:r>
              <w:br/>
            </w:r>
            <w:r>
              <w:rPr>
                <w:rFonts w:ascii="Times New Roman"/>
                <w:b w:val="false"/>
                <w:i w:val="false"/>
                <w:color w:val="000000"/>
                <w:sz w:val="20"/>
              </w:rPr>
              <w:t>dated June 22, 2016 № 113</w:t>
            </w:r>
          </w:p>
        </w:tc>
      </w:tr>
    </w:tbl>
    <w:p>
      <w:pPr>
        <w:spacing w:after="0"/>
        <w:ind w:left="0"/>
        <w:jc w:val="left"/>
      </w:pPr>
      <w:r>
        <w:rPr>
          <w:rFonts w:ascii="Times New Roman"/>
          <w:b/>
          <w:i w:val="false"/>
          <w:color w:val="000000"/>
        </w:rPr>
        <w:t xml:space="preserve"> The Rules for maintaining, using and storing information on special accounting of persons who have committed disciplinary offenses discrediting civil service </w:t>
      </w:r>
    </w:p>
    <w:p>
      <w:pPr>
        <w:spacing w:after="0"/>
        <w:ind w:left="0"/>
        <w:jc w:val="both"/>
      </w:pPr>
      <w:r>
        <w:rPr>
          <w:rFonts w:ascii="Times New Roman"/>
          <w:b w:val="false"/>
          <w:i w:val="false"/>
          <w:color w:val="ff0000"/>
          <w:sz w:val="28"/>
        </w:rPr>
        <w:t xml:space="preserve">
      Footnote. The name is amended by the Order of the Prosecutor General of the Republic of Kazakhstan dated 28.03.2025 № 41 (effective ten calendar days after the date of its first official publication). </w:t>
      </w:r>
    </w:p>
    <w:p>
      <w:pPr>
        <w:spacing w:after="0"/>
        <w:ind w:left="0"/>
        <w:jc w:val="left"/>
      </w:pPr>
      <w:r>
        <w:rPr>
          <w:rFonts w:ascii="Times New Roman"/>
          <w:b/>
          <w:i w:val="false"/>
          <w:color w:val="000000"/>
        </w:rPr>
        <w:t xml:space="preserve"> Chapter 1. General provisions </w:t>
      </w:r>
    </w:p>
    <w:bookmarkStart w:name="z1" w:id="0"/>
    <w:p>
      <w:pPr>
        <w:spacing w:after="0"/>
        <w:ind w:left="0"/>
        <w:jc w:val="both"/>
      </w:pPr>
      <w:r>
        <w:rPr>
          <w:rFonts w:ascii="Times New Roman"/>
          <w:b w:val="false"/>
          <w:i w:val="false"/>
          <w:color w:val="000000"/>
          <w:sz w:val="28"/>
        </w:rPr>
        <w:t xml:space="preserve">
      1. These Rules for maintaining, using and storing information on special accounting of persons who have committed disciplinary offenses discrediting civil service (hereinafter referred to as the Rules) define a single procedure for maintaining, using and storing information on special accounting of persons who have committed disciplinary offenses discrediting civil service (hereinafter referred to as special accounting).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the Order of the Prosecutor General of the Republic of Kazakhstan dated 28.03.2025 № 41 (effective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The accounting of persons who have committed disciplinary offenses that discredit the civil service is carried out by the Committee on legal statistics and special accounting of the General Prosecutor's Office of the Republic of Kazakhstan (hereinafter referred to as the Committee) by maintaining a data bank in order to implement the Law of the Republic of Kazakhstan dated November 23, 2015 "On the civil service of the Republic Kazakhstan "(hereinafter - the Law). </w:t>
      </w:r>
    </w:p>
    <w:bookmarkEnd w:id="1"/>
    <w:bookmarkStart w:name="z3" w:id="2"/>
    <w:p>
      <w:pPr>
        <w:spacing w:after="0"/>
        <w:ind w:left="0"/>
        <w:jc w:val="both"/>
      </w:pPr>
      <w:r>
        <w:rPr>
          <w:rFonts w:ascii="Times New Roman"/>
          <w:b w:val="false"/>
          <w:i w:val="false"/>
          <w:color w:val="000000"/>
          <w:sz w:val="28"/>
        </w:rPr>
        <w:t xml:space="preserve">
      3. The subjects of legal statistics and special accounting, which ensure, within the limits of their authority, the fulfillment of the requirements of the Law and the application of the disciplinary measures provided for therein, timely submit information accounting documents to the territorial bodies of the Committee (hereinafter - the territorial bodies) that monitor compliance with the requirements of these Rules. </w:t>
      </w:r>
    </w:p>
    <w:bookmarkEnd w:id="2"/>
    <w:bookmarkStart w:name="z4" w:id="3"/>
    <w:p>
      <w:pPr>
        <w:spacing w:after="0"/>
        <w:ind w:left="0"/>
        <w:jc w:val="both"/>
      </w:pPr>
      <w:r>
        <w:rPr>
          <w:rFonts w:ascii="Times New Roman"/>
          <w:b w:val="false"/>
          <w:i w:val="false"/>
          <w:color w:val="000000"/>
          <w:sz w:val="28"/>
        </w:rPr>
        <w:t>
      4. All civil servants are subject to accounting in accordance with the legislation on civil service, who committed disciplinary offenses, discrediting the civil service.</w:t>
      </w:r>
    </w:p>
    <w:bookmarkEnd w:id="3"/>
    <w:bookmarkStart w:name="z5" w:id="4"/>
    <w:p>
      <w:pPr>
        <w:spacing w:after="0"/>
        <w:ind w:left="0"/>
        <w:jc w:val="left"/>
      </w:pPr>
      <w:r>
        <w:rPr>
          <w:rFonts w:ascii="Times New Roman"/>
          <w:b/>
          <w:i w:val="false"/>
          <w:color w:val="000000"/>
        </w:rPr>
        <w:t xml:space="preserve"> Chapter 2. Procedure for keeping records</w:t>
      </w:r>
      <w:r>
        <w:br/>
      </w:r>
      <w:r>
        <w:rPr>
          <w:rFonts w:ascii="Times New Roman"/>
          <w:b/>
          <w:i w:val="false"/>
          <w:color w:val="000000"/>
        </w:rPr>
        <w:t>of persons who have committed disciplinary offences, discrediting civil service</w:t>
      </w:r>
    </w:p>
    <w:bookmarkEnd w:id="4"/>
    <w:bookmarkStart w:name="z6" w:id="5"/>
    <w:p>
      <w:pPr>
        <w:spacing w:after="0"/>
        <w:ind w:left="0"/>
        <w:jc w:val="both"/>
      </w:pPr>
      <w:r>
        <w:rPr>
          <w:rFonts w:ascii="Times New Roman"/>
          <w:b w:val="false"/>
          <w:i w:val="false"/>
          <w:color w:val="000000"/>
          <w:sz w:val="28"/>
        </w:rPr>
        <w:t>
      5. The basis for accounting of persons who have committed disciplinary offenses that discredit the civil service is the fact that they committed a disciplinary offense that discredits the civil service specified in Article 50 of the Law, as well as the existence of an act of the head of a state body (official) on holding a person liable or decisions of relevant commissions authorized to review the disciplinary liability of civil servants.</w:t>
      </w:r>
    </w:p>
    <w:bookmarkEnd w:id="5"/>
    <w:bookmarkStart w:name="z7" w:id="6"/>
    <w:p>
      <w:pPr>
        <w:spacing w:after="0"/>
        <w:ind w:left="0"/>
        <w:jc w:val="both"/>
      </w:pPr>
      <w:r>
        <w:rPr>
          <w:rFonts w:ascii="Times New Roman"/>
          <w:b w:val="false"/>
          <w:i w:val="false"/>
          <w:color w:val="000000"/>
          <w:sz w:val="28"/>
        </w:rPr>
        <w:t>
      6. The personnel department of the state body (persons replacing them) upon bringing the person to responsibility for the commission of a disciplinary offense discrediting the civil service, within three working days from the issuance of the act (decision) on the disciplinary sanction, submits one copy of the registration card of a person who has committed a disciplinary offense, discrediting civil service, to the territorial bodies, in the form № 1-DP (hereinafter referred to as the card) in accordance with appendix 1 to these Rules, with the mandatory attachment of copies of supporting documents on the disciplinary sanction, as well as a copy of the identity card of the person involved.</w:t>
      </w:r>
    </w:p>
    <w:bookmarkEnd w:id="6"/>
    <w:bookmarkStart w:name="z8" w:id="7"/>
    <w:p>
      <w:pPr>
        <w:spacing w:after="0"/>
        <w:ind w:left="0"/>
        <w:jc w:val="both"/>
      </w:pPr>
      <w:r>
        <w:rPr>
          <w:rFonts w:ascii="Times New Roman"/>
          <w:b w:val="false"/>
          <w:i w:val="false"/>
          <w:color w:val="000000"/>
          <w:sz w:val="28"/>
        </w:rPr>
        <w:t>
      7. State bodies and officials whose activities are supervised by a military or transport prosecutor, submit the card to the military or territorial transport department of the Committee, respectively.</w:t>
      </w:r>
    </w:p>
    <w:bookmarkEnd w:id="7"/>
    <w:bookmarkStart w:name="z9" w:id="8"/>
    <w:p>
      <w:pPr>
        <w:spacing w:after="0"/>
        <w:ind w:left="0"/>
        <w:jc w:val="both"/>
      </w:pPr>
      <w:r>
        <w:rPr>
          <w:rFonts w:ascii="Times New Roman"/>
          <w:b w:val="false"/>
          <w:i w:val="false"/>
          <w:color w:val="000000"/>
          <w:sz w:val="28"/>
        </w:rPr>
        <w:t>
      8. The following information is filled in the card details:</w:t>
      </w:r>
    </w:p>
    <w:bookmarkEnd w:id="8"/>
    <w:p>
      <w:pPr>
        <w:spacing w:after="0"/>
        <w:ind w:left="0"/>
        <w:jc w:val="both"/>
      </w:pPr>
      <w:r>
        <w:rPr>
          <w:rFonts w:ascii="Times New Roman"/>
          <w:b w:val="false"/>
          <w:i w:val="false"/>
          <w:color w:val="000000"/>
          <w:sz w:val="28"/>
        </w:rPr>
        <w:t xml:space="preserve">
      1) the name of the body in which the person who committed the disciplinary offense, discrediting the civil service, works or dismissed from; </w:t>
      </w:r>
    </w:p>
    <w:p>
      <w:pPr>
        <w:spacing w:after="0"/>
        <w:ind w:left="0"/>
        <w:jc w:val="both"/>
      </w:pPr>
      <w:r>
        <w:rPr>
          <w:rFonts w:ascii="Times New Roman"/>
          <w:b w:val="false"/>
          <w:i w:val="false"/>
          <w:color w:val="000000"/>
          <w:sz w:val="28"/>
        </w:rPr>
        <w:t>
      2) the name of the state body that revealed the fact of a disciplinary offense discrediting the civil service;</w:t>
      </w:r>
    </w:p>
    <w:p>
      <w:pPr>
        <w:spacing w:after="0"/>
        <w:ind w:left="0"/>
        <w:jc w:val="both"/>
      </w:pPr>
      <w:r>
        <w:rPr>
          <w:rFonts w:ascii="Times New Roman"/>
          <w:b w:val="false"/>
          <w:i w:val="false"/>
          <w:color w:val="000000"/>
          <w:sz w:val="28"/>
        </w:rPr>
        <w:t>
      3) the departmental affiliation of the person who committed the disciplinary offense, discrediting the civil service;</w:t>
      </w:r>
    </w:p>
    <w:p>
      <w:pPr>
        <w:spacing w:after="0"/>
        <w:ind w:left="0"/>
        <w:jc w:val="both"/>
      </w:pPr>
      <w:r>
        <w:rPr>
          <w:rFonts w:ascii="Times New Roman"/>
          <w:b w:val="false"/>
          <w:i w:val="false"/>
          <w:color w:val="000000"/>
          <w:sz w:val="28"/>
        </w:rPr>
        <w:t>
      4) a brief plot of a committed disciplinary offense (to contain a clear meaning, not to allow abbreviations and to enter only the numbering of the article of the Law or its name);</w:t>
      </w:r>
    </w:p>
    <w:p>
      <w:pPr>
        <w:spacing w:after="0"/>
        <w:ind w:left="0"/>
        <w:jc w:val="both"/>
      </w:pPr>
      <w:r>
        <w:rPr>
          <w:rFonts w:ascii="Times New Roman"/>
          <w:b w:val="false"/>
          <w:i w:val="false"/>
          <w:color w:val="000000"/>
          <w:sz w:val="28"/>
        </w:rPr>
        <w:t>
      5) qualification of a disciplinary offense discrediting the civil service, in accordance with the provisions of the Law;</w:t>
      </w:r>
    </w:p>
    <w:p>
      <w:pPr>
        <w:spacing w:after="0"/>
        <w:ind w:left="0"/>
        <w:jc w:val="both"/>
      </w:pPr>
      <w:r>
        <w:rPr>
          <w:rFonts w:ascii="Times New Roman"/>
          <w:b w:val="false"/>
          <w:i w:val="false"/>
          <w:color w:val="000000"/>
          <w:sz w:val="28"/>
        </w:rPr>
        <w:t xml:space="preserve">
      6) the number of the act (decision) on imposing a disciplinary sanction, the date of issuance, full name (patronymic, if any) and the position of the person who issued the act on bringing to disciplinary liability; </w:t>
      </w:r>
    </w:p>
    <w:p>
      <w:pPr>
        <w:spacing w:after="0"/>
        <w:ind w:left="0"/>
        <w:jc w:val="both"/>
      </w:pPr>
      <w:r>
        <w:rPr>
          <w:rFonts w:ascii="Times New Roman"/>
          <w:b w:val="false"/>
          <w:i w:val="false"/>
          <w:color w:val="000000"/>
          <w:sz w:val="28"/>
        </w:rPr>
        <w:t>
      7) the applied penalty measure;</w:t>
      </w:r>
    </w:p>
    <w:p>
      <w:pPr>
        <w:spacing w:after="0"/>
        <w:ind w:left="0"/>
        <w:jc w:val="both"/>
      </w:pPr>
      <w:r>
        <w:rPr>
          <w:rFonts w:ascii="Times New Roman"/>
          <w:b w:val="false"/>
          <w:i w:val="false"/>
          <w:color w:val="000000"/>
          <w:sz w:val="28"/>
        </w:rPr>
        <w:t>
      8), 9), 10), 11) identification data of the person who committed a disciplinary offense, discrediting the civil service;</w:t>
      </w:r>
    </w:p>
    <w:p>
      <w:pPr>
        <w:spacing w:after="0"/>
        <w:ind w:left="0"/>
        <w:jc w:val="both"/>
      </w:pPr>
      <w:r>
        <w:rPr>
          <w:rFonts w:ascii="Times New Roman"/>
          <w:b w:val="false"/>
          <w:i w:val="false"/>
          <w:color w:val="000000"/>
          <w:sz w:val="28"/>
        </w:rPr>
        <w:t xml:space="preserve">
      12), 13) the place of work and the position of the person who committed the disciplinary offense, discrediting the civil service. </w:t>
      </w:r>
    </w:p>
    <w:bookmarkStart w:name="z10" w:id="9"/>
    <w:p>
      <w:pPr>
        <w:spacing w:after="0"/>
        <w:ind w:left="0"/>
        <w:jc w:val="both"/>
      </w:pPr>
      <w:r>
        <w:rPr>
          <w:rFonts w:ascii="Times New Roman"/>
          <w:b w:val="false"/>
          <w:i w:val="false"/>
          <w:color w:val="000000"/>
          <w:sz w:val="28"/>
        </w:rPr>
        <w:t>
      9. The card is subject to signing by the head and responsible person of the personnel department (persons replacing them) of the body in which the person who committed the disciplinary offense, discrediting the civil service, works or dismissed from. The head and the person in charge indicate their name, position and date of filling out the card.</w:t>
      </w:r>
    </w:p>
    <w:bookmarkEnd w:id="9"/>
    <w:bookmarkStart w:name="z11" w:id="10"/>
    <w:p>
      <w:pPr>
        <w:spacing w:after="0"/>
        <w:ind w:left="0"/>
        <w:jc w:val="both"/>
      </w:pPr>
      <w:r>
        <w:rPr>
          <w:rFonts w:ascii="Times New Roman"/>
          <w:b w:val="false"/>
          <w:i w:val="false"/>
          <w:color w:val="000000"/>
          <w:sz w:val="28"/>
        </w:rPr>
        <w:t xml:space="preserve">
      10. The details of the card are filled in block letters, blue or black ink, without erasures and corrections, or in print. The surname, name and patronymic of the person to be registered are entered with a capital letter. The place of work and position as well as the name of the body are entered without abbreviations. </w:t>
      </w:r>
    </w:p>
    <w:bookmarkEnd w:id="10"/>
    <w:bookmarkStart w:name="z12" w:id="11"/>
    <w:p>
      <w:pPr>
        <w:spacing w:after="0"/>
        <w:ind w:left="0"/>
        <w:jc w:val="both"/>
      </w:pPr>
      <w:r>
        <w:rPr>
          <w:rFonts w:ascii="Times New Roman"/>
          <w:b w:val="false"/>
          <w:i w:val="false"/>
          <w:color w:val="000000"/>
          <w:sz w:val="28"/>
        </w:rPr>
        <w:t xml:space="preserve">
      11. After filling out, the card is an official information accounting document. The person who signed it is liable for entering knowingly false information in the manner established by the legislation of the Republic of Kazakhstan on administrative offenses and the criminal legislation of the Republic of Kazakhstan. </w:t>
      </w:r>
    </w:p>
    <w:bookmarkEnd w:id="11"/>
    <w:bookmarkStart w:name="z13" w:id="12"/>
    <w:p>
      <w:pPr>
        <w:spacing w:after="0"/>
        <w:ind w:left="0"/>
        <w:jc w:val="both"/>
      </w:pPr>
      <w:r>
        <w:rPr>
          <w:rFonts w:ascii="Times New Roman"/>
          <w:b w:val="false"/>
          <w:i w:val="false"/>
          <w:color w:val="000000"/>
          <w:sz w:val="28"/>
        </w:rPr>
        <w:t>
      12. After receipt of paper copies of cards in the territorial body, within 2 working days, the employee of the territorial authority checks the correctness and completeness of the details and enters the card into the data bank, with the obligatory attachment of a graphic copy of the card, supporting documents and identity card.</w:t>
      </w:r>
    </w:p>
    <w:bookmarkEnd w:id="12"/>
    <w:p>
      <w:pPr>
        <w:spacing w:after="0"/>
        <w:ind w:left="0"/>
        <w:jc w:val="both"/>
      </w:pPr>
      <w:r>
        <w:rPr>
          <w:rFonts w:ascii="Times New Roman"/>
          <w:b w:val="false"/>
          <w:i w:val="false"/>
          <w:color w:val="000000"/>
          <w:sz w:val="28"/>
        </w:rPr>
        <w:t>
      After entering, the card and supporting documents are stored in the territorial body in the manner prescribed by these Rules.</w:t>
      </w:r>
    </w:p>
    <w:bookmarkStart w:name="z14" w:id="13"/>
    <w:p>
      <w:pPr>
        <w:spacing w:after="0"/>
        <w:ind w:left="0"/>
        <w:jc w:val="both"/>
      </w:pPr>
      <w:r>
        <w:rPr>
          <w:rFonts w:ascii="Times New Roman"/>
          <w:b w:val="false"/>
          <w:i w:val="false"/>
          <w:color w:val="000000"/>
          <w:sz w:val="28"/>
        </w:rPr>
        <w:t>
      13. Cards containing incomplete or inaccurate information, completed in violation of the requirements of these Rules, or on the letterhead of an unidentified form, are not registered and must be returned to eliminate the deficiencies in the authority that issued them within 1 working day after receipt.</w:t>
      </w:r>
    </w:p>
    <w:bookmarkEnd w:id="13"/>
    <w:p>
      <w:pPr>
        <w:spacing w:after="0"/>
        <w:ind w:left="0"/>
        <w:jc w:val="both"/>
      </w:pPr>
      <w:r>
        <w:rPr>
          <w:rFonts w:ascii="Times New Roman"/>
          <w:b w:val="false"/>
          <w:i w:val="false"/>
          <w:color w:val="000000"/>
          <w:sz w:val="28"/>
        </w:rPr>
        <w:t xml:space="preserve">
      The updated cards within three working days from the date of receipt are subject to re-submission to the territorial body for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the Order of the Prosecutor General of the Republic of Kazakhstan dated 28.03.2025 № 41 (effective ten calendar days after the date of its first official publication).</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15. In the event of a change or cancellation of the decision to hold a person liable for a disciplinary offense discrediting the civil service, the personnel department (persons replacing them) within three working days submits to the territorial body two copies of the message on this fact, certified by a seal, according to appendix 2 to these Rules, as well as in duplicate, the supporting materials, with simultaneous notification to the authority that revealed it. </w:t>
      </w:r>
    </w:p>
    <w:bookmarkEnd w:id="14"/>
    <w:p>
      <w:pPr>
        <w:spacing w:after="0"/>
        <w:ind w:left="0"/>
        <w:jc w:val="both"/>
      </w:pPr>
      <w:r>
        <w:rPr>
          <w:rFonts w:ascii="Times New Roman"/>
          <w:b w:val="false"/>
          <w:i w:val="false"/>
          <w:color w:val="000000"/>
          <w:sz w:val="28"/>
        </w:rPr>
        <w:t xml:space="preserve">
      One copy of the message and one copy of the material confirming the change or cancellation of the decision to hold the person liable for a disciplinary offense discrediting the civil service are submitted to the Committee by the territorial authority, which is the basis for the Committee to make adjustments to the centralized accounting data. </w:t>
      </w:r>
    </w:p>
    <w:p>
      <w:pPr>
        <w:spacing w:after="0"/>
        <w:ind w:left="0"/>
        <w:jc w:val="both"/>
      </w:pPr>
      <w:r>
        <w:rPr>
          <w:rFonts w:ascii="Times New Roman"/>
          <w:b w:val="false"/>
          <w:i w:val="false"/>
          <w:color w:val="000000"/>
          <w:sz w:val="28"/>
        </w:rPr>
        <w:t>
      The adjustment is made by the employee of the Committee, responsible for maintaining this record, within 1 working day after receipt of paper copies of the message and materials.</w:t>
      </w:r>
    </w:p>
    <w:bookmarkStart w:name="z17" w:id="15"/>
    <w:p>
      <w:pPr>
        <w:spacing w:after="0"/>
        <w:ind w:left="0"/>
        <w:jc w:val="left"/>
      </w:pPr>
      <w:r>
        <w:rPr>
          <w:rFonts w:ascii="Times New Roman"/>
          <w:b/>
          <w:i w:val="false"/>
          <w:color w:val="000000"/>
        </w:rPr>
        <w:t xml:space="preserve"> Chapter 3. The procedure for using and storing special accounting information </w:t>
      </w:r>
    </w:p>
    <w:bookmarkEnd w:id="15"/>
    <w:p>
      <w:pPr>
        <w:spacing w:after="0"/>
        <w:ind w:left="0"/>
        <w:jc w:val="both"/>
      </w:pPr>
      <w:r>
        <w:rPr>
          <w:rFonts w:ascii="Times New Roman"/>
          <w:b w:val="false"/>
          <w:i w:val="false"/>
          <w:color w:val="ff0000"/>
          <w:sz w:val="28"/>
        </w:rPr>
        <w:t>
      Footnote. The name of Chapter 3 is amended by the Order of the Prosecutor General of the Republic of Kazakhstan dated 28.03.2025 № 41 (effective ten calendar days after the date of its first official publication).</w:t>
      </w:r>
    </w:p>
    <w:bookmarkStart w:name="z18" w:id="16"/>
    <w:p>
      <w:pPr>
        <w:spacing w:after="0"/>
        <w:ind w:left="0"/>
        <w:jc w:val="both"/>
      </w:pPr>
      <w:r>
        <w:rPr>
          <w:rFonts w:ascii="Times New Roman"/>
          <w:b w:val="false"/>
          <w:i w:val="false"/>
          <w:color w:val="000000"/>
          <w:sz w:val="28"/>
        </w:rPr>
        <w:t>
      16. All persons applying for admission to the civil service, as well as during other verification activities in relation to a person, shall be subject to verification in accordance with the current legislation.</w:t>
      </w:r>
    </w:p>
    <w:bookmarkEnd w:id="16"/>
    <w:p>
      <w:pPr>
        <w:spacing w:after="0"/>
        <w:ind w:left="0"/>
        <w:jc w:val="both"/>
      </w:pPr>
      <w:r>
        <w:rPr>
          <w:rFonts w:ascii="Times New Roman"/>
          <w:b w:val="false"/>
          <w:i w:val="false"/>
          <w:color w:val="000000"/>
          <w:sz w:val="28"/>
        </w:rPr>
        <w:t xml:space="preserve">
      The forms of the blanks, the procedure for filling them out and sending them for verification according to the records, as well as the deadlines for execution, are identical to those established by the Rules for maintaining and using special records of persons who have committed criminal offenses, held criminally liable, persons held criminally liable for committing a criminal offense and for fingerprinting records of detainees detained and convicted persons, approved by the order of the Prosecutor General of the Republic of Kazakhstan dated February 27, 2018 № 29 (registered in the Register of state registration of regulatory legal acts under № 16667). </w:t>
      </w:r>
    </w:p>
    <w:p>
      <w:pPr>
        <w:spacing w:after="0"/>
        <w:ind w:left="0"/>
        <w:jc w:val="both"/>
      </w:pPr>
      <w:r>
        <w:rPr>
          <w:rFonts w:ascii="Times New Roman"/>
          <w:b w:val="false"/>
          <w:i w:val="false"/>
          <w:color w:val="000000"/>
          <w:sz w:val="28"/>
        </w:rPr>
        <w:t xml:space="preserve">
      The request for information about persons shall be carried out through the information service on the portal of the Committee portal "Requirement for an individual". In the absence of the possibility for registering subjects of legal statistics and special records on this portal, information shall be obtained by sending a request to the Committee and its territorial body, issued for each audited person separately.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16 - as amended by the order. of the Prosecutor General of the Republic of Kazakhstan dated July 2, 2020 № 82 (shall be enforced ten calendar days after the day of its first official publication).</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17. The information about citizens who have changed the identification data received from the internal affairs bodies is checked by the employees of the territorial bodies within five working days on the accounting of persons who have committed disciplinary offenses discrediting the civil service.</w:t>
      </w:r>
    </w:p>
    <w:bookmarkEnd w:id="17"/>
    <w:p>
      <w:pPr>
        <w:spacing w:after="0"/>
        <w:ind w:left="0"/>
        <w:jc w:val="both"/>
      </w:pPr>
      <w:r>
        <w:rPr>
          <w:rFonts w:ascii="Times New Roman"/>
          <w:b w:val="false"/>
          <w:i w:val="false"/>
          <w:color w:val="000000"/>
          <w:sz w:val="28"/>
        </w:rPr>
        <w:t>
      If there is information regarding citizens who have changed personal data, the mark “has other personal data” is made in the database and the corresponding data is indicated.</w:t>
      </w:r>
    </w:p>
    <w:p>
      <w:pPr>
        <w:spacing w:after="0"/>
        <w:ind w:left="0"/>
        <w:jc w:val="both"/>
      </w:pPr>
      <w:r>
        <w:rPr>
          <w:rFonts w:ascii="Times New Roman"/>
          <w:b w:val="false"/>
          <w:i w:val="false"/>
          <w:color w:val="000000"/>
          <w:sz w:val="28"/>
        </w:rPr>
        <w:t xml:space="preserve">
      18. Special accounting information in the Committee's information system is subject to a permanent retention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were supplemented by paragraph 18 in accordance with the Order of the Prosecutor General of the Republic of Kazakhstan dated 28.03.2025 № 41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Cards and messages with supporting documents provided by the personnel services of government agencies are filed (formed) in a separate nomenclature file with a shelf life of 3 (three)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19 in accordance with the Order of the Prosecutor General of the Republic of Kazakhstan dated 28.03.2025 № 41 (effective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Rules </w:t>
            </w:r>
            <w:r>
              <w:br/>
            </w:r>
            <w:r>
              <w:rPr>
                <w:rFonts w:ascii="Times New Roman"/>
                <w:b w:val="false"/>
                <w:i w:val="false"/>
                <w:color w:val="000000"/>
                <w:sz w:val="20"/>
              </w:rPr>
              <w:t>for keeping records of persons who</w:t>
            </w:r>
            <w:r>
              <w:br/>
            </w:r>
            <w:r>
              <w:rPr>
                <w:rFonts w:ascii="Times New Roman"/>
                <w:b w:val="false"/>
                <w:i w:val="false"/>
                <w:color w:val="000000"/>
                <w:sz w:val="20"/>
              </w:rPr>
              <w:t>committed disciplinary offences</w:t>
            </w:r>
            <w:r>
              <w:br/>
            </w:r>
            <w:r>
              <w:rPr>
                <w:rFonts w:ascii="Times New Roman"/>
                <w:b w:val="false"/>
                <w:i w:val="false"/>
                <w:color w:val="000000"/>
                <w:sz w:val="20"/>
              </w:rPr>
              <w:t>that discredit civil service</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Registration card of persons who have committed disciplinary offenses discrediting the public service (form № 1-DO)</w:t>
      </w:r>
    </w:p>
    <w:p>
      <w:pPr>
        <w:spacing w:after="0"/>
        <w:ind w:left="0"/>
        <w:jc w:val="both"/>
      </w:pPr>
      <w:r>
        <w:rPr>
          <w:rFonts w:ascii="Times New Roman"/>
          <w:b w:val="false"/>
          <w:i w:val="false"/>
          <w:color w:val="ff0000"/>
          <w:sz w:val="28"/>
        </w:rPr>
        <w:t>
      Footnote. Appendix 1 is in the wording of the order of the acting Prosecutor General of the Republic of Kazakhstan dated 02.07.2020 № 82 (shall be enforced upon expiry of ten calendar days after the day of its first official publication).</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(name of the body in which the person who committed a disciplinary offense discrediting the public </w:t>
      </w:r>
    </w:p>
    <w:p>
      <w:pPr>
        <w:spacing w:after="0"/>
        <w:ind w:left="0"/>
        <w:jc w:val="both"/>
      </w:pPr>
      <w:r>
        <w:rPr>
          <w:rFonts w:ascii="Times New Roman"/>
          <w:b w:val="false"/>
          <w:i w:val="false"/>
          <w:color w:val="000000"/>
          <w:sz w:val="28"/>
        </w:rPr>
        <w:t>
      service works or from which he was dismissed)</w:t>
      </w:r>
    </w:p>
    <w:p>
      <w:pPr>
        <w:spacing w:after="0"/>
        <w:ind w:left="0"/>
        <w:jc w:val="both"/>
      </w:pPr>
      <w:r>
        <w:rPr>
          <w:rFonts w:ascii="Times New Roman"/>
          <w:b w:val="false"/>
          <w:i w:val="false"/>
          <w:color w:val="000000"/>
          <w:sz w:val="28"/>
        </w:rPr>
        <w:t xml:space="preserve">
      2. The state body that revealed the fact of committing a disciplinary offense, discrediting the public service </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(name of the body)</w:t>
      </w:r>
    </w:p>
    <w:p>
      <w:pPr>
        <w:spacing w:after="0"/>
        <w:ind w:left="0"/>
        <w:jc w:val="both"/>
      </w:pPr>
      <w:r>
        <w:rPr>
          <w:rFonts w:ascii="Times New Roman"/>
          <w:b w:val="false"/>
          <w:i w:val="false"/>
          <w:color w:val="000000"/>
          <w:sz w:val="28"/>
        </w:rPr>
        <w:t>
      3. Done: vocabulary props:</w:t>
      </w:r>
    </w:p>
    <w:p>
      <w:pPr>
        <w:spacing w:after="0"/>
        <w:ind w:left="0"/>
        <w:jc w:val="both"/>
      </w:pPr>
      <w:r>
        <w:rPr>
          <w:rFonts w:ascii="Times New Roman"/>
          <w:b w:val="false"/>
          <w:i w:val="false"/>
          <w:color w:val="000000"/>
          <w:sz w:val="28"/>
        </w:rPr>
        <w:t>
      dictionary props: law enforcement officer.</w:t>
      </w:r>
    </w:p>
    <w:p>
      <w:pPr>
        <w:spacing w:after="0"/>
        <w:ind w:left="0"/>
        <w:jc w:val="both"/>
      </w:pPr>
      <w:r>
        <w:rPr>
          <w:rFonts w:ascii="Times New Roman"/>
          <w:b w:val="false"/>
          <w:i w:val="false"/>
          <w:color w:val="000000"/>
          <w:sz w:val="28"/>
        </w:rPr>
        <w:t>
      dictionary props: an employee of special state bodies.</w:t>
      </w:r>
    </w:p>
    <w:p>
      <w:pPr>
        <w:spacing w:after="0"/>
        <w:ind w:left="0"/>
        <w:jc w:val="both"/>
      </w:pPr>
      <w:r>
        <w:rPr>
          <w:rFonts w:ascii="Times New Roman"/>
          <w:b w:val="false"/>
          <w:i w:val="false"/>
          <w:color w:val="000000"/>
          <w:sz w:val="28"/>
        </w:rPr>
        <w:t>
      dictionary props: military officer.</w:t>
      </w:r>
    </w:p>
    <w:p>
      <w:pPr>
        <w:spacing w:after="0"/>
        <w:ind w:left="0"/>
        <w:jc w:val="both"/>
      </w:pPr>
      <w:r>
        <w:rPr>
          <w:rFonts w:ascii="Times New Roman"/>
          <w:b w:val="false"/>
          <w:i w:val="false"/>
          <w:color w:val="000000"/>
          <w:sz w:val="28"/>
        </w:rPr>
        <w:t xml:space="preserve">
      dictionary props: employees of ministries. </w:t>
      </w:r>
    </w:p>
    <w:p>
      <w:pPr>
        <w:spacing w:after="0"/>
        <w:ind w:left="0"/>
        <w:jc w:val="both"/>
      </w:pPr>
      <w:r>
        <w:rPr>
          <w:rFonts w:ascii="Times New Roman"/>
          <w:b w:val="false"/>
          <w:i w:val="false"/>
          <w:color w:val="000000"/>
          <w:sz w:val="28"/>
        </w:rPr>
        <w:t>
      vocabulary props: by a law enforcement officer.</w:t>
      </w:r>
    </w:p>
    <w:p>
      <w:pPr>
        <w:spacing w:after="0"/>
        <w:ind w:left="0"/>
        <w:jc w:val="both"/>
      </w:pPr>
      <w:r>
        <w:rPr>
          <w:rFonts w:ascii="Times New Roman"/>
          <w:b w:val="false"/>
          <w:i w:val="false"/>
          <w:color w:val="000000"/>
          <w:sz w:val="28"/>
        </w:rPr>
        <w:t>
      vocabulary props: by an employee of special state bodies.</w:t>
      </w:r>
    </w:p>
    <w:p>
      <w:pPr>
        <w:spacing w:after="0"/>
        <w:ind w:left="0"/>
        <w:jc w:val="both"/>
      </w:pPr>
      <w:r>
        <w:rPr>
          <w:rFonts w:ascii="Times New Roman"/>
          <w:b w:val="false"/>
          <w:i w:val="false"/>
          <w:color w:val="000000"/>
          <w:sz w:val="28"/>
        </w:rPr>
        <w:t>
      vocabulary props: by a military employee.</w:t>
      </w:r>
    </w:p>
    <w:p>
      <w:pPr>
        <w:spacing w:after="0"/>
        <w:ind w:left="0"/>
        <w:jc w:val="both"/>
      </w:pPr>
      <w:r>
        <w:rPr>
          <w:rFonts w:ascii="Times New Roman"/>
          <w:b w:val="false"/>
          <w:i w:val="false"/>
          <w:color w:val="000000"/>
          <w:sz w:val="28"/>
        </w:rPr>
        <w:t>
      vocabulary props: by an employee of ministries.</w:t>
      </w:r>
    </w:p>
    <w:p>
      <w:pPr>
        <w:spacing w:after="0"/>
        <w:ind w:left="0"/>
        <w:jc w:val="both"/>
      </w:pPr>
      <w:r>
        <w:rPr>
          <w:rFonts w:ascii="Times New Roman"/>
          <w:b w:val="false"/>
          <w:i w:val="false"/>
          <w:color w:val="000000"/>
          <w:sz w:val="28"/>
        </w:rPr>
        <w:t>
      4. Brief plot of the committed disciplinary offense 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5. Qualification of a disciplinary offense discrediting the  public service, in accordance with the </w:t>
      </w:r>
    </w:p>
    <w:p>
      <w:pPr>
        <w:spacing w:after="0"/>
        <w:ind w:left="0"/>
        <w:jc w:val="both"/>
      </w:pPr>
      <w:r>
        <w:rPr>
          <w:rFonts w:ascii="Times New Roman"/>
          <w:b w:val="false"/>
          <w:i w:val="false"/>
          <w:color w:val="000000"/>
          <w:sz w:val="28"/>
        </w:rPr>
        <w:t xml:space="preserve">
      norms of Article 50 of the Law of the Republic of Kazakhstan </w:t>
      </w:r>
    </w:p>
    <w:p>
      <w:pPr>
        <w:spacing w:after="0"/>
        <w:ind w:left="0"/>
        <w:jc w:val="both"/>
      </w:pPr>
      <w:r>
        <w:rPr>
          <w:rFonts w:ascii="Times New Roman"/>
          <w:b w:val="false"/>
          <w:i w:val="false"/>
          <w:color w:val="000000"/>
          <w:sz w:val="28"/>
        </w:rPr>
        <w:t>
      "On the Public Service of the Republic of Kazakhstan" paragraph ______ subparagraph ___</w:t>
      </w:r>
    </w:p>
    <w:p>
      <w:pPr>
        <w:spacing w:after="0"/>
        <w:ind w:left="0"/>
        <w:jc w:val="both"/>
      </w:pPr>
      <w:r>
        <w:rPr>
          <w:rFonts w:ascii="Times New Roman"/>
          <w:b w:val="false"/>
          <w:i w:val="false"/>
          <w:color w:val="000000"/>
          <w:sz w:val="28"/>
        </w:rPr>
        <w:t>
      6. Act (decision) on the imposition of a disciplinary sanction № __ dated "__" _______ 20__.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Position, surname, initials of the person who issued the act on bringing to disciplinary liability)</w:t>
      </w:r>
    </w:p>
    <w:p>
      <w:pPr>
        <w:spacing w:after="0"/>
        <w:ind w:left="0"/>
        <w:jc w:val="both"/>
      </w:pPr>
      <w:r>
        <w:rPr>
          <w:rFonts w:ascii="Times New Roman"/>
          <w:b w:val="false"/>
          <w:i w:val="false"/>
          <w:color w:val="000000"/>
          <w:sz w:val="28"/>
        </w:rPr>
        <w:t>
      7. A penalty measure was applied: dismissal from office (01), demotion (02), warning of incomplete official compliance (03).</w:t>
      </w:r>
    </w:p>
    <w:p>
      <w:pPr>
        <w:spacing w:after="0"/>
        <w:ind w:left="0"/>
        <w:jc w:val="both"/>
      </w:pPr>
      <w:r>
        <w:rPr>
          <w:rFonts w:ascii="Times New Roman"/>
          <w:b w:val="false"/>
          <w:i w:val="false"/>
          <w:color w:val="000000"/>
          <w:sz w:val="28"/>
        </w:rPr>
        <w:t>
      8. Information about the person who committed a disciplinary offense discrediting the public service</w:t>
      </w:r>
    </w:p>
    <w:p>
      <w:pPr>
        <w:spacing w:after="0"/>
        <w:ind w:left="0"/>
        <w:jc w:val="both"/>
      </w:pPr>
      <w:r>
        <w:rPr>
          <w:rFonts w:ascii="Times New Roman"/>
          <w:b w:val="false"/>
          <w:i w:val="false"/>
          <w:color w:val="000000"/>
          <w:sz w:val="28"/>
        </w:rPr>
        <w:t>
      Surname, name, patronymic (if any)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Date of birth "____" _______________ _____.</w:t>
      </w:r>
    </w:p>
    <w:p>
      <w:pPr>
        <w:spacing w:after="0"/>
        <w:ind w:left="0"/>
        <w:jc w:val="both"/>
      </w:pPr>
      <w:r>
        <w:rPr>
          <w:rFonts w:ascii="Times New Roman"/>
          <w:b w:val="false"/>
          <w:i w:val="false"/>
          <w:color w:val="000000"/>
          <w:sz w:val="28"/>
        </w:rPr>
        <w:t>
      Individual identification number /_/_/_/_/_/_/_/_/_/_/_/_/</w:t>
      </w:r>
    </w:p>
    <w:p>
      <w:pPr>
        <w:spacing w:after="0"/>
        <w:ind w:left="0"/>
        <w:jc w:val="both"/>
      </w:pPr>
      <w:r>
        <w:rPr>
          <w:rFonts w:ascii="Times New Roman"/>
          <w:b w:val="false"/>
          <w:i w:val="false"/>
          <w:color w:val="000000"/>
          <w:sz w:val="28"/>
        </w:rPr>
        <w:t>
      10. Place of birth ________________________________________________________</w:t>
      </w:r>
    </w:p>
    <w:p>
      <w:pPr>
        <w:spacing w:after="0"/>
        <w:ind w:left="0"/>
        <w:jc w:val="both"/>
      </w:pPr>
      <w:r>
        <w:rPr>
          <w:rFonts w:ascii="Times New Roman"/>
          <w:b w:val="false"/>
          <w:i w:val="false"/>
          <w:color w:val="000000"/>
          <w:sz w:val="28"/>
        </w:rPr>
        <w:t>
      11. Address of residence (registration) _______________________________________</w:t>
      </w:r>
    </w:p>
    <w:p>
      <w:pPr>
        <w:spacing w:after="0"/>
        <w:ind w:left="0"/>
        <w:jc w:val="both"/>
      </w:pPr>
      <w:r>
        <w:rPr>
          <w:rFonts w:ascii="Times New Roman"/>
          <w:b w:val="false"/>
          <w:i w:val="false"/>
          <w:color w:val="000000"/>
          <w:sz w:val="28"/>
        </w:rPr>
        <w:t>
      12. Place of work _____________________________________________________________</w:t>
      </w:r>
    </w:p>
    <w:p>
      <w:pPr>
        <w:spacing w:after="0"/>
        <w:ind w:left="0"/>
        <w:jc w:val="both"/>
      </w:pPr>
      <w:r>
        <w:rPr>
          <w:rFonts w:ascii="Times New Roman"/>
          <w:b w:val="false"/>
          <w:i w:val="false"/>
          <w:color w:val="000000"/>
          <w:sz w:val="28"/>
        </w:rPr>
        <w:t>
      13. Position _______________________________________________________________</w:t>
      </w:r>
    </w:p>
    <w:p>
      <w:pPr>
        <w:spacing w:after="0"/>
        <w:ind w:left="0"/>
        <w:jc w:val="both"/>
      </w:pPr>
      <w:r>
        <w:rPr>
          <w:rFonts w:ascii="Times New Roman"/>
          <w:b w:val="false"/>
          <w:i w:val="false"/>
          <w:color w:val="000000"/>
          <w:sz w:val="28"/>
        </w:rPr>
        <w:t>
      14. Position, surname, initials, signature of the person who filled out the card 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15. Date of filling in "____" _________________ 20____.</w:t>
      </w:r>
    </w:p>
    <w:p>
      <w:pPr>
        <w:spacing w:after="0"/>
        <w:ind w:left="0"/>
        <w:jc w:val="both"/>
      </w:pPr>
      <w:r>
        <w:rPr>
          <w:rFonts w:ascii="Times New Roman"/>
          <w:b w:val="false"/>
          <w:i w:val="false"/>
          <w:color w:val="000000"/>
          <w:sz w:val="28"/>
        </w:rPr>
        <w:t>
      16. Surname, initials, signature of the head ______________________________</w:t>
      </w:r>
    </w:p>
    <w:p>
      <w:pPr>
        <w:spacing w:after="0"/>
        <w:ind w:left="0"/>
        <w:jc w:val="both"/>
      </w:pPr>
      <w:r>
        <w:rPr>
          <w:rFonts w:ascii="Times New Roman"/>
          <w:b w:val="false"/>
          <w:i w:val="false"/>
          <w:color w:val="000000"/>
          <w:sz w:val="28"/>
        </w:rPr>
        <w:t>
      17. Date of registration in the territorial body "__" ________ 20__, material № __</w:t>
      </w:r>
    </w:p>
    <w:p>
      <w:pPr>
        <w:spacing w:after="0"/>
        <w:ind w:left="0"/>
        <w:jc w:val="both"/>
      </w:pPr>
      <w:r>
        <w:rPr>
          <w:rFonts w:ascii="Times New Roman"/>
          <w:b w:val="false"/>
          <w:i w:val="false"/>
          <w:color w:val="000000"/>
          <w:sz w:val="28"/>
        </w:rPr>
        <w:t xml:space="preserve">
      18. Position, surname, initials of the person, signature of the employee of the territorial </w:t>
      </w:r>
    </w:p>
    <w:p>
      <w:pPr>
        <w:spacing w:after="0"/>
        <w:ind w:left="0"/>
        <w:jc w:val="both"/>
      </w:pPr>
      <w:r>
        <w:rPr>
          <w:rFonts w:ascii="Times New Roman"/>
          <w:b w:val="false"/>
          <w:i w:val="false"/>
          <w:color w:val="000000"/>
          <w:sz w:val="28"/>
        </w:rPr>
        <w:t>
      body who registered the card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Note: the card is an official statistical document; the persons who signed it shall be liable for entering deliberately false information in accordance with the procedure established by the legislation of the Republic of Kazakhstan on administrative offenses and the criminal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Rules </w:t>
            </w:r>
            <w:r>
              <w:br/>
            </w:r>
            <w:r>
              <w:rPr>
                <w:rFonts w:ascii="Times New Roman"/>
                <w:b w:val="false"/>
                <w:i w:val="false"/>
                <w:color w:val="000000"/>
                <w:sz w:val="20"/>
              </w:rPr>
              <w:t>for keeping records of persons who</w:t>
            </w:r>
            <w:r>
              <w:br/>
            </w:r>
            <w:r>
              <w:rPr>
                <w:rFonts w:ascii="Times New Roman"/>
                <w:b w:val="false"/>
                <w:i w:val="false"/>
                <w:color w:val="000000"/>
                <w:sz w:val="20"/>
              </w:rPr>
              <w:t>committed disciplinary offences</w:t>
            </w:r>
            <w:r>
              <w:br/>
            </w:r>
            <w:r>
              <w:rPr>
                <w:rFonts w:ascii="Times New Roman"/>
                <w:b w:val="false"/>
                <w:i w:val="false"/>
                <w:color w:val="000000"/>
                <w:sz w:val="20"/>
              </w:rPr>
              <w:t>that discredit civil service</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Committee on legal statistics and special accounting of the</w:t>
      </w:r>
      <w:r>
        <w:br/>
      </w:r>
      <w:r>
        <w:rPr>
          <w:rFonts w:ascii="Times New Roman"/>
          <w:b/>
          <w:i w:val="false"/>
          <w:color w:val="000000"/>
        </w:rPr>
        <w:t xml:space="preserve">General Prosecutor's Office of the Republic of Kazakhstan </w:t>
      </w:r>
    </w:p>
    <w:p>
      <w:pPr>
        <w:spacing w:after="0"/>
        <w:ind w:left="0"/>
        <w:jc w:val="both"/>
      </w:pPr>
      <w:r>
        <w:rPr>
          <w:rFonts w:ascii="Times New Roman"/>
          <w:b w:val="false"/>
          <w:i w:val="false"/>
          <w:color w:val="000000"/>
          <w:sz w:val="28"/>
        </w:rPr>
        <w:t>
      Copy: to the territorial body of ______________________________ region</w:t>
      </w:r>
    </w:p>
    <w:p>
      <w:pPr>
        <w:spacing w:after="0"/>
        <w:ind w:left="0"/>
        <w:jc w:val="left"/>
      </w:pPr>
      <w:r>
        <w:rPr>
          <w:rFonts w:ascii="Times New Roman"/>
          <w:b/>
          <w:i w:val="false"/>
          <w:color w:val="000000"/>
        </w:rPr>
        <w:t xml:space="preserve"> MESSAGE</w:t>
      </w:r>
      <w:r>
        <w:br/>
      </w:r>
      <w:r>
        <w:rPr>
          <w:rFonts w:ascii="Times New Roman"/>
          <w:b/>
          <w:i w:val="false"/>
          <w:color w:val="000000"/>
        </w:rPr>
        <w:t>on changing (canceling) a decision to bring a person to</w:t>
      </w:r>
      <w:r>
        <w:br/>
      </w:r>
      <w:r>
        <w:rPr>
          <w:rFonts w:ascii="Times New Roman"/>
          <w:b/>
          <w:i w:val="false"/>
          <w:color w:val="000000"/>
        </w:rPr>
        <w:t>responsibility for a disciplinary offense,</w:t>
      </w:r>
      <w:r>
        <w:br/>
      </w:r>
      <w:r>
        <w:rPr>
          <w:rFonts w:ascii="Times New Roman"/>
          <w:b/>
          <w:i w:val="false"/>
          <w:color w:val="000000"/>
        </w:rPr>
        <w:t xml:space="preserve">discrediting the civil service </w:t>
      </w:r>
    </w:p>
    <w:p>
      <w:pPr>
        <w:spacing w:after="0"/>
        <w:ind w:left="0"/>
        <w:jc w:val="both"/>
      </w:pPr>
      <w:r>
        <w:rPr>
          <w:rFonts w:ascii="Times New Roman"/>
          <w:b w:val="false"/>
          <w:i w:val="false"/>
          <w:color w:val="000000"/>
          <w:sz w:val="28"/>
        </w:rPr>
        <w:t>
      1. Surname ___________________________________________________________</w:t>
      </w:r>
    </w:p>
    <w:p>
      <w:pPr>
        <w:spacing w:after="0"/>
        <w:ind w:left="0"/>
        <w:jc w:val="both"/>
      </w:pPr>
      <w:r>
        <w:rPr>
          <w:rFonts w:ascii="Times New Roman"/>
          <w:b w:val="false"/>
          <w:i w:val="false"/>
          <w:color w:val="000000"/>
          <w:sz w:val="28"/>
        </w:rPr>
        <w:t>
      1.1 Name _____________________________________________________________</w:t>
      </w:r>
    </w:p>
    <w:p>
      <w:pPr>
        <w:spacing w:after="0"/>
        <w:ind w:left="0"/>
        <w:jc w:val="both"/>
      </w:pPr>
      <w:r>
        <w:rPr>
          <w:rFonts w:ascii="Times New Roman"/>
          <w:b w:val="false"/>
          <w:i w:val="false"/>
          <w:color w:val="000000"/>
          <w:sz w:val="28"/>
        </w:rPr>
        <w:t>
      1.2 Patronymic (if any) __________________________________________________</w:t>
      </w:r>
    </w:p>
    <w:p>
      <w:pPr>
        <w:spacing w:after="0"/>
        <w:ind w:left="0"/>
        <w:jc w:val="both"/>
      </w:pPr>
      <w:r>
        <w:rPr>
          <w:rFonts w:ascii="Times New Roman"/>
          <w:b w:val="false"/>
          <w:i w:val="false"/>
          <w:color w:val="000000"/>
          <w:sz w:val="28"/>
        </w:rPr>
        <w:t>
      1.3 Date of birth "____" _________________ _____ .</w:t>
      </w:r>
    </w:p>
    <w:p>
      <w:pPr>
        <w:spacing w:after="0"/>
        <w:ind w:left="0"/>
        <w:jc w:val="both"/>
      </w:pPr>
      <w:r>
        <w:rPr>
          <w:rFonts w:ascii="Times New Roman"/>
          <w:b w:val="false"/>
          <w:i w:val="false"/>
          <w:color w:val="000000"/>
          <w:sz w:val="28"/>
        </w:rPr>
        <w:t>
      2. Information on the applied measure of responsibility: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the basis, type and date of bringing to responsibility)</w:t>
      </w:r>
    </w:p>
    <w:p>
      <w:pPr>
        <w:spacing w:after="0"/>
        <w:ind w:left="0"/>
        <w:jc w:val="both"/>
      </w:pPr>
      <w:r>
        <w:rPr>
          <w:rFonts w:ascii="Times New Roman"/>
          <w:b w:val="false"/>
          <w:i w:val="false"/>
          <w:color w:val="000000"/>
          <w:sz w:val="28"/>
        </w:rPr>
        <w:t>
      3. Information about the change (cancellation) of the decision: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the basis and date of the decision to change (cancel) the decision made)</w:t>
      </w:r>
    </w:p>
    <w:p>
      <w:pPr>
        <w:spacing w:after="0"/>
        <w:ind w:left="0"/>
        <w:jc w:val="both"/>
      </w:pPr>
      <w:r>
        <w:rPr>
          <w:rFonts w:ascii="Times New Roman"/>
          <w:b w:val="false"/>
          <w:i w:val="false"/>
          <w:color w:val="000000"/>
          <w:sz w:val="28"/>
        </w:rPr>
        <w:t>
      4. Name of the body that made the decision: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Position, surname and signature of the person who wrote the message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6. Date of completion "___" __________ 20__ . Stamp here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