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451b" w14:textId="61b4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Organization of the Work on Preparation, Expert Examination, Approbation, Publication and Monitoring of Educational Editions and Academic and Methodological Complexes at the Academy of Law Enforcement Agencies under the General Prosecutor's Office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Prosecutor General of the Republic of Kazakhstan No. 61 dated March 31, 2016. Registered with the Ministry of Justice of the Republic of Kazakhstan on April 29, 2016 under No. 13658.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compliance with subparagraph 8) of Article 5-1 of the Law of the Republic of Kazakhstan dated July 27, 2007 "On Education", </w:t>
      </w:r>
      <w:r>
        <w:rPr>
          <w:rFonts w:ascii="Times New Roman"/>
          <w:b/>
          <w:i w:val="false"/>
          <w:color w:val="000000"/>
          <w:sz w:val="28"/>
        </w:rPr>
        <w:t>I HEREBY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That the attached Rules for the Organization of the Work on Preparation, Expert Examination, Approbation, Publication and Monitoring of Educational Editions and Academic and Methodological Complexes at the Academy of Law Enforcement Agencies under the General Prosecutor's Office of the Republic of Kazakhstan (hereinafter referred to as the Academy) shall be approved.</w:t>
      </w:r>
    </w:p>
    <w:bookmarkEnd w:id="1"/>
    <w:bookmarkStart w:name="z3" w:id="2"/>
    <w:p>
      <w:pPr>
        <w:spacing w:after="0"/>
        <w:ind w:left="0"/>
        <w:jc w:val="both"/>
      </w:pPr>
      <w:r>
        <w:rPr>
          <w:rFonts w:ascii="Times New Roman"/>
          <w:b w:val="false"/>
          <w:i w:val="false"/>
          <w:color w:val="000000"/>
          <w:sz w:val="28"/>
        </w:rPr>
        <w:t>
      2. Rector of the Academy Baizhanov U.S. shall:</w:t>
      </w:r>
    </w:p>
    <w:bookmarkEnd w:id="2"/>
    <w:bookmarkStart w:name="z4"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send it for official publication in periodicals and Adilet, the legal information system;</w:t>
      </w:r>
    </w:p>
    <w:bookmarkEnd w:id="4"/>
    <w:bookmarkStart w:name="z6" w:id="5"/>
    <w:p>
      <w:pPr>
        <w:spacing w:after="0"/>
        <w:ind w:left="0"/>
        <w:jc w:val="both"/>
      </w:pPr>
      <w:r>
        <w:rPr>
          <w:rFonts w:ascii="Times New Roman"/>
          <w:b w:val="false"/>
          <w:i w:val="false"/>
          <w:color w:val="000000"/>
          <w:sz w:val="28"/>
        </w:rPr>
        <w:t>
      3) within five working days from the date of receipt of this order at the Ministry of Justice of the Republic of Kazakhstan, send it to Republican State Enterprise on the Right of Economic Management "Republican Legal Information Center of the Ministry of Justice of the Republic of Kazakhstan" for placement in the Reference Control Bank of Regulatory Legal Acts of the Republic of Kazakhstan;</w:t>
      </w:r>
    </w:p>
    <w:bookmarkEnd w:id="5"/>
    <w:bookmarkStart w:name="z7" w:id="6"/>
    <w:p>
      <w:pPr>
        <w:spacing w:after="0"/>
        <w:ind w:left="0"/>
        <w:jc w:val="both"/>
      </w:pPr>
      <w:r>
        <w:rPr>
          <w:rFonts w:ascii="Times New Roman"/>
          <w:b w:val="false"/>
          <w:i w:val="false"/>
          <w:color w:val="000000"/>
          <w:sz w:val="28"/>
        </w:rPr>
        <w:t>
      4) place this order on the Internet resource of the General Prosecutor's Office of the Republic of Kazakhstan.</w:t>
      </w:r>
    </w:p>
    <w:bookmarkEnd w:id="6"/>
    <w:bookmarkStart w:name="z8" w:id="7"/>
    <w:p>
      <w:pPr>
        <w:spacing w:after="0"/>
        <w:ind w:left="0"/>
        <w:jc w:val="both"/>
      </w:pPr>
      <w:r>
        <w:rPr>
          <w:rFonts w:ascii="Times New Roman"/>
          <w:b w:val="false"/>
          <w:i w:val="false"/>
          <w:color w:val="000000"/>
          <w:sz w:val="28"/>
        </w:rPr>
        <w:t>
      3. Control over execution of this order shall be assigned to First Deputy Prosecutor General of the Republic of Kazakhstan Merkel I. D.</w:t>
      </w:r>
    </w:p>
    <w:bookmarkEnd w:id="7"/>
    <w:bookmarkStart w:name="z9" w:id="8"/>
    <w:p>
      <w:pPr>
        <w:spacing w:after="0"/>
        <w:ind w:left="0"/>
        <w:jc w:val="both"/>
      </w:pPr>
      <w:r>
        <w:rPr>
          <w:rFonts w:ascii="Times New Roman"/>
          <w:b w:val="false"/>
          <w:i w:val="false"/>
          <w:color w:val="000000"/>
          <w:sz w:val="28"/>
        </w:rPr>
        <w:t>
      4. This order shall come into effect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Prosecutor General</w:t>
            </w:r>
            <w:r>
              <w:br/>
            </w:r>
            <w:r>
              <w:rPr>
                <w:rFonts w:ascii="Times New Roman"/>
                <w:b w:val="false"/>
                <w:i/>
                <w:color w:val="000000"/>
                <w:sz w:val="20"/>
              </w:rPr>
              <w:t>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Daulbayev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Prosecutor General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61 dated March 31, 2016 </w:t>
            </w:r>
          </w:p>
        </w:tc>
      </w:tr>
    </w:tbl>
    <w:bookmarkStart w:name="z11" w:id="9"/>
    <w:p>
      <w:pPr>
        <w:spacing w:after="0"/>
        <w:ind w:left="0"/>
        <w:jc w:val="left"/>
      </w:pPr>
      <w:r>
        <w:rPr>
          <w:rFonts w:ascii="Times New Roman"/>
          <w:b/>
          <w:i w:val="false"/>
          <w:color w:val="000000"/>
        </w:rPr>
        <w:t xml:space="preserve"> Rules for the </w:t>
      </w:r>
      <w:r>
        <w:br/>
      </w:r>
      <w:r>
        <w:rPr>
          <w:rFonts w:ascii="Times New Roman"/>
          <w:b/>
          <w:i w:val="false"/>
          <w:color w:val="000000"/>
        </w:rPr>
        <w:t>Organization of the Work on Preparation, Expert Examination, Approbation, Publication</w:t>
      </w:r>
      <w:r>
        <w:br/>
      </w:r>
      <w:r>
        <w:rPr>
          <w:rFonts w:ascii="Times New Roman"/>
          <w:b/>
          <w:i w:val="false"/>
          <w:color w:val="000000"/>
        </w:rPr>
        <w:t>and Monitoring of Educational Editions and Academic and Methodological Complexes at the</w:t>
      </w:r>
      <w:r>
        <w:br/>
      </w:r>
      <w:r>
        <w:rPr>
          <w:rFonts w:ascii="Times New Roman"/>
          <w:b/>
          <w:i w:val="false"/>
          <w:color w:val="000000"/>
        </w:rPr>
        <w:t>Academy of Law Enforcement Agencies under the General Prosecutor's Office of the</w:t>
      </w:r>
      <w:r>
        <w:br/>
      </w:r>
      <w:r>
        <w:rPr>
          <w:rFonts w:ascii="Times New Roman"/>
          <w:b/>
          <w:i w:val="false"/>
          <w:color w:val="000000"/>
        </w:rPr>
        <w:t>Republic of Kazakhstan</w:t>
      </w:r>
      <w:r>
        <w:br/>
      </w:r>
      <w:r>
        <w:br/>
      </w:r>
      <w:r>
        <w:rPr>
          <w:rFonts w:ascii="Times New Roman"/>
          <w:b/>
          <w:i w:val="false"/>
          <w:color w:val="000000"/>
        </w:rPr>
        <w:t>1. General provisions</w:t>
      </w:r>
    </w:p>
    <w:bookmarkEnd w:id="9"/>
    <w:bookmarkStart w:name="z12" w:id="10"/>
    <w:p>
      <w:pPr>
        <w:spacing w:after="0"/>
        <w:ind w:left="0"/>
        <w:jc w:val="both"/>
      </w:pPr>
      <w:r>
        <w:rPr>
          <w:rFonts w:ascii="Times New Roman"/>
          <w:b w:val="false"/>
          <w:i w:val="false"/>
          <w:color w:val="000000"/>
          <w:sz w:val="28"/>
        </w:rPr>
        <w:t>
      1. These Rules for the Organization of the Work on Preparation, Expert Examination, Approbation, Publication and Monitoring of Educational Editions and Academic and Methodological Complexes at the Academy of Law Enforcement Agencies under the General Prosecutor's Office of the Republic of Kazakhstan (hereinafter referred to as the Rules) are developed in accordance with subparagraph 8) of Article 5-1 of the Law of the Republic of Kazakhstan dated July 27, 2007 “On Education”.</w:t>
      </w:r>
    </w:p>
    <w:bookmarkEnd w:id="10"/>
    <w:bookmarkStart w:name="z13" w:id="11"/>
    <w:p>
      <w:pPr>
        <w:spacing w:after="0"/>
        <w:ind w:left="0"/>
        <w:jc w:val="both"/>
      </w:pPr>
      <w:r>
        <w:rPr>
          <w:rFonts w:ascii="Times New Roman"/>
          <w:b w:val="false"/>
          <w:i w:val="false"/>
          <w:color w:val="000000"/>
          <w:sz w:val="28"/>
        </w:rPr>
        <w:t>
      2. The Rules shall determine the organization of work on the preparation, examination, approbation, publication and monitoring of educational editions and academic and methodological complexes at the Academy of Law Enforcement Agencies under the General Prosecutor's Office of the Republic of Kazakhstan (hereinafter referred to as the Academy).</w:t>
      </w:r>
    </w:p>
    <w:bookmarkEnd w:id="11"/>
    <w:bookmarkStart w:name="z14" w:id="12"/>
    <w:p>
      <w:pPr>
        <w:spacing w:after="0"/>
        <w:ind w:left="0"/>
        <w:jc w:val="both"/>
      </w:pPr>
      <w:r>
        <w:rPr>
          <w:rFonts w:ascii="Times New Roman"/>
          <w:b w:val="false"/>
          <w:i w:val="false"/>
          <w:color w:val="000000"/>
          <w:sz w:val="28"/>
        </w:rPr>
        <w:t>
      3. The following terms and definitions shall apply to the Rules:</w:t>
      </w:r>
    </w:p>
    <w:bookmarkEnd w:id="12"/>
    <w:bookmarkStart w:name="z15" w:id="13"/>
    <w:p>
      <w:pPr>
        <w:spacing w:after="0"/>
        <w:ind w:left="0"/>
        <w:jc w:val="both"/>
      </w:pPr>
      <w:r>
        <w:rPr>
          <w:rFonts w:ascii="Times New Roman"/>
          <w:b w:val="false"/>
          <w:i w:val="false"/>
          <w:color w:val="000000"/>
          <w:sz w:val="28"/>
        </w:rPr>
        <w:t>
      1) author - an individual whose creative work prepared an educational publication, an educational-methodical complex;</w:t>
      </w:r>
    </w:p>
    <w:bookmarkEnd w:id="13"/>
    <w:bookmarkStart w:name="z16" w:id="14"/>
    <w:p>
      <w:pPr>
        <w:spacing w:after="0"/>
        <w:ind w:left="0"/>
        <w:jc w:val="both"/>
      </w:pPr>
      <w:r>
        <w:rPr>
          <w:rFonts w:ascii="Times New Roman"/>
          <w:b w:val="false"/>
          <w:i w:val="false"/>
          <w:color w:val="000000"/>
          <w:sz w:val="28"/>
        </w:rPr>
        <w:t>
      2) team of authors - a group of individuals acting as co-authors;</w:t>
      </w:r>
    </w:p>
    <w:bookmarkEnd w:id="14"/>
    <w:bookmarkStart w:name="z17" w:id="15"/>
    <w:p>
      <w:pPr>
        <w:spacing w:after="0"/>
        <w:ind w:left="0"/>
        <w:jc w:val="both"/>
      </w:pPr>
      <w:r>
        <w:rPr>
          <w:rFonts w:ascii="Times New Roman"/>
          <w:b w:val="false"/>
          <w:i w:val="false"/>
          <w:color w:val="000000"/>
          <w:sz w:val="28"/>
        </w:rPr>
        <w:t>
      3) academic and methodical complex (hereinafter - AMC) - a set of individual educational and methodological editions aimed at ensuring that students learn the content of educational subjects (disciplines), including complete information sufficient to complete the discipline;</w:t>
      </w:r>
    </w:p>
    <w:bookmarkEnd w:id="15"/>
    <w:bookmarkStart w:name="z18" w:id="16"/>
    <w:p>
      <w:pPr>
        <w:spacing w:after="0"/>
        <w:ind w:left="0"/>
        <w:jc w:val="both"/>
      </w:pPr>
      <w:r>
        <w:rPr>
          <w:rFonts w:ascii="Times New Roman"/>
          <w:b w:val="false"/>
          <w:i w:val="false"/>
          <w:color w:val="000000"/>
          <w:sz w:val="28"/>
        </w:rPr>
        <w:t>
      4) monitoring of educational editions, academic and methodical complexes - collection, storage, processing and dissemination of information on the results of the introduction of educational editions, academic and methodical complexes in the educational process;</w:t>
      </w:r>
    </w:p>
    <w:bookmarkEnd w:id="16"/>
    <w:bookmarkStart w:name="z19" w:id="17"/>
    <w:p>
      <w:pPr>
        <w:spacing w:after="0"/>
        <w:ind w:left="0"/>
        <w:jc w:val="both"/>
      </w:pPr>
      <w:r>
        <w:rPr>
          <w:rFonts w:ascii="Times New Roman"/>
          <w:b w:val="false"/>
          <w:i w:val="false"/>
          <w:color w:val="000000"/>
          <w:sz w:val="28"/>
        </w:rPr>
        <w:t>
      5) approbation of educational editions, academic and methodical complexes- introduction and comprehensive study of the practice of using educational editions, academic and methodical complexes in the educational process in educational institutions;</w:t>
      </w:r>
    </w:p>
    <w:bookmarkEnd w:id="17"/>
    <w:bookmarkStart w:name="z20" w:id="18"/>
    <w:p>
      <w:pPr>
        <w:spacing w:after="0"/>
        <w:ind w:left="0"/>
        <w:jc w:val="both"/>
      </w:pPr>
      <w:r>
        <w:rPr>
          <w:rFonts w:ascii="Times New Roman"/>
          <w:b w:val="false"/>
          <w:i w:val="false"/>
          <w:color w:val="000000"/>
          <w:sz w:val="28"/>
        </w:rPr>
        <w:t>
      6) expert examination of educational editions, educational and methodical complexes - assessment of compliance of the content with the requirements of the State Compulsory Education Standard, approved by order of the Minister of Education and Science of the Republic of Kazakhstan No. 604 dated October 31, 2018 (registered with the Register of State Registration of Regulatory Legal Acts under No. 17669) (hereinafter - SCES), standard curricula and standard academic programs, the goals of training, education and development of students, modern scientific ideas and the requirements of psychological and pedagogical science;</w:t>
      </w:r>
    </w:p>
    <w:bookmarkEnd w:id="18"/>
    <w:bookmarkStart w:name="z21" w:id="19"/>
    <w:p>
      <w:pPr>
        <w:spacing w:after="0"/>
        <w:ind w:left="0"/>
        <w:jc w:val="both"/>
      </w:pPr>
      <w:r>
        <w:rPr>
          <w:rFonts w:ascii="Times New Roman"/>
          <w:b w:val="false"/>
          <w:i w:val="false"/>
          <w:color w:val="000000"/>
          <w:sz w:val="28"/>
        </w:rPr>
        <w:t>
      7) educational edition - an edition containing systematic information of a scientific, applied nature, set out in a form convenient for study and teaching, designed for students of a certain academic degree, intended for use in the educational process for a specific educational (training) program;</w:t>
      </w:r>
    </w:p>
    <w:bookmarkEnd w:id="19"/>
    <w:bookmarkStart w:name="z22" w:id="20"/>
    <w:p>
      <w:pPr>
        <w:spacing w:after="0"/>
        <w:ind w:left="0"/>
        <w:jc w:val="both"/>
      </w:pPr>
      <w:r>
        <w:rPr>
          <w:rFonts w:ascii="Times New Roman"/>
          <w:b w:val="false"/>
          <w:i w:val="false"/>
          <w:color w:val="000000"/>
          <w:sz w:val="28"/>
        </w:rPr>
        <w:t>
      8) an expert - an individual who has the appropriate qualifications and experience of at least five years in the field of education, science, technology and other industries, involved in the expert examination;</w:t>
      </w:r>
    </w:p>
    <w:bookmarkEnd w:id="20"/>
    <w:bookmarkStart w:name="z23" w:id="21"/>
    <w:p>
      <w:pPr>
        <w:spacing w:after="0"/>
        <w:ind w:left="0"/>
        <w:jc w:val="both"/>
      </w:pPr>
      <w:r>
        <w:rPr>
          <w:rFonts w:ascii="Times New Roman"/>
          <w:b w:val="false"/>
          <w:i w:val="false"/>
          <w:color w:val="000000"/>
          <w:sz w:val="28"/>
        </w:rPr>
        <w:t>
      9) an educational edition on electronic media – an edition presented as a combination of digital, text, graphic, audio, video and other information that is intended to automate learning, corresponds to the training course and provides various types of educational work.</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order of the Prosecutor General of the Republic of Kazakhstan No. 134 dated 04.12.2018 (shall be enforced upon expiry of ten calendar days after the day of its first official publication) .</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4. In order to increase the effectiveness of the educational and methodological support of the educational process and stimulate the work of the teaching staff at the Academy, a competition shall be held for the best educational publication, teaching materials.</w:t>
      </w:r>
    </w:p>
    <w:bookmarkEnd w:id="22"/>
    <w:bookmarkStart w:name="z25" w:id="23"/>
    <w:p>
      <w:pPr>
        <w:spacing w:after="0"/>
        <w:ind w:left="0"/>
        <w:jc w:val="both"/>
      </w:pPr>
      <w:r>
        <w:rPr>
          <w:rFonts w:ascii="Times New Roman"/>
          <w:b w:val="false"/>
          <w:i w:val="false"/>
          <w:color w:val="000000"/>
          <w:sz w:val="28"/>
        </w:rPr>
        <w:t>
      The order of the competition shall be determined by the Academy independently.</w:t>
      </w:r>
    </w:p>
    <w:bookmarkEnd w:id="23"/>
    <w:bookmarkStart w:name="z26" w:id="24"/>
    <w:p>
      <w:pPr>
        <w:spacing w:after="0"/>
        <w:ind w:left="0"/>
        <w:jc w:val="left"/>
      </w:pPr>
      <w:r>
        <w:rPr>
          <w:rFonts w:ascii="Times New Roman"/>
          <w:b/>
          <w:i w:val="false"/>
          <w:color w:val="000000"/>
        </w:rPr>
        <w:t xml:space="preserve"> 2. The procedure for the preparation of educational editions, </w:t>
      </w:r>
      <w:r>
        <w:br/>
      </w:r>
      <w:r>
        <w:rPr>
          <w:rFonts w:ascii="Times New Roman"/>
          <w:b/>
          <w:i w:val="false"/>
          <w:color w:val="000000"/>
        </w:rPr>
        <w:t>academic and methodological complexes</w:t>
      </w:r>
    </w:p>
    <w:bookmarkEnd w:id="24"/>
    <w:bookmarkStart w:name="z27" w:id="25"/>
    <w:p>
      <w:pPr>
        <w:spacing w:after="0"/>
        <w:ind w:left="0"/>
        <w:jc w:val="both"/>
      </w:pPr>
      <w:r>
        <w:rPr>
          <w:rFonts w:ascii="Times New Roman"/>
          <w:b w:val="false"/>
          <w:i w:val="false"/>
          <w:color w:val="000000"/>
          <w:sz w:val="28"/>
        </w:rPr>
        <w:t>
      5. The preparation of educational editions, teaching materials shall be carried out by the author (team of authors) in accordance with the SCES, standard curricula and standard academic programs for a subject (discipline), taking into account the following requirements:</w:t>
      </w:r>
    </w:p>
    <w:bookmarkEnd w:id="25"/>
    <w:bookmarkStart w:name="z28" w:id="26"/>
    <w:p>
      <w:pPr>
        <w:spacing w:after="0"/>
        <w:ind w:left="0"/>
        <w:jc w:val="both"/>
      </w:pPr>
      <w:r>
        <w:rPr>
          <w:rFonts w:ascii="Times New Roman"/>
          <w:b w:val="false"/>
          <w:i w:val="false"/>
          <w:color w:val="000000"/>
          <w:sz w:val="28"/>
        </w:rPr>
        <w:t>
      1) the inclusion of the most relevant knowledge on the subject (discipline);</w:t>
      </w:r>
    </w:p>
    <w:bookmarkEnd w:id="26"/>
    <w:bookmarkStart w:name="z29" w:id="27"/>
    <w:p>
      <w:pPr>
        <w:spacing w:after="0"/>
        <w:ind w:left="0"/>
        <w:jc w:val="both"/>
      </w:pPr>
      <w:r>
        <w:rPr>
          <w:rFonts w:ascii="Times New Roman"/>
          <w:b w:val="false"/>
          <w:i w:val="false"/>
          <w:color w:val="000000"/>
          <w:sz w:val="28"/>
        </w:rPr>
        <w:t>
      2) the reliability of the presented educational and methodological material;</w:t>
      </w:r>
    </w:p>
    <w:bookmarkEnd w:id="27"/>
    <w:bookmarkStart w:name="z30" w:id="28"/>
    <w:p>
      <w:pPr>
        <w:spacing w:after="0"/>
        <w:ind w:left="0"/>
        <w:jc w:val="both"/>
      </w:pPr>
      <w:r>
        <w:rPr>
          <w:rFonts w:ascii="Times New Roman"/>
          <w:b w:val="false"/>
          <w:i w:val="false"/>
          <w:color w:val="000000"/>
          <w:sz w:val="28"/>
        </w:rPr>
        <w:t>
      3) accounting for the contingent of students (taking into account the type of educational program);</w:t>
      </w:r>
    </w:p>
    <w:bookmarkEnd w:id="28"/>
    <w:bookmarkStart w:name="z31" w:id="29"/>
    <w:p>
      <w:pPr>
        <w:spacing w:after="0"/>
        <w:ind w:left="0"/>
        <w:jc w:val="both"/>
      </w:pPr>
      <w:r>
        <w:rPr>
          <w:rFonts w:ascii="Times New Roman"/>
          <w:b w:val="false"/>
          <w:i w:val="false"/>
          <w:color w:val="000000"/>
          <w:sz w:val="28"/>
        </w:rPr>
        <w:t>
      4) professional, practical orientation of the content of educational material.</w:t>
      </w:r>
    </w:p>
    <w:bookmarkEnd w:id="29"/>
    <w:bookmarkStart w:name="z32" w:id="30"/>
    <w:p>
      <w:pPr>
        <w:spacing w:after="0"/>
        <w:ind w:left="0"/>
        <w:jc w:val="both"/>
      </w:pPr>
      <w:r>
        <w:rPr>
          <w:rFonts w:ascii="Times New Roman"/>
          <w:b w:val="false"/>
          <w:i w:val="false"/>
          <w:color w:val="000000"/>
          <w:sz w:val="28"/>
        </w:rPr>
        <w:t>
      6. The composition of the authorial team of educational editions, teaching materials shall include scientists, teachers, researchers, law enforcement officers, specialists and methodologists on the profile of the educational publication.</w:t>
      </w:r>
    </w:p>
    <w:bookmarkEnd w:id="30"/>
    <w:bookmarkStart w:name="z33" w:id="31"/>
    <w:p>
      <w:pPr>
        <w:spacing w:after="0"/>
        <w:ind w:left="0"/>
        <w:jc w:val="both"/>
      </w:pPr>
      <w:r>
        <w:rPr>
          <w:rFonts w:ascii="Times New Roman"/>
          <w:b w:val="false"/>
          <w:i w:val="false"/>
          <w:color w:val="000000"/>
          <w:sz w:val="28"/>
        </w:rPr>
        <w:t>
      7. Prepared textbooks and academic-methodical complexes shall be considered at meetings of the corresponding department of the institutes of postgraduate education (hereinafter - IPE), professional development (hereinafter - PD), the Center of the Interdepartmental Research Institute (hereinafter - the IRI) of the Academy.</w:t>
      </w:r>
    </w:p>
    <w:bookmarkEnd w:id="31"/>
    <w:bookmarkStart w:name="z34" w:id="32"/>
    <w:p>
      <w:pPr>
        <w:spacing w:after="0"/>
        <w:ind w:left="0"/>
        <w:jc w:val="both"/>
      </w:pPr>
      <w:r>
        <w:rPr>
          <w:rFonts w:ascii="Times New Roman"/>
          <w:b w:val="false"/>
          <w:i w:val="false"/>
          <w:color w:val="000000"/>
          <w:sz w:val="28"/>
        </w:rPr>
        <w:t>
      In the process of consideration, educational editions and teaching materials shall be checked for borrowings in the manner prescribed by the order of the rector of the Academy.</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reworded by order of the Prosecutor General of the Republic of Kazakhstan No. 134 dated 04.12. 2018 (shall be enforced upon expiry of ten calendar days after the day of its first official publication) .</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7-1. According to the results of the review of educational editions, AMC, the chairs of IPE, PD, the center of the Research Institute of the Academy shall make one of the following decisions:</w:t>
      </w:r>
    </w:p>
    <w:bookmarkEnd w:id="33"/>
    <w:bookmarkStart w:name="z36" w:id="34"/>
    <w:p>
      <w:pPr>
        <w:spacing w:after="0"/>
        <w:ind w:left="0"/>
        <w:jc w:val="both"/>
      </w:pPr>
      <w:r>
        <w:rPr>
          <w:rFonts w:ascii="Times New Roman"/>
          <w:b w:val="false"/>
          <w:i w:val="false"/>
          <w:color w:val="000000"/>
          <w:sz w:val="28"/>
        </w:rPr>
        <w:t>
      1) on the direction of the educational edition, teaching materials for scientific and pedagogical expert examination;</w:t>
      </w:r>
    </w:p>
    <w:bookmarkEnd w:id="34"/>
    <w:bookmarkStart w:name="z37" w:id="35"/>
    <w:p>
      <w:pPr>
        <w:spacing w:after="0"/>
        <w:ind w:left="0"/>
        <w:jc w:val="both"/>
      </w:pPr>
      <w:r>
        <w:rPr>
          <w:rFonts w:ascii="Times New Roman"/>
          <w:b w:val="false"/>
          <w:i w:val="false"/>
          <w:color w:val="000000"/>
          <w:sz w:val="28"/>
        </w:rPr>
        <w:t>
      2) on the revision of the educational publication, AMC.</w:t>
      </w:r>
    </w:p>
    <w:bookmarkEnd w:id="35"/>
    <w:bookmarkStart w:name="z38" w:id="36"/>
    <w:p>
      <w:pPr>
        <w:spacing w:after="0"/>
        <w:ind w:left="0"/>
        <w:jc w:val="both"/>
      </w:pPr>
      <w:r>
        <w:rPr>
          <w:rFonts w:ascii="Times New Roman"/>
          <w:b w:val="false"/>
          <w:i w:val="false"/>
          <w:color w:val="000000"/>
          <w:sz w:val="28"/>
        </w:rPr>
        <w:t>
      The decision to finalize the educational edition, the teaching materials shall be made in cases where the result of the check for the presence of borrowings in them is less than the acceptable level established by the order of the rector of the Academy.</w:t>
      </w:r>
    </w:p>
    <w:bookmarkEnd w:id="36"/>
    <w:bookmarkStart w:name="z39" w:id="37"/>
    <w:p>
      <w:pPr>
        <w:spacing w:after="0"/>
        <w:ind w:left="0"/>
        <w:jc w:val="both"/>
      </w:pPr>
      <w:r>
        <w:rPr>
          <w:rFonts w:ascii="Times New Roman"/>
          <w:b w:val="false"/>
          <w:i w:val="false"/>
          <w:color w:val="000000"/>
          <w:sz w:val="28"/>
        </w:rPr>
        <w:t>
      An extract from the minutes of the meeting of the chair, center shall be sent to the author (team of authors) within three working days after the decision is made.</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7-1 in accordance with order of the Prosecutor General of the Republic of Kazakhstan No. 134 dated 04.12.2018 (shall be enforced upon expiry of ten calendar days after the day of its first official publication).</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8. If there is a positive expert opinion, the educational edition, the teaching materials shall be subject to review at a meeting of the educational and methodical council of the Academy (hereinafter - the EMC of the Academy) and the Academic Council of the Academy.</w:t>
      </w:r>
    </w:p>
    <w:bookmarkEnd w:id="38"/>
    <w:bookmarkStart w:name="z41" w:id="39"/>
    <w:p>
      <w:pPr>
        <w:spacing w:after="0"/>
        <w:ind w:left="0"/>
        <w:jc w:val="left"/>
      </w:pPr>
      <w:r>
        <w:rPr>
          <w:rFonts w:ascii="Times New Roman"/>
          <w:b/>
          <w:i w:val="false"/>
          <w:color w:val="000000"/>
        </w:rPr>
        <w:t xml:space="preserve"> 3. The order of expert examination of educational editions, </w:t>
      </w:r>
      <w:r>
        <w:br/>
      </w:r>
      <w:r>
        <w:rPr>
          <w:rFonts w:ascii="Times New Roman"/>
          <w:b/>
          <w:i w:val="false"/>
          <w:color w:val="000000"/>
        </w:rPr>
        <w:t>academic and methodological complexes</w:t>
      </w:r>
    </w:p>
    <w:bookmarkEnd w:id="39"/>
    <w:bookmarkStart w:name="z42" w:id="40"/>
    <w:p>
      <w:pPr>
        <w:spacing w:after="0"/>
        <w:ind w:left="0"/>
        <w:jc w:val="both"/>
      </w:pPr>
      <w:r>
        <w:rPr>
          <w:rFonts w:ascii="Times New Roman"/>
          <w:b w:val="false"/>
          <w:i w:val="false"/>
          <w:color w:val="000000"/>
          <w:sz w:val="28"/>
        </w:rPr>
        <w:t>
      9. In order to assess the conformity of the content of educational editions and teaching materials proposed for the use in educational activities with the requirements of the State Compulsory Educational Standards , standard curricula and academic programs, scientific research, learning objectives, development of students, and the modern requirements of psychological and pedagogical science, their expertise shall be carried out.</w:t>
      </w:r>
    </w:p>
    <w:bookmarkEnd w:id="40"/>
    <w:bookmarkStart w:name="z43" w:id="41"/>
    <w:p>
      <w:pPr>
        <w:spacing w:after="0"/>
        <w:ind w:left="0"/>
        <w:jc w:val="both"/>
      </w:pPr>
      <w:r>
        <w:rPr>
          <w:rFonts w:ascii="Times New Roman"/>
          <w:b w:val="false"/>
          <w:i w:val="false"/>
          <w:color w:val="000000"/>
          <w:sz w:val="28"/>
        </w:rPr>
        <w:t>
      10. The expert examination shall be organized by the structural division of the Academy, which oversees editorial and publishing activities (hereinafter - the division).</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reworded by order of the Prosecutor General of the Republic of Kazakhstan No. 134 dated 04.12.2018 (shall be enforced upon expiry of ten calendar days after the day of its first official publication) .</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11. The author (team of authors) shall submit to the Division the following materials for the expert examination of the educational publication or the teaching materials:</w:t>
      </w:r>
    </w:p>
    <w:bookmarkEnd w:id="42"/>
    <w:bookmarkStart w:name="z45" w:id="43"/>
    <w:p>
      <w:pPr>
        <w:spacing w:after="0"/>
        <w:ind w:left="0"/>
        <w:jc w:val="both"/>
      </w:pPr>
      <w:r>
        <w:rPr>
          <w:rFonts w:ascii="Times New Roman"/>
          <w:b w:val="false"/>
          <w:i w:val="false"/>
          <w:color w:val="000000"/>
          <w:sz w:val="28"/>
        </w:rPr>
        <w:t>
      1) a report (application) in any form on the examination of the educational publication, teaching materials, where the author (team of authors) is indicated in accordance with its title page, name, language of the publication;</w:t>
      </w:r>
    </w:p>
    <w:bookmarkEnd w:id="43"/>
    <w:bookmarkStart w:name="z46" w:id="44"/>
    <w:p>
      <w:pPr>
        <w:spacing w:after="0"/>
        <w:ind w:left="0"/>
        <w:jc w:val="both"/>
      </w:pPr>
      <w:r>
        <w:rPr>
          <w:rFonts w:ascii="Times New Roman"/>
          <w:b w:val="false"/>
          <w:i w:val="false"/>
          <w:color w:val="000000"/>
          <w:sz w:val="28"/>
        </w:rPr>
        <w:t>
      2) an extract from the minutes of the meeting of the department of IPE, PD, center of the Research Institute;</w:t>
      </w:r>
    </w:p>
    <w:bookmarkEnd w:id="44"/>
    <w:bookmarkStart w:name="z47" w:id="45"/>
    <w:p>
      <w:pPr>
        <w:spacing w:after="0"/>
        <w:ind w:left="0"/>
        <w:jc w:val="both"/>
      </w:pPr>
      <w:r>
        <w:rPr>
          <w:rFonts w:ascii="Times New Roman"/>
          <w:b w:val="false"/>
          <w:i w:val="false"/>
          <w:color w:val="000000"/>
          <w:sz w:val="28"/>
        </w:rPr>
        <w:t>
      3) two copies of educational editions, teaching materials, or a CD / DVD-ROM for an electronic educational publication;</w:t>
      </w:r>
    </w:p>
    <w:bookmarkEnd w:id="45"/>
    <w:bookmarkStart w:name="z48" w:id="46"/>
    <w:p>
      <w:pPr>
        <w:spacing w:after="0"/>
        <w:ind w:left="0"/>
        <w:jc w:val="both"/>
      </w:pPr>
      <w:r>
        <w:rPr>
          <w:rFonts w:ascii="Times New Roman"/>
          <w:b w:val="false"/>
          <w:i w:val="false"/>
          <w:color w:val="000000"/>
          <w:sz w:val="28"/>
        </w:rPr>
        <w:t>
      4) an explanatory note to the educational publication, teaching materials, which contains the basic conceptual ideas of the publication, the relevance of development, implementation of the requirements of the State Educational Standard, a standard curriculum;</w:t>
      </w:r>
    </w:p>
    <w:bookmarkEnd w:id="46"/>
    <w:bookmarkStart w:name="z49" w:id="47"/>
    <w:p>
      <w:pPr>
        <w:spacing w:after="0"/>
        <w:ind w:left="0"/>
        <w:jc w:val="both"/>
      </w:pPr>
      <w:r>
        <w:rPr>
          <w:rFonts w:ascii="Times New Roman"/>
          <w:b w:val="false"/>
          <w:i w:val="false"/>
          <w:color w:val="000000"/>
          <w:sz w:val="28"/>
        </w:rPr>
        <w:t>
      5) two reviews - internal and external;</w:t>
      </w:r>
    </w:p>
    <w:bookmarkEnd w:id="47"/>
    <w:bookmarkStart w:name="z50" w:id="48"/>
    <w:p>
      <w:pPr>
        <w:spacing w:after="0"/>
        <w:ind w:left="0"/>
        <w:jc w:val="both"/>
      </w:pPr>
      <w:r>
        <w:rPr>
          <w:rFonts w:ascii="Times New Roman"/>
          <w:b w:val="false"/>
          <w:i w:val="false"/>
          <w:color w:val="000000"/>
          <w:sz w:val="28"/>
        </w:rPr>
        <w:t>
      6) installation guide and user guide in free form - for electronic educational editions, teaching materials;</w:t>
      </w:r>
    </w:p>
    <w:bookmarkEnd w:id="48"/>
    <w:bookmarkStart w:name="z51" w:id="49"/>
    <w:p>
      <w:pPr>
        <w:spacing w:after="0"/>
        <w:ind w:left="0"/>
        <w:jc w:val="both"/>
      </w:pPr>
      <w:r>
        <w:rPr>
          <w:rFonts w:ascii="Times New Roman"/>
          <w:b w:val="false"/>
          <w:i w:val="false"/>
          <w:color w:val="000000"/>
          <w:sz w:val="28"/>
        </w:rPr>
        <w:t>
      7) a certificate, a report from the Academy on the results of checking the educational publication, the teaching materials for the presence of borrowings in them.</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reworded by order of the Prosecutor General of the Republic of Kazakhstan No. 134 dated 04.12.2018 (shall be enforced upon expiry of ten calendar days after the day of its first official publication) .</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12. To conduct an expert examination of educational editions, the teaching materials, the department shall involve experts of no more than three people from among the faculty, employees of the Academy who have a scientific degree (candidate of sciences, doctors of sciences) or doctoral degrees (PhD), practitioners who are specialists in the field in which the educational publication, AMC are prepared.</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12 as reworded by order of the Prosecutor General of the Republic of Kazakhstan No. 134 dated 04.12.2018 (shall be enforced upon expiry of ten calendar days after the day of its first official publication) .</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xml:space="preserve">
      13. The full package of documents submitted by the author (team of authors) shall be transferred to the experts. </w:t>
      </w:r>
    </w:p>
    <w:bookmarkEnd w:id="51"/>
    <w:bookmarkStart w:name="z55" w:id="52"/>
    <w:p>
      <w:pPr>
        <w:spacing w:after="0"/>
        <w:ind w:left="0"/>
        <w:jc w:val="both"/>
      </w:pPr>
      <w:r>
        <w:rPr>
          <w:rFonts w:ascii="Times New Roman"/>
          <w:b w:val="false"/>
          <w:i w:val="false"/>
          <w:color w:val="000000"/>
          <w:sz w:val="28"/>
        </w:rPr>
        <w:t>
      14. The expert examination of one educational edition, the AMC shall be organized within sixty working days after the adoption of the relevant decision at a meeting of the chair of IPE, PD, the center of the Academy of Scientific Research.</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14 as reworded by order of the Prosecutor General of the Republic of Kazakhstan No. 134 dated 04.12.2018 (shall be enforced upon expiry of ten calendar days after the day of its first official publication) .</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15. The expert opinion shall indicate one of the following decisions:</w:t>
      </w:r>
    </w:p>
    <w:bookmarkEnd w:id="53"/>
    <w:bookmarkStart w:name="z58" w:id="54"/>
    <w:p>
      <w:pPr>
        <w:spacing w:after="0"/>
        <w:ind w:left="0"/>
        <w:jc w:val="both"/>
      </w:pPr>
      <w:r>
        <w:rPr>
          <w:rFonts w:ascii="Times New Roman"/>
          <w:b w:val="false"/>
          <w:i w:val="false"/>
          <w:color w:val="000000"/>
          <w:sz w:val="28"/>
        </w:rPr>
        <w:t>
      1) recommended for publication and (or) use in the educational process;</w:t>
      </w:r>
    </w:p>
    <w:bookmarkEnd w:id="54"/>
    <w:bookmarkStart w:name="z59" w:id="55"/>
    <w:p>
      <w:pPr>
        <w:spacing w:after="0"/>
        <w:ind w:left="0"/>
        <w:jc w:val="both"/>
      </w:pPr>
      <w:r>
        <w:rPr>
          <w:rFonts w:ascii="Times New Roman"/>
          <w:b w:val="false"/>
          <w:i w:val="false"/>
          <w:color w:val="000000"/>
          <w:sz w:val="28"/>
        </w:rPr>
        <w:t>
      2) requires improvement;</w:t>
      </w:r>
    </w:p>
    <w:bookmarkEnd w:id="55"/>
    <w:bookmarkStart w:name="z60" w:id="56"/>
    <w:p>
      <w:pPr>
        <w:spacing w:after="0"/>
        <w:ind w:left="0"/>
        <w:jc w:val="both"/>
      </w:pPr>
      <w:r>
        <w:rPr>
          <w:rFonts w:ascii="Times New Roman"/>
          <w:b w:val="false"/>
          <w:i w:val="false"/>
          <w:color w:val="000000"/>
          <w:sz w:val="28"/>
        </w:rPr>
        <w:t>
      3) not recommended for publication and / or use in the educational process.</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15 as reworded by order of the Prosecutor General of the Republic of Kazakhstan No. 134 dated 04.12.2018 (shall be enforced upon expiry of ten calendar days after the day of its first official publication) .</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xml:space="preserve">
      16. The author (team of authors) shall be notified by the Division of the results of the expert examination within three business days after the expert opinion is issued. </w:t>
      </w:r>
    </w:p>
    <w:bookmarkEnd w:id="57"/>
    <w:bookmarkStart w:name="z63" w:id="58"/>
    <w:p>
      <w:pPr>
        <w:spacing w:after="0"/>
        <w:ind w:left="0"/>
        <w:jc w:val="both"/>
      </w:pPr>
      <w:r>
        <w:rPr>
          <w:rFonts w:ascii="Times New Roman"/>
          <w:b w:val="false"/>
          <w:i w:val="false"/>
          <w:color w:val="000000"/>
          <w:sz w:val="28"/>
        </w:rPr>
        <w:t>
      17. Based on the positive conclusion of the EMC experts, the Academic Council of the Academy shall recommend the educational edition, the teaching materials for publication and (or) use in the educational process.</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17 as reworded by order of the Prosecutor General of the Republic of Kazakhstan No. 134 dated 04.12.2018 (shall be enforced upon expiry of ten calendar days after the day of its first official publication) .</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18. In case of disagreement of the author (the team of authors) with the results of the expert examination, by decision of the chair of the IPE, PE, the center of the Research Institute of the Academy, an additional expert examination of educational editions, the CMD, shall be carried out, the production of which shall be entrusted to other experts in accordance with paragraph 12 of these Rules.</w:t>
      </w:r>
    </w:p>
    <w:bookmarkEnd w:id="59"/>
    <w:bookmarkStart w:name="z66" w:id="60"/>
    <w:p>
      <w:pPr>
        <w:spacing w:after="0"/>
        <w:ind w:left="0"/>
        <w:jc w:val="both"/>
      </w:pPr>
      <w:r>
        <w:rPr>
          <w:rFonts w:ascii="Times New Roman"/>
          <w:b w:val="false"/>
          <w:i w:val="false"/>
          <w:color w:val="000000"/>
          <w:sz w:val="28"/>
        </w:rPr>
        <w:t>
      Additional expert examination shall be organized by the division.</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18 as reworded by order of the Prosecutor General of the Republic of Kazakhstan No. 134 dated 04.12.2018 (shall be enforced upon expiry of ten calendar days after the day of its first official publication) .</w:t>
      </w:r>
      <w:r>
        <w:br/>
      </w:r>
      <w:r>
        <w:rPr>
          <w:rFonts w:ascii="Times New Roman"/>
          <w:b w:val="false"/>
          <w:i w:val="false"/>
          <w:color w:val="000000"/>
          <w:sz w:val="28"/>
        </w:rPr>
        <w:t>
</w:t>
      </w:r>
    </w:p>
    <w:bookmarkStart w:name="z68" w:id="61"/>
    <w:p>
      <w:pPr>
        <w:spacing w:after="0"/>
        <w:ind w:left="0"/>
        <w:jc w:val="both"/>
      </w:pPr>
      <w:r>
        <w:rPr>
          <w:rFonts w:ascii="Times New Roman"/>
          <w:b w:val="false"/>
          <w:i w:val="false"/>
          <w:color w:val="000000"/>
          <w:sz w:val="28"/>
        </w:rPr>
        <w:t>
      19. Training editions developed on the basis of the conclusion of experts, teaching materials, shall undergo expert examination in accordance with paragraphs 11-14 of these Rules.</w:t>
      </w:r>
    </w:p>
    <w:bookmarkEnd w:id="61"/>
    <w:bookmarkStart w:name="z69" w:id="62"/>
    <w:p>
      <w:pPr>
        <w:spacing w:after="0"/>
        <w:ind w:left="0"/>
        <w:jc w:val="both"/>
      </w:pPr>
      <w:r>
        <w:rPr>
          <w:rFonts w:ascii="Times New Roman"/>
          <w:b w:val="false"/>
          <w:i w:val="false"/>
          <w:color w:val="000000"/>
          <w:sz w:val="28"/>
        </w:rPr>
        <w:t>
      20. In the event that the experts again make a conclusion on the completion of the educational edition, the AMC, their subsequent expert examination shall be carried out no earlier than one year after the relevant decision is made.</w:t>
      </w:r>
    </w:p>
    <w:bookmarkEnd w:id="62"/>
    <w:bookmarkStart w:name="z70" w:id="63"/>
    <w:p>
      <w:pPr>
        <w:spacing w:after="0"/>
        <w:ind w:left="0"/>
        <w:jc w:val="left"/>
      </w:pPr>
      <w:r>
        <w:rPr>
          <w:rFonts w:ascii="Times New Roman"/>
          <w:b/>
          <w:i w:val="false"/>
          <w:color w:val="000000"/>
        </w:rPr>
        <w:t xml:space="preserve"> 4. The procedure for approbation, monitoring and publishing </w:t>
      </w:r>
      <w:r>
        <w:br/>
      </w:r>
      <w:r>
        <w:rPr>
          <w:rFonts w:ascii="Times New Roman"/>
          <w:b/>
          <w:i w:val="false"/>
          <w:color w:val="000000"/>
        </w:rPr>
        <w:t>educational editions and academic-methodical complexes</w:t>
      </w:r>
    </w:p>
    <w:bookmarkEnd w:id="63"/>
    <w:bookmarkStart w:name="z71" w:id="64"/>
    <w:p>
      <w:pPr>
        <w:spacing w:after="0"/>
        <w:ind w:left="0"/>
        <w:jc w:val="both"/>
      </w:pPr>
      <w:r>
        <w:rPr>
          <w:rFonts w:ascii="Times New Roman"/>
          <w:b w:val="false"/>
          <w:i w:val="false"/>
          <w:color w:val="000000"/>
          <w:sz w:val="28"/>
        </w:rPr>
        <w:t>
      21. Approbation of newly developed educational editions shall be carried out during one academic year.</w:t>
      </w:r>
    </w:p>
    <w:bookmarkEnd w:id="64"/>
    <w:bookmarkStart w:name="z72" w:id="65"/>
    <w:p>
      <w:pPr>
        <w:spacing w:after="0"/>
        <w:ind w:left="0"/>
        <w:jc w:val="both"/>
      </w:pPr>
      <w:r>
        <w:rPr>
          <w:rFonts w:ascii="Times New Roman"/>
          <w:b w:val="false"/>
          <w:i w:val="false"/>
          <w:color w:val="000000"/>
          <w:sz w:val="28"/>
        </w:rPr>
        <w:t>
      22. Approbation shall be carried out with the aim of the subsequent implementation of the educational edition in the educational process .</w:t>
      </w:r>
    </w:p>
    <w:bookmarkEnd w:id="65"/>
    <w:bookmarkStart w:name="z73" w:id="66"/>
    <w:p>
      <w:pPr>
        <w:spacing w:after="0"/>
        <w:ind w:left="0"/>
        <w:jc w:val="both"/>
      </w:pPr>
      <w:r>
        <w:rPr>
          <w:rFonts w:ascii="Times New Roman"/>
          <w:b w:val="false"/>
          <w:i w:val="false"/>
          <w:color w:val="000000"/>
          <w:sz w:val="28"/>
        </w:rPr>
        <w:t>
      23. Approbation of the teaching materials (or its individual elements) shall be carried out for at least one academic year.</w:t>
      </w:r>
    </w:p>
    <w:bookmarkEnd w:id="66"/>
    <w:bookmarkStart w:name="z74" w:id="67"/>
    <w:p>
      <w:pPr>
        <w:spacing w:after="0"/>
        <w:ind w:left="0"/>
        <w:jc w:val="both"/>
      </w:pPr>
      <w:r>
        <w:rPr>
          <w:rFonts w:ascii="Times New Roman"/>
          <w:b w:val="false"/>
          <w:i w:val="false"/>
          <w:color w:val="000000"/>
          <w:sz w:val="28"/>
        </w:rPr>
        <w:t>
      24. Approbation of educational editions, teaching materials shall be carried out in educational institutions.</w:t>
      </w:r>
    </w:p>
    <w:bookmarkEnd w:id="67"/>
    <w:bookmarkStart w:name="z75" w:id="68"/>
    <w:p>
      <w:pPr>
        <w:spacing w:after="0"/>
        <w:ind w:left="0"/>
        <w:jc w:val="both"/>
      </w:pPr>
      <w:r>
        <w:rPr>
          <w:rFonts w:ascii="Times New Roman"/>
          <w:b w:val="false"/>
          <w:i w:val="false"/>
          <w:color w:val="000000"/>
          <w:sz w:val="28"/>
        </w:rPr>
        <w:t>
      25. The results of approbation shall be considered at a meeting of the EMC of the Academy with the participation of the author (team of authors) to decide on the possibility of using the educational publication, the teaching materials in educational activities.</w:t>
      </w:r>
    </w:p>
    <w:bookmarkEnd w:id="68"/>
    <w:bookmarkStart w:name="z76" w:id="69"/>
    <w:p>
      <w:pPr>
        <w:spacing w:after="0"/>
        <w:ind w:left="0"/>
        <w:jc w:val="both"/>
      </w:pPr>
      <w:r>
        <w:rPr>
          <w:rFonts w:ascii="Times New Roman"/>
          <w:b w:val="false"/>
          <w:i w:val="false"/>
          <w:color w:val="000000"/>
          <w:sz w:val="28"/>
        </w:rPr>
        <w:t xml:space="preserve">
      If there are suggestions for improving the educational publication, teaching materials developed as a result of approbation, they shall be subject to transfer to the Division for accounting when monitoring educational editions, teaching materials. </w:t>
      </w:r>
    </w:p>
    <w:bookmarkEnd w:id="69"/>
    <w:bookmarkStart w:name="z77" w:id="70"/>
    <w:p>
      <w:pPr>
        <w:spacing w:after="0"/>
        <w:ind w:left="0"/>
        <w:jc w:val="both"/>
      </w:pPr>
      <w:r>
        <w:rPr>
          <w:rFonts w:ascii="Times New Roman"/>
          <w:b w:val="false"/>
          <w:i w:val="false"/>
          <w:color w:val="000000"/>
          <w:sz w:val="28"/>
        </w:rPr>
        <w:t xml:space="preserve">
      The decision of the EMC shall be valid for one year from the date of its adoption. </w:t>
      </w:r>
    </w:p>
    <w:bookmarkEnd w:id="70"/>
    <w:bookmarkStart w:name="z78" w:id="71"/>
    <w:p>
      <w:pPr>
        <w:spacing w:after="0"/>
        <w:ind w:left="0"/>
        <w:jc w:val="both"/>
      </w:pPr>
      <w:r>
        <w:rPr>
          <w:rFonts w:ascii="Times New Roman"/>
          <w:b w:val="false"/>
          <w:i w:val="false"/>
          <w:color w:val="000000"/>
          <w:sz w:val="28"/>
        </w:rPr>
        <w:t>
      26. Monitoring of educational editions, teaching materials shall be carried out by the Division systematically in order to:</w:t>
      </w:r>
    </w:p>
    <w:bookmarkEnd w:id="71"/>
    <w:bookmarkStart w:name="z79" w:id="72"/>
    <w:p>
      <w:pPr>
        <w:spacing w:after="0"/>
        <w:ind w:left="0"/>
        <w:jc w:val="both"/>
      </w:pPr>
      <w:r>
        <w:rPr>
          <w:rFonts w:ascii="Times New Roman"/>
          <w:b w:val="false"/>
          <w:i w:val="false"/>
          <w:color w:val="000000"/>
          <w:sz w:val="28"/>
        </w:rPr>
        <w:t>
      1) analysis of the educational process, curricula at the Academy with modern educational editions;</w:t>
      </w:r>
    </w:p>
    <w:bookmarkEnd w:id="72"/>
    <w:bookmarkStart w:name="z80" w:id="73"/>
    <w:p>
      <w:pPr>
        <w:spacing w:after="0"/>
        <w:ind w:left="0"/>
        <w:jc w:val="both"/>
      </w:pPr>
      <w:r>
        <w:rPr>
          <w:rFonts w:ascii="Times New Roman"/>
          <w:b w:val="false"/>
          <w:i w:val="false"/>
          <w:color w:val="000000"/>
          <w:sz w:val="28"/>
        </w:rPr>
        <w:t>
      2) improving the quality of educational editions, educational and methodological complexes used in the educational process and the need for their updating.</w:t>
      </w:r>
    </w:p>
    <w:bookmarkEnd w:id="73"/>
    <w:bookmarkStart w:name="z81" w:id="74"/>
    <w:p>
      <w:pPr>
        <w:spacing w:after="0"/>
        <w:ind w:left="0"/>
        <w:jc w:val="both"/>
      </w:pPr>
      <w:r>
        <w:rPr>
          <w:rFonts w:ascii="Times New Roman"/>
          <w:b w:val="false"/>
          <w:i w:val="false"/>
          <w:color w:val="000000"/>
          <w:sz w:val="28"/>
        </w:rPr>
        <w:t>
      Based on the monitoring results, the Division shall develop proposals and submit them for consideration by the EMC and the Academic Council of the Academy.</w:t>
      </w:r>
    </w:p>
    <w:bookmarkEnd w:id="74"/>
    <w:bookmarkStart w:name="z82" w:id="75"/>
    <w:p>
      <w:pPr>
        <w:spacing w:after="0"/>
        <w:ind w:left="0"/>
        <w:jc w:val="both"/>
      </w:pPr>
      <w:r>
        <w:rPr>
          <w:rFonts w:ascii="Times New Roman"/>
          <w:b w:val="false"/>
          <w:i w:val="false"/>
          <w:color w:val="000000"/>
          <w:sz w:val="28"/>
        </w:rPr>
        <w:t>
      27. In order to introduce positive experience, the Academy shall exchange its own educational editions, with their subsequent introduction into the educational process of educational organizations.</w:t>
      </w:r>
    </w:p>
    <w:bookmarkEnd w:id="75"/>
    <w:bookmarkStart w:name="z83" w:id="76"/>
    <w:p>
      <w:pPr>
        <w:spacing w:after="0"/>
        <w:ind w:left="0"/>
        <w:jc w:val="both"/>
      </w:pPr>
      <w:r>
        <w:rPr>
          <w:rFonts w:ascii="Times New Roman"/>
          <w:b w:val="false"/>
          <w:i w:val="false"/>
          <w:color w:val="000000"/>
          <w:sz w:val="28"/>
        </w:rPr>
        <w:t xml:space="preserve">
      28. Educational editions, teaching materials shall be published at the expense of the Academy and / or the author (team of authors). </w:t>
      </w:r>
    </w:p>
    <w:bookmarkEnd w:id="76"/>
    <w:bookmarkStart w:name="z84" w:id="77"/>
    <w:p>
      <w:pPr>
        <w:spacing w:after="0"/>
        <w:ind w:left="0"/>
        <w:jc w:val="both"/>
      </w:pPr>
      <w:r>
        <w:rPr>
          <w:rFonts w:ascii="Times New Roman"/>
          <w:b w:val="false"/>
          <w:i w:val="false"/>
          <w:color w:val="000000"/>
          <w:sz w:val="28"/>
        </w:rPr>
        <w:t>
      The issue of the educational publication, the teaching materials shall be carried out on the basis of the decision of the EMC and the Academic Council of the Academy.</w:t>
      </w:r>
    </w:p>
    <w:bookmarkEnd w:id="77"/>
    <w:bookmarkStart w:name="z85" w:id="78"/>
    <w:p>
      <w:pPr>
        <w:spacing w:after="0"/>
        <w:ind w:left="0"/>
        <w:jc w:val="both"/>
      </w:pPr>
      <w:r>
        <w:rPr>
          <w:rFonts w:ascii="Times New Roman"/>
          <w:b w:val="false"/>
          <w:i w:val="false"/>
          <w:color w:val="000000"/>
          <w:sz w:val="28"/>
        </w:rPr>
        <w:t>
      29. Editing and typesetting of the educational edition, teaching materials, shall be provided by the Division, after which they are rolled out.</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