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63d7" w14:textId="5476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organization and completion of professional practice and internship by students of the Law Enforcement Academy under the Prosecutor General's Office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Prosecutor General of the Republic of Kazakhstan dated March 31, 2016 No. 60. Registered with the Ministry of Justice of the Republic of Kazakhstan on April 29, 2016 No. 13657.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11) of Article 5-1 of the Law of the Republic of Kazakhstan dated July 27, 2007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the organization and completion of professional practice and internship by students of the Law Enforcement Academy under the Prosecutor General's Office of the Republic of Kazakhstan (hereinafter referred to as the Academy).</w:t>
      </w:r>
    </w:p>
    <w:p>
      <w:pPr>
        <w:spacing w:after="0"/>
        <w:ind w:left="0"/>
        <w:jc w:val="both"/>
      </w:pPr>
      <w:r>
        <w:rPr>
          <w:rFonts w:ascii="Times New Roman"/>
          <w:b w:val="false"/>
          <w:i w:val="false"/>
          <w:color w:val="000000"/>
          <w:sz w:val="28"/>
        </w:rPr>
        <w:t>
      2. Rector of the Academy U.S. Baizhanov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in the Ministry of Justice of the Republic of Kazakhstan, send to official publication in periodicals and the information and legal system "Adilet";</w:t>
      </w:r>
    </w:p>
    <w:p>
      <w:pPr>
        <w:spacing w:after="0"/>
        <w:ind w:left="0"/>
        <w:jc w:val="both"/>
      </w:pPr>
      <w:r>
        <w:rPr>
          <w:rFonts w:ascii="Times New Roman"/>
          <w:b w:val="false"/>
          <w:i w:val="false"/>
          <w:color w:val="000000"/>
          <w:sz w:val="28"/>
        </w:rPr>
        <w:t>
      3) within five working days from the date of receipt of this order at the Ministry of Justice of the Republic of Kazakhstan, send to the Republican State Enterprise on the right of economic management the "Republican Center for Legal Information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place this order on the Internet resource of the Prosecutor General's Office of the Republic of Kazakhstan.</w:t>
      </w:r>
    </w:p>
    <w:p>
      <w:pPr>
        <w:spacing w:after="0"/>
        <w:ind w:left="0"/>
        <w:jc w:val="both"/>
      </w:pPr>
      <w:r>
        <w:rPr>
          <w:rFonts w:ascii="Times New Roman"/>
          <w:b w:val="false"/>
          <w:i w:val="false"/>
          <w:color w:val="000000"/>
          <w:sz w:val="28"/>
        </w:rPr>
        <w:t xml:space="preserve">
      3. Control over the execution shall be entrusted to the First Deputy Prosecutor General of the Republic of Kazakhstan I.D.Merkel </w:t>
      </w:r>
    </w:p>
    <w:p>
      <w:pPr>
        <w:spacing w:after="0"/>
        <w:ind w:left="0"/>
        <w:jc w:val="both"/>
      </w:pPr>
      <w:r>
        <w:rPr>
          <w:rFonts w:ascii="Times New Roman"/>
          <w:b w:val="false"/>
          <w:i w:val="false"/>
          <w:color w:val="000000"/>
          <w:sz w:val="28"/>
        </w:rPr>
        <w:t>
      4.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Prosecutor General</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Daulbaev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 60</w:t>
            </w:r>
            <w:r>
              <w:br/>
            </w:r>
            <w:r>
              <w:rPr>
                <w:rFonts w:ascii="Times New Roman"/>
                <w:b w:val="false"/>
                <w:i w:val="false"/>
                <w:color w:val="000000"/>
                <w:sz w:val="20"/>
              </w:rPr>
              <w:t>of the Prosecutor General</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March 31, 2016 </w:t>
            </w:r>
          </w:p>
        </w:tc>
      </w:tr>
    </w:tbl>
    <w:p>
      <w:pPr>
        <w:spacing w:after="0"/>
        <w:ind w:left="0"/>
        <w:jc w:val="left"/>
      </w:pPr>
      <w:r>
        <w:rPr>
          <w:rFonts w:ascii="Times New Roman"/>
          <w:b/>
          <w:i w:val="false"/>
          <w:color w:val="000000"/>
        </w:rPr>
        <w:t xml:space="preserve"> Rules</w:t>
      </w:r>
      <w:r>
        <w:br/>
      </w:r>
      <w:r>
        <w:rPr>
          <w:rFonts w:ascii="Times New Roman"/>
          <w:b/>
          <w:i w:val="false"/>
          <w:color w:val="000000"/>
        </w:rPr>
        <w:t xml:space="preserve">for organization and professional practice and internship for students </w:t>
      </w:r>
      <w:r>
        <w:br/>
      </w:r>
      <w:r>
        <w:rPr>
          <w:rFonts w:ascii="Times New Roman"/>
          <w:b/>
          <w:i w:val="false"/>
          <w:color w:val="000000"/>
        </w:rPr>
        <w:t>of the Law Enforcement Academy under the Prosecutor General's Office of the Republic of Kazakhstan</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1. These Rules for the organization and completion of professional practice and internship by students the Law Enforcement Academy under the Prosecutor General's Office of the Republic of Kazakhstan (hereinafter referred to as the Rules) shall have been developed in accordance with subparagraph 11 of Article 5-1 of the Law of the Republic of Kazakhstan dated July 27, 2007 “On Education”.</w:t>
      </w:r>
    </w:p>
    <w:p>
      <w:pPr>
        <w:spacing w:after="0"/>
        <w:ind w:left="0"/>
        <w:jc w:val="both"/>
      </w:pPr>
      <w:r>
        <w:rPr>
          <w:rFonts w:ascii="Times New Roman"/>
          <w:b w:val="false"/>
          <w:i w:val="false"/>
          <w:color w:val="000000"/>
          <w:sz w:val="28"/>
        </w:rPr>
        <w:t xml:space="preserve">
      2. The Rules shall determine the procedure for organizing and passing professional practice and internship by students in the postgraduate and doctoral studies of the Academy of Law Enforcement Agencies under the General Prosecutor's Office of the Republic of Kazakhstan (hereinafter referred to as the Academy).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organization and conduct of professional practice and internship shall be entrusted to the heads of the departments of the Academy, the heads of the subdivisions of educational and methodological work and international cooperation of the Academy, as well as the director of the Institute of Postgraduate Education (hereinafter referred to as the IPE).</w:t>
      </w:r>
    </w:p>
    <w:p>
      <w:pPr>
        <w:spacing w:after="0"/>
        <w:ind w:left="0"/>
        <w:jc w:val="both"/>
      </w:pPr>
      <w:r>
        <w:rPr>
          <w:rFonts w:ascii="Times New Roman"/>
          <w:b w:val="false"/>
          <w:i w:val="false"/>
          <w:color w:val="000000"/>
          <w:sz w:val="28"/>
        </w:rPr>
        <w:t>
      4. The results of professional practice and internship shall be considered at a meeting of the Educational and Methodological Council of the Academy (hereinafter referred to as the EMC).</w:t>
      </w:r>
    </w:p>
    <w:p>
      <w:pPr>
        <w:spacing w:after="0"/>
        <w:ind w:left="0"/>
        <w:jc w:val="both"/>
      </w:pPr>
      <w:r>
        <w:rPr>
          <w:rFonts w:ascii="Times New Roman"/>
          <w:b w:val="false"/>
          <w:i w:val="false"/>
          <w:color w:val="000000"/>
          <w:sz w:val="28"/>
        </w:rPr>
        <w:t>
      5. The student shall follow the rules of the host organization's internal work schedule in the course of their professional practice and internship.</w:t>
      </w:r>
    </w:p>
    <w:p>
      <w:pPr>
        <w:spacing w:after="0"/>
        <w:ind w:left="0"/>
        <w:jc w:val="left"/>
      </w:pPr>
      <w:r>
        <w:rPr>
          <w:rFonts w:ascii="Times New Roman"/>
          <w:b/>
          <w:i w:val="false"/>
          <w:color w:val="000000"/>
        </w:rPr>
        <w:t xml:space="preserve"> 2. Procedure and organization of completion of professional practice</w:t>
      </w:r>
    </w:p>
    <w:p>
      <w:pPr>
        <w:spacing w:after="0"/>
        <w:ind w:left="0"/>
        <w:jc w:val="both"/>
      </w:pPr>
      <w:r>
        <w:rPr>
          <w:rFonts w:ascii="Times New Roman"/>
          <w:b w:val="false"/>
          <w:i w:val="false"/>
          <w:color w:val="000000"/>
          <w:sz w:val="28"/>
        </w:rPr>
        <w:t>
      6. Professional practice shall be provided as per Annex 2 to order № 2 of the Minister of Science and Higher Education of the Republic of Kazakhstan of July 20, 2022 “On Approval of State Compulsory Educational Standards of Higher and Postgraduate Education” (recorded in the Register of State Registration of Regulatory Legal Acts under № 28916) (hereinafter referred to as the SCES).</w:t>
      </w:r>
    </w:p>
    <w:p>
      <w:pPr>
        <w:spacing w:after="0"/>
        <w:ind w:left="0"/>
        <w:jc w:val="both"/>
      </w:pPr>
      <w:r>
        <w:rPr>
          <w:rFonts w:ascii="Times New Roman"/>
          <w:b w:val="false"/>
          <w:i w:val="false"/>
          <w:color w:val="000000"/>
          <w:sz w:val="28"/>
        </w:rPr>
        <w:t>
      Professional practice shall be classified into the following types: pedagogical, research, industrial practice.</w:t>
      </w:r>
    </w:p>
    <w:p>
      <w:pPr>
        <w:spacing w:after="0"/>
        <w:ind w:left="0"/>
        <w:jc w:val="both"/>
      </w:pPr>
      <w:r>
        <w:rPr>
          <w:rFonts w:ascii="Times New Roman"/>
          <w:b w:val="false"/>
          <w:i w:val="false"/>
          <w:color w:val="000000"/>
          <w:sz w:val="28"/>
        </w:rPr>
        <w:t>
      The terms of professional practice shall be fixed in line with the academic calendar.</w:t>
      </w:r>
    </w:p>
    <w:p>
      <w:pPr>
        <w:spacing w:after="0"/>
        <w:ind w:left="0"/>
        <w:jc w:val="both"/>
      </w:pPr>
      <w:r>
        <w:rPr>
          <w:rFonts w:ascii="Times New Roman"/>
          <w:b w:val="false"/>
          <w:i w:val="false"/>
          <w:color w:val="000000"/>
          <w:sz w:val="28"/>
        </w:rPr>
        <w:t>
      Professional practice shall take place in parallel with theoretical training or in a separate period. The results of professional practice shall be considered when summarising the results of interim assessment.</w:t>
      </w:r>
    </w:p>
    <w:p>
      <w:pPr>
        <w:spacing w:after="0"/>
        <w:ind w:left="0"/>
        <w:jc w:val="both"/>
      </w:pPr>
      <w:r>
        <w:rPr>
          <w:rFonts w:ascii="Times New Roman"/>
          <w:b w:val="false"/>
          <w:i w:val="false"/>
          <w:color w:val="000000"/>
          <w:sz w:val="28"/>
        </w:rPr>
        <w:t>
      The length of all types of practices (internships) shall be determined by the Academy independently.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revised by order of the General Prosecutor of the RK № 47 of 12.04.2024 (shall become effective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The scope and labor intensity of the practice shall be calculated by the Academy independently, in accordance with the requirements of the SCES.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Professional practice shall have goals, objectives and a programme, on the basis of which the corresponding base of practice shall be determined.</w:t>
      </w:r>
    </w:p>
    <w:p>
      <w:pPr>
        <w:spacing w:after="0"/>
        <w:ind w:left="0"/>
        <w:jc w:val="both"/>
      </w:pPr>
      <w:r>
        <w:rPr>
          <w:rFonts w:ascii="Times New Roman"/>
          <w:b w:val="false"/>
          <w:i w:val="false"/>
          <w:color w:val="000000"/>
          <w:sz w:val="28"/>
        </w:rPr>
        <w:t>
      8-1. When organizing the educational process, it shall be allowed to introduce professional practice both separately from the academic period and in parallel with the academic period.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as added by paragraph 8-1 in accordance with the order of the Prosecutor General of the Republic of Kazakhstan dated 04.12.2018 </w:t>
      </w:r>
      <w:r>
        <w:rPr>
          <w:rFonts w:ascii="Times New Roman"/>
          <w:b w:val="false"/>
          <w:i w:val="false"/>
          <w:color w:val="000000"/>
          <w:sz w:val="28"/>
        </w:rPr>
        <w:t>№ 134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Academy shall develop documents on the completion of each type of professional practice.</w:t>
      </w:r>
    </w:p>
    <w:p>
      <w:pPr>
        <w:spacing w:after="0"/>
        <w:ind w:left="0"/>
        <w:jc w:val="both"/>
      </w:pPr>
      <w:r>
        <w:rPr>
          <w:rFonts w:ascii="Times New Roman"/>
          <w:b w:val="false"/>
          <w:i w:val="false"/>
          <w:color w:val="000000"/>
          <w:sz w:val="28"/>
        </w:rPr>
        <w:t>
      10. Law enforcement agencies, other government agencies, organisations and institutions that correspond to the profile of training and the requirements of the educational programme shall be designated as a base for professional practice (hereinafter referred to as the practice base).</w:t>
      </w:r>
    </w:p>
    <w:p>
      <w:pPr>
        <w:spacing w:after="0"/>
        <w:ind w:left="0"/>
        <w:jc w:val="both"/>
      </w:pPr>
      <w:r>
        <w:rPr>
          <w:rFonts w:ascii="Times New Roman"/>
          <w:b w:val="false"/>
          <w:i w:val="false"/>
          <w:color w:val="000000"/>
          <w:sz w:val="28"/>
        </w:rPr>
        <w:t>
      By the order of the Rector of the Academy, the organisation of professional practice shall be assigned to the relevant department of the Institute of Professional Education and Higher Education (hereinafter referred to as the responsible department).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revised by order of the General Prosecutor of the RK № 47 of 12.04.2024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Professional practice shall be conducted:</w:t>
      </w:r>
    </w:p>
    <w:p>
      <w:pPr>
        <w:spacing w:after="0"/>
        <w:ind w:left="0"/>
        <w:jc w:val="both"/>
      </w:pPr>
      <w:r>
        <w:rPr>
          <w:rFonts w:ascii="Times New Roman"/>
          <w:b w:val="false"/>
          <w:i w:val="false"/>
          <w:color w:val="000000"/>
          <w:sz w:val="28"/>
        </w:rPr>
        <w:t>
      1) on the base of law enforcement bodies and (or) other public authorities on the grounds of their written confirmation;</w:t>
      </w:r>
    </w:p>
    <w:p>
      <w:pPr>
        <w:spacing w:after="0"/>
        <w:ind w:left="0"/>
        <w:jc w:val="both"/>
      </w:pPr>
      <w:r>
        <w:rPr>
          <w:rFonts w:ascii="Times New Roman"/>
          <w:b w:val="false"/>
          <w:i w:val="false"/>
          <w:color w:val="000000"/>
          <w:sz w:val="28"/>
        </w:rPr>
        <w:t>
      2) on the base of organisations and institutions under contracts (memorandums, agreements) concluded between the Academy and these practice bases.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revised by order of the General Prosecutor of the RK № 47 of 12.04.2024 (shall become effective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12. Excluded by order of the Prosecutor General of the Republic of Kazakhstan dated 08.06.2022 № 123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To conduct professional practice, the director of the IPE shall approve a program coordinated with the base of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professional practice program shall be developed by the responsible department, taking into account the direction of training, the nature of the organization of the practice base and is considered at the meeting of the EMB (Educational and methodological board).</w:t>
      </w:r>
    </w:p>
    <w:p>
      <w:pPr>
        <w:spacing w:after="0"/>
        <w:ind w:left="0"/>
        <w:jc w:val="both"/>
      </w:pPr>
      <w:r>
        <w:rPr>
          <w:rFonts w:ascii="Times New Roman"/>
          <w:b w:val="false"/>
          <w:i w:val="false"/>
          <w:color w:val="000000"/>
          <w:sz w:val="28"/>
        </w:rPr>
        <w:t>
      The content and structure of the professional practice program shall be determined by the Academy on its own.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14 - in the wording of the order of the Prosecutor General of the Republic of Kazakhstan dated 08.06.2022 № 123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professional practice program shall reflect the training profile, the specifics of the type of professional practice and the educational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Before the start of professional practice, a meeting of the responsible department shall be held, at which students shall be familiarized with the program of professional practice and the requirements for reporting documentation.</w:t>
      </w:r>
    </w:p>
    <w:p>
      <w:pPr>
        <w:spacing w:after="0"/>
        <w:ind w:left="0"/>
        <w:jc w:val="both"/>
      </w:pPr>
      <w:r>
        <w:rPr>
          <w:rFonts w:ascii="Times New Roman"/>
          <w:b w:val="false"/>
          <w:i w:val="false"/>
          <w:color w:val="000000"/>
          <w:sz w:val="28"/>
        </w:rPr>
        <w:t>
      The results of the meeting shall be drawn up in minutes.</w:t>
      </w:r>
    </w:p>
    <w:p>
      <w:pPr>
        <w:spacing w:after="0"/>
        <w:ind w:left="0"/>
        <w:jc w:val="both"/>
      </w:pPr>
      <w:r>
        <w:rPr>
          <w:rFonts w:ascii="Times New Roman"/>
          <w:b w:val="false"/>
          <w:i w:val="false"/>
          <w:color w:val="000000"/>
          <w:sz w:val="28"/>
        </w:rPr>
        <w:t>
      17. For professional practice, students shall draw up an individual plan for professional practice in accordance with Annex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To complete professional practice, students shall be appointed supervisors from the responsible department of the Academy and from the practice base.</w:t>
      </w:r>
    </w:p>
    <w:p>
      <w:pPr>
        <w:spacing w:after="0"/>
        <w:ind w:left="0"/>
        <w:jc w:val="both"/>
      </w:pPr>
      <w:r>
        <w:rPr>
          <w:rFonts w:ascii="Times New Roman"/>
          <w:b w:val="false"/>
          <w:i w:val="false"/>
          <w:color w:val="000000"/>
          <w:sz w:val="28"/>
        </w:rPr>
        <w:t>
      The functions, obligations and responsibilities of supervisors shall be determined by the Academy and the bases of practice independently or by agreement.</w:t>
      </w:r>
    </w:p>
    <w:p>
      <w:pPr>
        <w:spacing w:after="0"/>
        <w:ind w:left="0"/>
        <w:jc w:val="both"/>
      </w:pPr>
      <w:r>
        <w:rPr>
          <w:rFonts w:ascii="Times New Roman"/>
          <w:b w:val="false"/>
          <w:i w:val="false"/>
          <w:color w:val="000000"/>
          <w:sz w:val="28"/>
        </w:rPr>
        <w:t>
      19. The direction of students to professional practice shall be formalized by the order of the rector of the Academy with an indication of the leaders, base and terms of professional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Based on the results of professional practice, students shall draw up a report to be verified by the supervisor of professional practice from the Academy. Based on the results of the verification, the supervisor of the Academy shall draw up a written review of the supervisor of professional practice in the form in accordance with Annex 3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20 as amended in Kazakh language, the text in Russian language shall not be amended by the order of the Prosecutor General of the Republic of Kazakhstan dated 10.07.2019 </w:t>
      </w:r>
      <w:r>
        <w:rPr>
          <w:rFonts w:ascii="Times New Roman"/>
          <w:b w:val="false"/>
          <w:i w:val="false"/>
          <w:color w:val="000000"/>
          <w:sz w:val="28"/>
        </w:rPr>
        <w:t>№ 65</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supervisor of the practice base, upon completion of the professional practice by the students, shall draw up written review on the results of the professional practice, the implementation of the individual plan, which shall be submitted to the Academy.</w:t>
      </w:r>
    </w:p>
    <w:p>
      <w:pPr>
        <w:spacing w:after="0"/>
        <w:ind w:left="0"/>
        <w:jc w:val="both"/>
      </w:pPr>
      <w:r>
        <w:rPr>
          <w:rFonts w:ascii="Times New Roman"/>
          <w:b w:val="false"/>
          <w:i w:val="false"/>
          <w:color w:val="000000"/>
          <w:sz w:val="28"/>
        </w:rPr>
        <w:t>
      22. The report of the student on the results of professional practice shall be considered by a commission created by the director of the IPE from among the head of the responsible department, its teachers and supervisors of professional practice.</w:t>
      </w:r>
    </w:p>
    <w:p>
      <w:pPr>
        <w:spacing w:after="0"/>
        <w:ind w:left="0"/>
        <w:jc w:val="both"/>
      </w:pPr>
      <w:r>
        <w:rPr>
          <w:rFonts w:ascii="Times New Roman"/>
          <w:b w:val="false"/>
          <w:i w:val="false"/>
          <w:color w:val="000000"/>
          <w:sz w:val="28"/>
        </w:rPr>
        <w:t>
      A student shall be invited to the meeting of the commission to protect the submitted report. The results of the report protection shall be evaluated in accordance with the score-rating letter rating system.</w:t>
      </w:r>
    </w:p>
    <w:p>
      <w:pPr>
        <w:spacing w:after="0"/>
        <w:ind w:left="0"/>
        <w:jc w:val="both"/>
      </w:pPr>
      <w:r>
        <w:rPr>
          <w:rFonts w:ascii="Times New Roman"/>
          <w:b w:val="false"/>
          <w:i w:val="false"/>
          <w:color w:val="000000"/>
          <w:sz w:val="28"/>
        </w:rPr>
        <w:t>
      The decision of the commission shall be drawn up by a minute.</w:t>
      </w:r>
    </w:p>
    <w:p>
      <w:pPr>
        <w:spacing w:after="0"/>
        <w:ind w:left="0"/>
        <w:jc w:val="both"/>
      </w:pPr>
      <w:r>
        <w:rPr>
          <w:rFonts w:ascii="Times New Roman"/>
          <w:b w:val="false"/>
          <w:i w:val="false"/>
          <w:color w:val="000000"/>
          <w:sz w:val="28"/>
        </w:rPr>
        <w:t>
      23. An assessment of professional practice shall be made taking into account the assessment of the supervisor of professional practice from the base of practice, the share of which shall be 40% of the final assessment, and the assessment of the commission based on the results of the protection of the report, the share of which shall be 60%. Each score shall be set on a 100 point scale.</w:t>
      </w:r>
    </w:p>
    <w:p>
      <w:pPr>
        <w:spacing w:after="0"/>
        <w:ind w:left="0"/>
        <w:jc w:val="both"/>
      </w:pPr>
      <w:r>
        <w:rPr>
          <w:rFonts w:ascii="Times New Roman"/>
          <w:b w:val="false"/>
          <w:i w:val="false"/>
          <w:color w:val="000000"/>
          <w:sz w:val="28"/>
        </w:rPr>
        <w:t>
      24. The reporting documentation on the professional practice of the student (individual plan of professional practice, report, review of the head of practice) shall be kept at the department for two years after the end of his training at the Academy.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students who have not fulfilled the requirements of the professional practice program, individual professional practice plan, received negative review from the practice base and/or unsatisfactory assessment when protecting the report, shall be re-assigned to professional practice in the next academic period in parallel with theoretical training or during the summer (additional) semester.</w:t>
      </w:r>
    </w:p>
    <w:p>
      <w:pPr>
        <w:spacing w:after="0"/>
        <w:ind w:left="0"/>
        <w:jc w:val="both"/>
      </w:pPr>
      <w:r>
        <w:rPr>
          <w:rFonts w:ascii="Times New Roman"/>
          <w:b w:val="false"/>
          <w:i w:val="false"/>
          <w:color w:val="000000"/>
          <w:sz w:val="28"/>
        </w:rPr>
        <w:t>
      26. Students who have not passed professional practice simultaneously with the course, due to illness or other good reasons, on the basis of the order of the Rector of the Academy shall pass it at other times.</w:t>
      </w:r>
    </w:p>
    <w:p>
      <w:pPr>
        <w:spacing w:after="0"/>
        <w:ind w:left="0"/>
        <w:jc w:val="left"/>
      </w:pPr>
      <w:r>
        <w:rPr>
          <w:rFonts w:ascii="Times New Roman"/>
          <w:b/>
          <w:i w:val="false"/>
          <w:color w:val="000000"/>
        </w:rPr>
        <w:t xml:space="preserve"> 3. Requirements to methodological support of the organization and conducting pedagogical practice</w:t>
      </w:r>
    </w:p>
    <w:p>
      <w:pPr>
        <w:spacing w:after="0"/>
        <w:ind w:left="0"/>
        <w:jc w:val="both"/>
      </w:pPr>
      <w:r>
        <w:rPr>
          <w:rFonts w:ascii="Times New Roman"/>
          <w:b w:val="false"/>
          <w:i w:val="false"/>
          <w:color w:val="000000"/>
          <w:sz w:val="28"/>
        </w:rPr>
        <w:t>
      27. Pedagogical practice of students in masters and doctoral studies in scientific and pedagogical direction shall be conducted under the SCES, educational programmes and working curricula.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revised by order of the General Prosecutor of the RK № 47 of 12.04.2024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pedagogical practice of undergraduates shall be carried out on the basis of other universities. For doctoral students, it shall be allowed to undergo pedagogical practice on the basis of IPE.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Pedagogical practice shall be carried out in order to develop practical skills and teaching methods.</w:t>
      </w:r>
    </w:p>
    <w:p>
      <w:pPr>
        <w:spacing w:after="0"/>
        <w:ind w:left="0"/>
        <w:jc w:val="both"/>
      </w:pPr>
      <w:r>
        <w:rPr>
          <w:rFonts w:ascii="Times New Roman"/>
          <w:b w:val="false"/>
          <w:i w:val="false"/>
          <w:color w:val="000000"/>
          <w:sz w:val="28"/>
        </w:rPr>
        <w:t>
      30. It shall be allowed to complete pedagogical practice during the period of theoretical training without separation from the educational process by involving undergraduates, doctoral candidates in bachelor and (or) master's studies.</w:t>
      </w:r>
    </w:p>
    <w:p>
      <w:pPr>
        <w:spacing w:after="0"/>
        <w:ind w:left="0"/>
        <w:jc w:val="both"/>
      </w:pPr>
      <w:r>
        <w:rPr>
          <w:rFonts w:ascii="Times New Roman"/>
          <w:b w:val="false"/>
          <w:i w:val="false"/>
          <w:color w:val="000000"/>
          <w:sz w:val="28"/>
        </w:rPr>
        <w:t>
      31. The main tasks of pedagogical practice shall be:</w:t>
      </w:r>
    </w:p>
    <w:p>
      <w:pPr>
        <w:spacing w:after="0"/>
        <w:ind w:left="0"/>
        <w:jc w:val="both"/>
      </w:pPr>
      <w:r>
        <w:rPr>
          <w:rFonts w:ascii="Times New Roman"/>
          <w:b w:val="false"/>
          <w:i w:val="false"/>
          <w:color w:val="000000"/>
          <w:sz w:val="28"/>
        </w:rPr>
        <w:t>
      1) to master the basics of pedagogical skill;</w:t>
      </w:r>
    </w:p>
    <w:p>
      <w:pPr>
        <w:spacing w:after="0"/>
        <w:ind w:left="0"/>
        <w:jc w:val="both"/>
      </w:pPr>
      <w:r>
        <w:rPr>
          <w:rFonts w:ascii="Times New Roman"/>
          <w:b w:val="false"/>
          <w:i w:val="false"/>
          <w:color w:val="000000"/>
          <w:sz w:val="28"/>
        </w:rPr>
        <w:t>
      2) to instill the knowledge and skills of independent conduct of educational and teaching work;</w:t>
      </w:r>
    </w:p>
    <w:p>
      <w:pPr>
        <w:spacing w:after="0"/>
        <w:ind w:left="0"/>
        <w:jc w:val="both"/>
      </w:pPr>
      <w:r>
        <w:rPr>
          <w:rFonts w:ascii="Times New Roman"/>
          <w:b w:val="false"/>
          <w:i w:val="false"/>
          <w:color w:val="000000"/>
          <w:sz w:val="28"/>
        </w:rPr>
        <w:t>
      3) to master the skills of pedagogical research.</w:t>
      </w:r>
    </w:p>
    <w:p>
      <w:pPr>
        <w:spacing w:after="0"/>
        <w:ind w:left="0"/>
        <w:jc w:val="both"/>
      </w:pPr>
      <w:r>
        <w:rPr>
          <w:rFonts w:ascii="Times New Roman"/>
          <w:b w:val="false"/>
          <w:i w:val="false"/>
          <w:color w:val="000000"/>
          <w:sz w:val="28"/>
        </w:rPr>
        <w:t>
      32. The pedagogical practice program shall be developed in accordance with the requirements of the educational program and shall be aimed at forming a teacher's professional competencies among students.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Requirements to methodological support of the organization and completion of research practices</w:t>
      </w:r>
    </w:p>
    <w:p>
      <w:pPr>
        <w:spacing w:after="0"/>
        <w:ind w:left="0"/>
        <w:jc w:val="both"/>
      </w:pPr>
      <w:r>
        <w:rPr>
          <w:rFonts w:ascii="Times New Roman"/>
          <w:b w:val="false"/>
          <w:i w:val="false"/>
          <w:color w:val="000000"/>
          <w:sz w:val="28"/>
        </w:rPr>
        <w:t>
      33. Research practice of students in master's and doctoral studies in scientific and pedagogical direction shall take place pursuant to the SCES, educational programmes and working curricula.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amended by order of the General Prosecutor of the RK № 47 of 12.04.2024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Research practice shall be carried out in order to familiarize with the latest theoretical, methodological and technological achievements of domestic and foreign science, with modern methods of scientific research, processing and interpretation of experimental data.</w:t>
      </w:r>
    </w:p>
    <w:p>
      <w:pPr>
        <w:spacing w:after="0"/>
        <w:ind w:left="0"/>
        <w:jc w:val="both"/>
      </w:pPr>
      <w:r>
        <w:rPr>
          <w:rFonts w:ascii="Times New Roman"/>
          <w:b w:val="false"/>
          <w:i w:val="false"/>
          <w:color w:val="000000"/>
          <w:sz w:val="28"/>
        </w:rPr>
        <w:t>
      35. The main objectives of research practice shall be to study modern research methods.</w:t>
      </w:r>
    </w:p>
    <w:p>
      <w:pPr>
        <w:spacing w:after="0"/>
        <w:ind w:left="0"/>
        <w:jc w:val="both"/>
      </w:pPr>
      <w:r>
        <w:rPr>
          <w:rFonts w:ascii="Times New Roman"/>
          <w:b w:val="false"/>
          <w:i w:val="false"/>
          <w:color w:val="000000"/>
          <w:sz w:val="28"/>
        </w:rPr>
        <w:t>
      36. The bases of research practice shall be:</w:t>
      </w:r>
    </w:p>
    <w:p>
      <w:pPr>
        <w:spacing w:after="0"/>
        <w:ind w:left="0"/>
        <w:jc w:val="both"/>
      </w:pPr>
      <w:r>
        <w:rPr>
          <w:rFonts w:ascii="Times New Roman"/>
          <w:b w:val="false"/>
          <w:i w:val="false"/>
          <w:color w:val="000000"/>
          <w:sz w:val="28"/>
        </w:rPr>
        <w:t>
      1) departments of IPE carrying out scientific research on topics registered in the National Center for Scientific and Technical Information or fixed by the decision of the Academic Council of the Academy;</w:t>
      </w:r>
    </w:p>
    <w:p>
      <w:pPr>
        <w:spacing w:after="0"/>
        <w:ind w:left="0"/>
        <w:jc w:val="both"/>
      </w:pPr>
      <w:r>
        <w:rPr>
          <w:rFonts w:ascii="Times New Roman"/>
          <w:b w:val="false"/>
          <w:i w:val="false"/>
          <w:color w:val="000000"/>
          <w:sz w:val="28"/>
        </w:rPr>
        <w:t>
      2) interdepartmental research institute of the Academy;</w:t>
      </w:r>
    </w:p>
    <w:p>
      <w:pPr>
        <w:spacing w:after="0"/>
        <w:ind w:left="0"/>
        <w:jc w:val="both"/>
      </w:pPr>
      <w:r>
        <w:rPr>
          <w:rFonts w:ascii="Times New Roman"/>
          <w:b w:val="false"/>
          <w:i w:val="false"/>
          <w:color w:val="000000"/>
          <w:sz w:val="28"/>
        </w:rPr>
        <w:t>
      3) research centers, institutes of universities;</w:t>
      </w:r>
    </w:p>
    <w:p>
      <w:pPr>
        <w:spacing w:after="0"/>
        <w:ind w:left="0"/>
        <w:jc w:val="both"/>
      </w:pPr>
      <w:r>
        <w:rPr>
          <w:rFonts w:ascii="Times New Roman"/>
          <w:b w:val="false"/>
          <w:i w:val="false"/>
          <w:color w:val="000000"/>
          <w:sz w:val="28"/>
        </w:rPr>
        <w:t>
      4) research institutes of departmental universities.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36 in the wording of the order of the Prosecutor General of the Republic of Kazakhstan dated 04.12.2018 </w:t>
      </w:r>
      <w:r>
        <w:rPr>
          <w:rFonts w:ascii="Times New Roman"/>
          <w:b w:val="false"/>
          <w:i w:val="false"/>
          <w:color w:val="000000"/>
          <w:sz w:val="28"/>
        </w:rPr>
        <w:t>№ 134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The program of research practice shall be developed in accordance with the requirements of the educational program, the topic of dissertation research and shall be aimed at acquiring skills in conducting scientific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The content of research practice shall be determined in accordance with the topic of thesis research of the student.</w:t>
      </w:r>
    </w:p>
    <w:p>
      <w:pPr>
        <w:spacing w:after="0"/>
        <w:ind w:left="0"/>
        <w:jc w:val="left"/>
      </w:pPr>
      <w:r>
        <w:rPr>
          <w:rFonts w:ascii="Times New Roman"/>
          <w:b/>
          <w:i w:val="false"/>
          <w:color w:val="000000"/>
        </w:rPr>
        <w:t xml:space="preserve"> 5. Requirements to methodological support of the organization and carrying out of industrial practice</w:t>
      </w:r>
    </w:p>
    <w:p>
      <w:pPr>
        <w:spacing w:after="0"/>
        <w:ind w:left="0"/>
        <w:jc w:val="both"/>
      </w:pPr>
      <w:r>
        <w:rPr>
          <w:rFonts w:ascii="Times New Roman"/>
          <w:b w:val="false"/>
          <w:i w:val="false"/>
          <w:color w:val="000000"/>
          <w:sz w:val="28"/>
        </w:rPr>
        <w:t>
      39. Industrial practice of students in masters and doctoral studies in the profile direction shall be conducted pursuant to the SCES, educational programmes and working curricula.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as revised by order of the General Prosecutor of the RK № 47 of 12.04.2024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The purpose of the production practice is to consolidate the theoretical knowledge gained during the training process, acquire practical skills, competencies and experience of professional activity in the trained direction of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main tasks of production practice shall be:</w:t>
      </w:r>
    </w:p>
    <w:p>
      <w:pPr>
        <w:spacing w:after="0"/>
        <w:ind w:left="0"/>
        <w:jc w:val="both"/>
      </w:pPr>
      <w:r>
        <w:rPr>
          <w:rFonts w:ascii="Times New Roman"/>
          <w:b w:val="false"/>
          <w:i w:val="false"/>
          <w:color w:val="000000"/>
          <w:sz w:val="28"/>
        </w:rPr>
        <w:t>
      1) improvement of professional knowledge and skills;</w:t>
      </w:r>
    </w:p>
    <w:p>
      <w:pPr>
        <w:spacing w:after="0"/>
        <w:ind w:left="0"/>
        <w:jc w:val="both"/>
      </w:pPr>
      <w:r>
        <w:rPr>
          <w:rFonts w:ascii="Times New Roman"/>
          <w:b w:val="false"/>
          <w:i w:val="false"/>
          <w:color w:val="000000"/>
          <w:sz w:val="28"/>
        </w:rPr>
        <w:t>
      2) to master of advanced methods of professional activity;</w:t>
      </w:r>
    </w:p>
    <w:p>
      <w:pPr>
        <w:spacing w:after="0"/>
        <w:ind w:left="0"/>
        <w:jc w:val="both"/>
      </w:pPr>
      <w:r>
        <w:rPr>
          <w:rFonts w:ascii="Times New Roman"/>
          <w:b w:val="false"/>
          <w:i w:val="false"/>
          <w:color w:val="000000"/>
          <w:sz w:val="28"/>
        </w:rPr>
        <w:t>
      3) acquisition of organizational experience.</w:t>
      </w:r>
    </w:p>
    <w:p>
      <w:pPr>
        <w:spacing w:after="0"/>
        <w:ind w:left="0"/>
        <w:jc w:val="both"/>
      </w:pPr>
      <w:r>
        <w:rPr>
          <w:rFonts w:ascii="Times New Roman"/>
          <w:b w:val="false"/>
          <w:i w:val="false"/>
          <w:color w:val="000000"/>
          <w:sz w:val="28"/>
        </w:rPr>
        <w:t>
      42. The program of industrial practice shall be developed in accordance with the requirements of the educational program, the topic of the dissertation (project) and is aimed at developing professional skills among students and the formation of special competencies in accordance with qualification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42 - in the wording of the order of the Prosecutor General of the Republic of Kazakhstan dated 08.06.2022 № 123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Bases of industrial practice shall be law enforcement and/or other public authorities, organisations and institutions, depending on the topics of research of Master's and Doctoral students of the major field of study.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 as revised by order of the General Prosecutor of the RK № 47 of 12.04.2024 (shall be enacted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The content of production practice shall be determined by the topic of the dissertation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Procedure and terms of internship</w:t>
      </w:r>
    </w:p>
    <w:p>
      <w:pPr>
        <w:spacing w:after="0"/>
        <w:ind w:left="0"/>
        <w:jc w:val="both"/>
      </w:pPr>
      <w:r>
        <w:rPr>
          <w:rFonts w:ascii="Times New Roman"/>
          <w:b w:val="false"/>
          <w:i w:val="false"/>
          <w:color w:val="000000"/>
          <w:sz w:val="28"/>
        </w:rPr>
        <w:t>
      45. Undergraduate internships shall be carried out from the second to the fourth semesters, and doctoral candidates from the second to the sixth semesters.</w:t>
      </w:r>
    </w:p>
    <w:p>
      <w:pPr>
        <w:spacing w:after="0"/>
        <w:ind w:left="0"/>
        <w:jc w:val="both"/>
      </w:pPr>
      <w:r>
        <w:rPr>
          <w:rFonts w:ascii="Times New Roman"/>
          <w:b w:val="false"/>
          <w:i w:val="false"/>
          <w:color w:val="000000"/>
          <w:sz w:val="28"/>
        </w:rPr>
        <w:t>
      45-1. It shall be allowed to undergo an internship during theoretical training without interruption from the educational process, including remotely.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45-1 in accordance with the order of the Prosecutor General of the Republic of Kazakhstan dated 04.12.2018 № 134 (shall enter into force upon expiry of ten calendar days after the day of its first official publication);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The internship shall comply with the SCES, educational programmes and working curricula.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as revised by order of the General Prosecutor of the RK № 47 of 12.04.2024 (shall become effective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Internships shall be conducted with due regard to the topics of dissertation research:</w:t>
      </w:r>
    </w:p>
    <w:p>
      <w:pPr>
        <w:spacing w:after="0"/>
        <w:ind w:left="0"/>
        <w:jc w:val="both"/>
      </w:pPr>
      <w:r>
        <w:rPr>
          <w:rFonts w:ascii="Times New Roman"/>
          <w:b w:val="false"/>
          <w:i w:val="false"/>
          <w:color w:val="000000"/>
          <w:sz w:val="28"/>
        </w:rPr>
        <w:t>
      1) in state and (or) law enforcement agencies based on their written confirmation;</w:t>
      </w:r>
    </w:p>
    <w:p>
      <w:pPr>
        <w:spacing w:after="0"/>
        <w:ind w:left="0"/>
        <w:jc w:val="both"/>
      </w:pPr>
      <w:r>
        <w:rPr>
          <w:rFonts w:ascii="Times New Roman"/>
          <w:b w:val="false"/>
          <w:i w:val="false"/>
          <w:color w:val="000000"/>
          <w:sz w:val="28"/>
        </w:rPr>
        <w:t>
      2) in educational and (or) scientific organisations of the Republic of Kazakhstan and (or) foreign countries pursuant to contracts (memorandums, agreements) concluded between the Academy and the specified educational and (or) scientific organisations, as well as based on personal invitations of students.</w:t>
      </w:r>
    </w:p>
    <w:p>
      <w:pPr>
        <w:spacing w:after="0"/>
        <w:ind w:left="0"/>
        <w:jc w:val="both"/>
      </w:pPr>
      <w:r>
        <w:rPr>
          <w:rFonts w:ascii="Times New Roman"/>
          <w:b w:val="false"/>
          <w:i w:val="false"/>
          <w:color w:val="000000"/>
          <w:sz w:val="28"/>
        </w:rPr>
        <w:t>
      The responsible department shall compile a list of internship bases in state and law enforcement agencies, educational and (or) scientific organisations within the country.</w:t>
      </w:r>
    </w:p>
    <w:p>
      <w:pPr>
        <w:spacing w:after="0"/>
        <w:ind w:left="0"/>
        <w:jc w:val="both"/>
      </w:pPr>
      <w:r>
        <w:rPr>
          <w:rFonts w:ascii="Times New Roman"/>
          <w:b w:val="false"/>
          <w:i w:val="false"/>
          <w:color w:val="000000"/>
          <w:sz w:val="28"/>
        </w:rPr>
        <w:t>
      The list of internship bases in foreign countries shall be compiled by the International Cooperation Unit of the Academy (hereinafter referred to as the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 as reworded by order of the General Prosecutor of the RK № 47 of 12.04.2024 (shall be enacted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Internship bases shall be determined in accordance with the scientific direction of educational programs, the topic of thesis research, the material and technical base, as well as taking into account qualified faculty, researchers and practitioners.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48 in the wording of the order of the Prosecutor General of the Republic of Kazakhstan dated 04.12.2018 </w:t>
      </w:r>
      <w:r>
        <w:rPr>
          <w:rFonts w:ascii="Times New Roman"/>
          <w:b w:val="false"/>
          <w:i w:val="false"/>
          <w:color w:val="ff0000"/>
          <w:sz w:val="28"/>
        </w:rPr>
        <w:t>№ 134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48-1. The internship programme shall be elaborated by the responsible department considering the direction of personnel training and shall be considered at the meeting of the EMC.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48-1 pursuant to order № 47 of the General Prosecutor of the RK of 12.04.2024 (shall enter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For the student’s internship with the participation of a scientific supervisor (scientific consultant), a plan shall be drawn up in the form in accordance with Annex 4 to these Rules. The plan shall be agreed with the internship base and considered at a meeting of the responsible department. </w:t>
      </w:r>
    </w:p>
    <w:p>
      <w:pPr>
        <w:spacing w:after="0"/>
        <w:ind w:left="0"/>
        <w:jc w:val="both"/>
      </w:pPr>
      <w:r>
        <w:rPr>
          <w:rFonts w:ascii="Times New Roman"/>
          <w:b w:val="false"/>
          <w:i w:val="false"/>
          <w:color w:val="000000"/>
          <w:sz w:val="28"/>
        </w:rPr>
        <w:t>
      When completing a foreign internship the student shall direct the plan of completion of the internship to subdivision for coordination of the period, term, the place and scope of the internship with foreign base of the internship.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49 in the wording of the order of the Prosecutor General of the Republic of Kazakhstan dated 04.12.2018 </w:t>
      </w:r>
      <w:r>
        <w:rPr>
          <w:rFonts w:ascii="Times New Roman"/>
          <w:b w:val="false"/>
          <w:i w:val="false"/>
          <w:color w:val="000000"/>
          <w:sz w:val="28"/>
        </w:rPr>
        <w:t>№ 134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When the base shall confirm the internship of students for internship, the Plan shall be approved by the director of IPE.</w:t>
      </w:r>
    </w:p>
    <w:p>
      <w:pPr>
        <w:spacing w:after="0"/>
        <w:ind w:left="0"/>
        <w:jc w:val="both"/>
      </w:pPr>
      <w:r>
        <w:rPr>
          <w:rFonts w:ascii="Times New Roman"/>
          <w:b w:val="false"/>
          <w:i w:val="false"/>
          <w:color w:val="000000"/>
          <w:sz w:val="28"/>
        </w:rPr>
        <w:t>
      When completing an internship abroad, the approved Plan is sent to the subdivision at least 4 weeks (neighboring CIS countries) and 6 weeks (non-CIS countries) before the intended period of the internship.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50 in the wording of the order of the Prosecutor General of the Republic of Kazakhstan dated 04.12.2018 </w:t>
      </w:r>
      <w:r>
        <w:rPr>
          <w:rFonts w:ascii="Times New Roman"/>
          <w:b w:val="false"/>
          <w:i w:val="false"/>
          <w:color w:val="000000"/>
          <w:sz w:val="28"/>
        </w:rPr>
        <w:t>№ 134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When completing an internship abroad, the student submits the following documents to the training and methodological work division of the IPE:</w:t>
      </w:r>
    </w:p>
    <w:p>
      <w:pPr>
        <w:spacing w:after="0"/>
        <w:ind w:left="0"/>
        <w:jc w:val="both"/>
      </w:pPr>
      <w:r>
        <w:rPr>
          <w:rFonts w:ascii="Times New Roman"/>
          <w:b w:val="false"/>
          <w:i w:val="false"/>
          <w:color w:val="000000"/>
          <w:sz w:val="28"/>
        </w:rPr>
        <w:t>
      1) a report addressed to the rector of the Academy with visas of a scientific adviser/consultant, head of the department, director of the IPE and supervising vice-rector of the Academy;</w:t>
      </w:r>
    </w:p>
    <w:p>
      <w:pPr>
        <w:spacing w:after="0"/>
        <w:ind w:left="0"/>
        <w:jc w:val="both"/>
      </w:pPr>
      <w:r>
        <w:rPr>
          <w:rFonts w:ascii="Times New Roman"/>
          <w:b w:val="false"/>
          <w:i w:val="false"/>
          <w:color w:val="000000"/>
          <w:sz w:val="28"/>
        </w:rPr>
        <w:t>
      2) copies of the invitation letter from the internship base for internship, with translation into the state or Russian languages (if necessary);</w:t>
      </w:r>
    </w:p>
    <w:p>
      <w:pPr>
        <w:spacing w:after="0"/>
        <w:ind w:left="0"/>
        <w:jc w:val="both"/>
      </w:pPr>
      <w:r>
        <w:rPr>
          <w:rFonts w:ascii="Times New Roman"/>
          <w:b w:val="false"/>
          <w:i w:val="false"/>
          <w:color w:val="000000"/>
          <w:sz w:val="28"/>
        </w:rPr>
        <w:t>
      3) internship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51-1. When students undergo internships in state and law enforcement agencies, educational and (or) scientific organizations within the country by the responsible department, the following documents shall be submitted to the training and methodological work unit of the IPE:</w:t>
      </w:r>
    </w:p>
    <w:p>
      <w:pPr>
        <w:spacing w:after="0"/>
        <w:ind w:left="0"/>
        <w:jc w:val="both"/>
      </w:pPr>
      <w:r>
        <w:rPr>
          <w:rFonts w:ascii="Times New Roman"/>
          <w:b w:val="false"/>
          <w:i w:val="false"/>
          <w:color w:val="000000"/>
          <w:sz w:val="28"/>
        </w:rPr>
        <w:t>
      1) a copy of the invitation letter from the internship base for internship;</w:t>
      </w:r>
    </w:p>
    <w:p>
      <w:pPr>
        <w:spacing w:after="0"/>
        <w:ind w:left="0"/>
        <w:jc w:val="both"/>
      </w:pPr>
      <w:r>
        <w:rPr>
          <w:rFonts w:ascii="Times New Roman"/>
          <w:b w:val="false"/>
          <w:i w:val="false"/>
          <w:color w:val="000000"/>
          <w:sz w:val="28"/>
        </w:rPr>
        <w:t>
      2) internship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51-1 in accordance with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The student shall be sent on the basis of the order of the Rector of the Academy, indicating the managers, base and terms of the internship.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Five working days before leaving the Republic of Kazakhstan, students shall be instructed in the subdivision of the Academy for the protection of state secrets.</w:t>
      </w:r>
    </w:p>
    <w:p>
      <w:pPr>
        <w:spacing w:after="0"/>
        <w:ind w:left="0"/>
        <w:jc w:val="both"/>
      </w:pPr>
      <w:r>
        <w:rPr>
          <w:rFonts w:ascii="Times New Roman"/>
          <w:b w:val="false"/>
          <w:i w:val="false"/>
          <w:color w:val="000000"/>
          <w:sz w:val="28"/>
        </w:rPr>
        <w:t>
      54. In case of departure to foreign countries visa processing shall be provided by the Subdivision.</w:t>
      </w:r>
    </w:p>
    <w:p>
      <w:pPr>
        <w:spacing w:after="0"/>
        <w:ind w:left="0"/>
        <w:jc w:val="both"/>
      </w:pPr>
      <w:r>
        <w:rPr>
          <w:rFonts w:ascii="Times New Roman"/>
          <w:b w:val="false"/>
          <w:i w:val="false"/>
          <w:color w:val="000000"/>
          <w:sz w:val="28"/>
        </w:rPr>
        <w:t>
      55. During the internship period, the student complies with the Charter of the host educational and (or) scientific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For students who have not completed an internship due to illness or other good reasons, by the decision of the Rector of the Academy, the period of its passage shall be postponed to a later date.</w:t>
      </w:r>
    </w:p>
    <w:p>
      <w:pPr>
        <w:spacing w:after="0"/>
        <w:ind w:left="0"/>
        <w:jc w:val="both"/>
      </w:pPr>
      <w:r>
        <w:rPr>
          <w:rFonts w:ascii="Times New Roman"/>
          <w:b w:val="false"/>
          <w:i w:val="false"/>
          <w:color w:val="000000"/>
          <w:sz w:val="28"/>
        </w:rPr>
        <w:t>
      57. After completion of the internship, the student shall submit to subdivision of educational and methodical work of IPE the document confirming passing of the internship (certificate, the reference, etc.).</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57 in the wording of the order of the Prosecutor General of the Republic of Kazakhstan dated 04.12.2018 </w:t>
      </w:r>
      <w:r>
        <w:rPr>
          <w:rFonts w:ascii="Times New Roman"/>
          <w:b w:val="false"/>
          <w:i w:val="false"/>
          <w:color w:val="000000"/>
          <w:sz w:val="28"/>
        </w:rPr>
        <w:t>№ 134</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After completion of the internship, the student shall draw up a report on the internship according to the form, in accordance with Annex 6 to these Rules.</w:t>
      </w:r>
    </w:p>
    <w:p>
      <w:pPr>
        <w:spacing w:after="0"/>
        <w:ind w:left="0"/>
        <w:jc w:val="both"/>
      </w:pPr>
      <w:r>
        <w:rPr>
          <w:rFonts w:ascii="Times New Roman"/>
          <w:b w:val="false"/>
          <w:i w:val="false"/>
          <w:color w:val="000000"/>
          <w:sz w:val="28"/>
        </w:rPr>
        <w:t>
      The report shall be certified by the supervisor (consultant), head of the responsible department.</w:t>
      </w:r>
    </w:p>
    <w:p>
      <w:pPr>
        <w:spacing w:after="0"/>
        <w:ind w:left="0"/>
        <w:jc w:val="both"/>
      </w:pPr>
      <w:r>
        <w:rPr>
          <w:rFonts w:ascii="Times New Roman"/>
          <w:b w:val="false"/>
          <w:i w:val="false"/>
          <w:color w:val="000000"/>
          <w:sz w:val="28"/>
        </w:rPr>
        <w:t>
      The student's report on the results of the internship shall be considered by a commission created by the IPE director from among the head of the responsible department and its teachers.</w:t>
      </w:r>
    </w:p>
    <w:p>
      <w:pPr>
        <w:spacing w:after="0"/>
        <w:ind w:left="0"/>
        <w:jc w:val="both"/>
      </w:pPr>
      <w:r>
        <w:rPr>
          <w:rFonts w:ascii="Times New Roman"/>
          <w:b w:val="false"/>
          <w:i w:val="false"/>
          <w:color w:val="000000"/>
          <w:sz w:val="28"/>
        </w:rPr>
        <w:t>
      To protect the report, the student shall be invited to a meeting of the commission. The results of the report's protection shall be evaluated according to the scoring-rating letter rating system.</w:t>
      </w:r>
    </w:p>
    <w:p>
      <w:pPr>
        <w:spacing w:after="0"/>
        <w:ind w:left="0"/>
        <w:jc w:val="both"/>
      </w:pPr>
      <w:r>
        <w:rPr>
          <w:rFonts w:ascii="Times New Roman"/>
          <w:b w:val="false"/>
          <w:i w:val="false"/>
          <w:color w:val="000000"/>
          <w:sz w:val="28"/>
        </w:rPr>
        <w:t>
      The decision of the commission shall be formalized by a protocol.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 in the wording of the order of the Prosecutor General of the Republic of Kazakhstan dated 08.06.2022 № 123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and completion of professional practice </w:t>
            </w:r>
            <w:r>
              <w:br/>
            </w:r>
            <w:r>
              <w:rPr>
                <w:rFonts w:ascii="Times New Roman"/>
                <w:b w:val="false"/>
                <w:i w:val="false"/>
                <w:color w:val="000000"/>
                <w:sz w:val="20"/>
              </w:rPr>
              <w:t>and internship by students of the Law</w:t>
            </w:r>
            <w:r>
              <w:br/>
            </w:r>
            <w:r>
              <w:rPr>
                <w:rFonts w:ascii="Times New Roman"/>
                <w:b w:val="false"/>
                <w:i w:val="false"/>
                <w:color w:val="000000"/>
                <w:sz w:val="20"/>
              </w:rPr>
              <w:t xml:space="preserve">Enforcement Academy under the </w:t>
            </w:r>
            <w:r>
              <w:br/>
            </w:r>
            <w:r>
              <w:rPr>
                <w:rFonts w:ascii="Times New Roman"/>
                <w:b w:val="false"/>
                <w:i w:val="false"/>
                <w:color w:val="000000"/>
                <w:sz w:val="20"/>
              </w:rPr>
              <w:t xml:space="preserve">Prosecutor General's Office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xml:space="preserve">
      Footnote. Annex 1 in the wording of the order of the Prosecutor General of the Republic of Kazakhstan dated 10.07.2019 </w:t>
      </w:r>
      <w:r>
        <w:rPr>
          <w:rFonts w:ascii="Times New Roman"/>
          <w:b w:val="false"/>
          <w:i w:val="false"/>
          <w:color w:val="ff0000"/>
          <w:sz w:val="28"/>
        </w:rPr>
        <w:t>№ 65</w:t>
      </w:r>
      <w:r>
        <w:rPr>
          <w:rFonts w:ascii="Times New Roman"/>
          <w:b w:val="false"/>
          <w:i w:val="false"/>
          <w:color w:val="ff0000"/>
          <w:sz w:val="28"/>
        </w:rPr>
        <w:t xml:space="preserve"> (shall be enforced upon expiry of ten calendar days after the date of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Law Enforcement Academy under the Prosecutor</w:t>
      </w:r>
      <w:r>
        <w:br/>
      </w:r>
      <w:r>
        <w:rPr>
          <w:rFonts w:ascii="Times New Roman"/>
          <w:b/>
          <w:i w:val="false"/>
          <w:color w:val="000000"/>
        </w:rPr>
        <w:t>General's Office of the Republic of Kazakhstan</w:t>
      </w:r>
      <w:r>
        <w:br/>
      </w:r>
      <w:r>
        <w:rPr>
          <w:rFonts w:ascii="Times New Roman"/>
          <w:b/>
          <w:i w:val="false"/>
          <w:color w:val="000000"/>
        </w:rPr>
        <w:t>Individual completion plan of professional practice</w:t>
      </w:r>
      <w:r>
        <w:br/>
      </w:r>
      <w:r>
        <w:rPr>
          <w:rFonts w:ascii="Times New Roman"/>
          <w:b/>
          <w:i w:val="false"/>
          <w:color w:val="000000"/>
        </w:rPr>
        <w:t>________________________________________</w:t>
      </w:r>
      <w:r>
        <w:br/>
      </w:r>
      <w:r>
        <w:rPr>
          <w:rFonts w:ascii="Times New Roman"/>
          <w:b/>
          <w:i w:val="false"/>
          <w:color w:val="000000"/>
        </w:rPr>
        <w:t>(last name, first name, patronymic of the postgraduate/doctoral candidate (if any))</w:t>
      </w:r>
      <w:r>
        <w:br/>
      </w:r>
      <w:r>
        <w:rPr>
          <w:rFonts w:ascii="Times New Roman"/>
          <w:b/>
          <w:i w:val="false"/>
          <w:color w:val="000000"/>
        </w:rPr>
        <w:t>________________________________________</w:t>
      </w:r>
      <w:r>
        <w:br/>
      </w:r>
      <w:r>
        <w:rPr>
          <w:rFonts w:ascii="Times New Roman"/>
          <w:b/>
          <w:i w:val="false"/>
          <w:color w:val="000000"/>
        </w:rPr>
        <w:t>(code and name of educational program)</w:t>
      </w:r>
    </w:p>
    <w:p>
      <w:pPr>
        <w:spacing w:after="0"/>
        <w:ind w:left="0"/>
        <w:jc w:val="both"/>
      </w:pPr>
      <w:r>
        <w:rPr>
          <w:rFonts w:ascii="Times New Roman"/>
          <w:b w:val="false"/>
          <w:i w:val="false"/>
          <w:color w:val="000000"/>
          <w:sz w:val="28"/>
        </w:rPr>
        <w:t>
      The beginning of practice: _________"____", 20__.</w:t>
      </w:r>
    </w:p>
    <w:p>
      <w:pPr>
        <w:spacing w:after="0"/>
        <w:ind w:left="0"/>
        <w:jc w:val="both"/>
      </w:pPr>
      <w:r>
        <w:rPr>
          <w:rFonts w:ascii="Times New Roman"/>
          <w:b w:val="false"/>
          <w:i w:val="false"/>
          <w:color w:val="000000"/>
          <w:sz w:val="28"/>
        </w:rPr>
        <w:t>
      End of practice: _________"____", 20__.</w:t>
      </w:r>
    </w:p>
    <w:p>
      <w:pPr>
        <w:spacing w:after="0"/>
        <w:ind w:left="0"/>
        <w:jc w:val="both"/>
      </w:pPr>
      <w:r>
        <w:rPr>
          <w:rFonts w:ascii="Times New Roman"/>
          <w:b w:val="false"/>
          <w:i w:val="false"/>
          <w:color w:val="000000"/>
          <w:sz w:val="28"/>
        </w:rPr>
        <w:t>
      Base of practice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work*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Practice schedule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on performance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completion</w:t>
            </w:r>
          </w:p>
        </w:tc>
      </w:tr>
    </w:tbl>
    <w:p>
      <w:pPr>
        <w:spacing w:after="0"/>
        <w:ind w:left="0"/>
        <w:jc w:val="both"/>
      </w:pPr>
      <w:r>
        <w:rPr>
          <w:rFonts w:ascii="Times New Roman"/>
          <w:b w:val="false"/>
          <w:i w:val="false"/>
          <w:color w:val="000000"/>
          <w:sz w:val="28"/>
        </w:rPr>
        <w:t>
      Discussed and approved at the meeting of the department</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Minute dated _________"____" 20__. № _ _</w:t>
      </w:r>
    </w:p>
    <w:p>
      <w:pPr>
        <w:spacing w:after="0"/>
        <w:ind w:left="0"/>
        <w:jc w:val="both"/>
      </w:pPr>
      <w:r>
        <w:rPr>
          <w:rFonts w:ascii="Times New Roman"/>
          <w:b w:val="false"/>
          <w:i w:val="false"/>
          <w:color w:val="000000"/>
          <w:sz w:val="28"/>
        </w:rPr>
        <w:t>
      Head of the Department _____________________</w:t>
      </w:r>
    </w:p>
    <w:p>
      <w:pPr>
        <w:spacing w:after="0"/>
        <w:ind w:left="0"/>
        <w:jc w:val="both"/>
      </w:pPr>
      <w:r>
        <w:rPr>
          <w:rFonts w:ascii="Times New Roman"/>
          <w:b w:val="false"/>
          <w:i w:val="false"/>
          <w:color w:val="000000"/>
          <w:sz w:val="28"/>
        </w:rPr>
        <w:t>
      (class rank, last name, first name, patronymic (if any))</w:t>
      </w:r>
    </w:p>
    <w:p>
      <w:pPr>
        <w:spacing w:after="0"/>
        <w:ind w:left="0"/>
        <w:jc w:val="both"/>
      </w:pPr>
      <w:r>
        <w:rPr>
          <w:rFonts w:ascii="Times New Roman"/>
          <w:b w:val="false"/>
          <w:i w:val="false"/>
          <w:color w:val="000000"/>
          <w:sz w:val="28"/>
        </w:rPr>
        <w:t>
      postgraduate (doctoral candidate) ______________ _________"____" 20__.</w:t>
      </w:r>
    </w:p>
    <w:p>
      <w:pPr>
        <w:spacing w:after="0"/>
        <w:ind w:left="0"/>
        <w:jc w:val="both"/>
      </w:pPr>
      <w:r>
        <w:rPr>
          <w:rFonts w:ascii="Times New Roman"/>
          <w:b w:val="false"/>
          <w:i w:val="false"/>
          <w:color w:val="000000"/>
          <w:sz w:val="28"/>
        </w:rPr>
        <w:t>
      Head of practice ______________ _________"____" 20__.</w:t>
      </w:r>
    </w:p>
    <w:p>
      <w:pPr>
        <w:spacing w:after="0"/>
        <w:ind w:left="0"/>
        <w:jc w:val="both"/>
      </w:pPr>
      <w:r>
        <w:rPr>
          <w:rFonts w:ascii="Times New Roman"/>
          <w:b w:val="false"/>
          <w:i w:val="false"/>
          <w:color w:val="000000"/>
          <w:sz w:val="28"/>
        </w:rPr>
        <w:t>
      * Description of work shall be made taking into account the type of practice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and completion of professional practice </w:t>
            </w:r>
            <w:r>
              <w:br/>
            </w:r>
            <w:r>
              <w:rPr>
                <w:rFonts w:ascii="Times New Roman"/>
                <w:b w:val="false"/>
                <w:i w:val="false"/>
                <w:color w:val="000000"/>
                <w:sz w:val="20"/>
              </w:rPr>
              <w:t>and internship by students of the Law</w:t>
            </w:r>
            <w:r>
              <w:br/>
            </w:r>
            <w:r>
              <w:rPr>
                <w:rFonts w:ascii="Times New Roman"/>
                <w:b w:val="false"/>
                <w:i w:val="false"/>
                <w:color w:val="000000"/>
                <w:sz w:val="20"/>
              </w:rPr>
              <w:t xml:space="preserve">Enforcement Academy under the </w:t>
            </w:r>
            <w:r>
              <w:br/>
            </w:r>
            <w:r>
              <w:rPr>
                <w:rFonts w:ascii="Times New Roman"/>
                <w:b w:val="false"/>
                <w:i w:val="false"/>
                <w:color w:val="000000"/>
                <w:sz w:val="20"/>
              </w:rPr>
              <w:t xml:space="preserve">Prosecutor General's Office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Footnote. Annex 2 as excluded by the order of the Prosecutor General of the Republic of Kazakhstan dated 08.06.2022 № 123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and completion of professional practice </w:t>
            </w:r>
            <w:r>
              <w:br/>
            </w:r>
            <w:r>
              <w:rPr>
                <w:rFonts w:ascii="Times New Roman"/>
                <w:b w:val="false"/>
                <w:i w:val="false"/>
                <w:color w:val="000000"/>
                <w:sz w:val="20"/>
              </w:rPr>
              <w:t>and internship by students of the Law</w:t>
            </w:r>
            <w:r>
              <w:br/>
            </w:r>
            <w:r>
              <w:rPr>
                <w:rFonts w:ascii="Times New Roman"/>
                <w:b w:val="false"/>
                <w:i w:val="false"/>
                <w:color w:val="000000"/>
                <w:sz w:val="20"/>
              </w:rPr>
              <w:t xml:space="preserve">Enforcement Academy under the </w:t>
            </w:r>
            <w:r>
              <w:br/>
            </w:r>
            <w:r>
              <w:rPr>
                <w:rFonts w:ascii="Times New Roman"/>
                <w:b w:val="false"/>
                <w:i w:val="false"/>
                <w:color w:val="000000"/>
                <w:sz w:val="20"/>
              </w:rPr>
              <w:t xml:space="preserve">Prosecutor General's Office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Review of the head of professional practice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Head of professional practice _____________________</w:t>
      </w:r>
    </w:p>
    <w:p>
      <w:pPr>
        <w:spacing w:after="0"/>
        <w:ind w:left="0"/>
        <w:jc w:val="both"/>
      </w:pPr>
      <w:r>
        <w:rPr>
          <w:rFonts w:ascii="Times New Roman"/>
          <w:b w:val="false"/>
          <w:i w:val="false"/>
          <w:color w:val="000000"/>
          <w:sz w:val="28"/>
        </w:rPr>
        <w:t>
      ____________ "___" 20__ .</w:t>
      </w:r>
    </w:p>
    <w:p>
      <w:pPr>
        <w:spacing w:after="0"/>
        <w:ind w:left="0"/>
        <w:jc w:val="both"/>
      </w:pPr>
      <w:r>
        <w:rPr>
          <w:rFonts w:ascii="Times New Roman"/>
          <w:b w:val="false"/>
          <w:i w:val="false"/>
          <w:color w:val="000000"/>
          <w:sz w:val="28"/>
        </w:rPr>
        <w:t>
      Postgraduate/doctoral candidate ___________________</w:t>
      </w:r>
    </w:p>
    <w:p>
      <w:pPr>
        <w:spacing w:after="0"/>
        <w:ind w:left="0"/>
        <w:jc w:val="both"/>
      </w:pPr>
      <w:r>
        <w:rPr>
          <w:rFonts w:ascii="Times New Roman"/>
          <w:b w:val="false"/>
          <w:i w:val="false"/>
          <w:color w:val="000000"/>
          <w:sz w:val="28"/>
        </w:rPr>
        <w:t>
      ____________ "___",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and completion of professional practice </w:t>
            </w:r>
            <w:r>
              <w:br/>
            </w:r>
            <w:r>
              <w:rPr>
                <w:rFonts w:ascii="Times New Roman"/>
                <w:b w:val="false"/>
                <w:i w:val="false"/>
                <w:color w:val="000000"/>
                <w:sz w:val="20"/>
              </w:rPr>
              <w:t>and internship by students of the Law</w:t>
            </w:r>
            <w:r>
              <w:br/>
            </w:r>
            <w:r>
              <w:rPr>
                <w:rFonts w:ascii="Times New Roman"/>
                <w:b w:val="false"/>
                <w:i w:val="false"/>
                <w:color w:val="000000"/>
                <w:sz w:val="20"/>
              </w:rPr>
              <w:t xml:space="preserve">Enforcement Academy under the </w:t>
            </w:r>
            <w:r>
              <w:br/>
            </w:r>
            <w:r>
              <w:rPr>
                <w:rFonts w:ascii="Times New Roman"/>
                <w:b w:val="false"/>
                <w:i w:val="false"/>
                <w:color w:val="000000"/>
                <w:sz w:val="20"/>
              </w:rPr>
              <w:t xml:space="preserve">Prosecutor General's Office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Annex 4 – in the wording of the order of the Prosecutor General of the Republic of Kazakhstan dated 08.06.2022 № 123 (shall enter into force upon expiry of ten calendar days after the day of its first official publication).</w:t>
      </w:r>
    </w:p>
    <w:p>
      <w:pPr>
        <w:spacing w:after="0"/>
        <w:ind w:left="0"/>
        <w:jc w:val="both"/>
      </w:pPr>
      <w:r>
        <w:rPr>
          <w:rFonts w:ascii="Times New Roman"/>
          <w:b w:val="false"/>
          <w:i w:val="false"/>
          <w:color w:val="000000"/>
          <w:sz w:val="28"/>
        </w:rPr>
        <w:t>
      Academy of Law Enforcement Agencies under the Prosecutor General's Office of the Republic of Kazakhstan Institute of Postgraduate Education</w:t>
      </w:r>
    </w:p>
    <w:p>
      <w:pPr>
        <w:spacing w:after="0"/>
        <w:ind w:left="0"/>
        <w:jc w:val="both"/>
      </w:pPr>
      <w:r>
        <w:rPr>
          <w:rFonts w:ascii="Times New Roman"/>
          <w:b w:val="false"/>
          <w:i w:val="false"/>
          <w:color w:val="000000"/>
          <w:sz w:val="28"/>
        </w:rPr>
        <w:t>
      INTERNSHIP PLAN</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(last name, first name, fatherland (if any) of the student)</w:t>
      </w:r>
    </w:p>
    <w:p>
      <w:pPr>
        <w:spacing w:after="0"/>
        <w:ind w:left="0"/>
        <w:jc w:val="both"/>
      </w:pPr>
      <w:r>
        <w:rPr>
          <w:rFonts w:ascii="Times New Roman"/>
          <w:b w:val="false"/>
          <w:i w:val="false"/>
          <w:color w:val="000000"/>
          <w:sz w:val="28"/>
        </w:rPr>
        <w:t>
      Educational program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passage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 and novelty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of inquiry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results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Internship schedule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measures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Timing of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technologies and methods used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form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bl>
    <w:p>
      <w:pPr>
        <w:spacing w:after="0"/>
        <w:ind w:left="0"/>
        <w:jc w:val="left"/>
      </w:pPr>
      <w:r>
        <w:rPr>
          <w:rFonts w:ascii="Times New Roman"/>
          <w:b w:val="false"/>
          <w:i w:val="false"/>
          <w:color w:val="000000"/>
          <w:sz w:val="28"/>
        </w:rPr>
        <w:t>      Considered at a meeting of the department</w:t>
      </w:r>
      <w:r>
        <w:br/>
      </w:r>
      <w:r>
        <w:rPr>
          <w:rFonts w:ascii="Times New Roman"/>
          <w:b w:val="false"/>
          <w:i w:val="false"/>
          <w:color w:val="000000"/>
          <w:sz w:val="28"/>
        </w:rPr>
        <w:t>
      Minute dated____________ "___" , __ 20, № ___</w:t>
      </w:r>
      <w:r>
        <w:br/>
      </w:r>
      <w:r>
        <w:rPr>
          <w:rFonts w:ascii="Times New Roman"/>
          <w:b w:val="false"/>
          <w:i w:val="false"/>
          <w:color w:val="000000"/>
          <w:sz w:val="28"/>
        </w:rPr>
        <w:t>
      Postgraduate student/Doctoral student full name (if any) ______________________________</w:t>
      </w:r>
      <w:r>
        <w:br/>
      </w:r>
      <w:r>
        <w:rPr>
          <w:rFonts w:ascii="Times New Roman"/>
          <w:b w:val="false"/>
          <w:i w:val="false"/>
          <w:color w:val="000000"/>
          <w:sz w:val="28"/>
        </w:rPr>
        <w:t>
      Scientific advisor/Scientific advisor</w:t>
      </w:r>
      <w:r>
        <w:br/>
      </w:r>
      <w:r>
        <w:rPr>
          <w:rFonts w:ascii="Times New Roman"/>
          <w:b w:val="false"/>
          <w:i w:val="false"/>
          <w:color w:val="000000"/>
          <w:sz w:val="28"/>
        </w:rPr>
        <w:t>
      (Full name (if any)) _________________________________________________</w:t>
      </w:r>
      <w:r>
        <w:br/>
      </w:r>
      <w:r>
        <w:rPr>
          <w:rFonts w:ascii="Times New Roman"/>
          <w:b w:val="false"/>
          <w:i w:val="false"/>
          <w:color w:val="000000"/>
          <w:sz w:val="28"/>
        </w:rPr>
        <w:t>
      Head of the Department full name ((if any))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and completion of professional practice </w:t>
            </w:r>
            <w:r>
              <w:br/>
            </w:r>
            <w:r>
              <w:rPr>
                <w:rFonts w:ascii="Times New Roman"/>
                <w:b w:val="false"/>
                <w:i w:val="false"/>
                <w:color w:val="000000"/>
                <w:sz w:val="20"/>
              </w:rPr>
              <w:t>and internship by students of the Law</w:t>
            </w:r>
            <w:r>
              <w:br/>
            </w:r>
            <w:r>
              <w:rPr>
                <w:rFonts w:ascii="Times New Roman"/>
                <w:b w:val="false"/>
                <w:i w:val="false"/>
                <w:color w:val="000000"/>
                <w:sz w:val="20"/>
              </w:rPr>
              <w:t xml:space="preserve">Enforcement Academy under the </w:t>
            </w:r>
            <w:r>
              <w:br/>
            </w:r>
            <w:r>
              <w:rPr>
                <w:rFonts w:ascii="Times New Roman"/>
                <w:b w:val="false"/>
                <w:i w:val="false"/>
                <w:color w:val="000000"/>
                <w:sz w:val="20"/>
              </w:rPr>
              <w:t xml:space="preserve">Prosecutor General's Office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Footnote. Annex 5 as excluded by the order of the Prosecutor General of the Republic of Kazakhstan dated 08.06.2022 № 123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Rules for the organization </w:t>
            </w:r>
            <w:r>
              <w:br/>
            </w:r>
            <w:r>
              <w:rPr>
                <w:rFonts w:ascii="Times New Roman"/>
                <w:b w:val="false"/>
                <w:i w:val="false"/>
                <w:color w:val="000000"/>
                <w:sz w:val="20"/>
              </w:rPr>
              <w:t xml:space="preserve">and completion of professional practice </w:t>
            </w:r>
            <w:r>
              <w:br/>
            </w:r>
            <w:r>
              <w:rPr>
                <w:rFonts w:ascii="Times New Roman"/>
                <w:b w:val="false"/>
                <w:i w:val="false"/>
                <w:color w:val="000000"/>
                <w:sz w:val="20"/>
              </w:rPr>
              <w:t>and internship by students of the Law</w:t>
            </w:r>
            <w:r>
              <w:br/>
            </w:r>
            <w:r>
              <w:rPr>
                <w:rFonts w:ascii="Times New Roman"/>
                <w:b w:val="false"/>
                <w:i w:val="false"/>
                <w:color w:val="000000"/>
                <w:sz w:val="20"/>
              </w:rPr>
              <w:t xml:space="preserve">Enforcement Academy under the </w:t>
            </w:r>
            <w:r>
              <w:br/>
            </w:r>
            <w:r>
              <w:rPr>
                <w:rFonts w:ascii="Times New Roman"/>
                <w:b w:val="false"/>
                <w:i w:val="false"/>
                <w:color w:val="000000"/>
                <w:sz w:val="20"/>
              </w:rPr>
              <w:t xml:space="preserve">Prosecutor General's Office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Report of the postgraduate/doctoral candidate on completion of the internship</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Report of the postgraduate/doctoral candidate of the Law Enforcement Academy discussed and approved at the department meeting</w:t>
      </w:r>
    </w:p>
    <w:p>
      <w:pPr>
        <w:spacing w:after="0"/>
        <w:ind w:left="0"/>
        <w:jc w:val="both"/>
      </w:pPr>
      <w:r>
        <w:rPr>
          <w:rFonts w:ascii="Times New Roman"/>
          <w:b w:val="false"/>
          <w:i w:val="false"/>
          <w:color w:val="000000"/>
          <w:sz w:val="28"/>
        </w:rPr>
        <w:t>
      Minute № "__" dated __________"__", 20 __.</w:t>
      </w:r>
    </w:p>
    <w:p>
      <w:pPr>
        <w:spacing w:after="0"/>
        <w:ind w:left="0"/>
        <w:jc w:val="both"/>
      </w:pPr>
      <w:r>
        <w:rPr>
          <w:rFonts w:ascii="Times New Roman"/>
          <w:b w:val="false"/>
          <w:i w:val="false"/>
          <w:color w:val="000000"/>
          <w:sz w:val="28"/>
        </w:rPr>
        <w:t>
      Head of the Department __________________ full name (if any)</w:t>
      </w:r>
    </w:p>
    <w:p>
      <w:pPr>
        <w:spacing w:after="0"/>
        <w:ind w:left="0"/>
        <w:jc w:val="both"/>
      </w:pPr>
      <w:r>
        <w:rPr>
          <w:rFonts w:ascii="Times New Roman"/>
          <w:b w:val="false"/>
          <w:i w:val="false"/>
          <w:color w:val="000000"/>
          <w:sz w:val="28"/>
        </w:rPr>
        <w:t>
      postgraduate/doctoral candidate ___________________</w:t>
      </w:r>
    </w:p>
    <w:p>
      <w:pPr>
        <w:spacing w:after="0"/>
        <w:ind w:left="0"/>
        <w:jc w:val="both"/>
      </w:pPr>
      <w:r>
        <w:rPr>
          <w:rFonts w:ascii="Times New Roman"/>
          <w:b w:val="false"/>
          <w:i w:val="false"/>
          <w:color w:val="000000"/>
          <w:sz w:val="28"/>
        </w:rPr>
        <w:t>
      ____________ "___", 20__ .</w:t>
      </w:r>
    </w:p>
    <w:p>
      <w:pPr>
        <w:spacing w:after="0"/>
        <w:ind w:left="0"/>
        <w:jc w:val="both"/>
      </w:pPr>
      <w:r>
        <w:rPr>
          <w:rFonts w:ascii="Times New Roman"/>
          <w:b w:val="false"/>
          <w:i w:val="false"/>
          <w:color w:val="000000"/>
          <w:sz w:val="28"/>
        </w:rPr>
        <w:t>
      Internship supervisor _____________________________</w:t>
      </w:r>
    </w:p>
    <w:p>
      <w:pPr>
        <w:spacing w:after="0"/>
        <w:ind w:left="0"/>
        <w:jc w:val="both"/>
      </w:pPr>
      <w:r>
        <w:rPr>
          <w:rFonts w:ascii="Times New Roman"/>
          <w:b w:val="false"/>
          <w:i w:val="false"/>
          <w:color w:val="000000"/>
          <w:sz w:val="28"/>
        </w:rPr>
        <w:t>
      ____________ "___", 20__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