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ef8e" w14:textId="2a3e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for transfer and reinstatement at the Academy of Law Enforcement Agencies under the General Prosecutor's Office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Order of the Prosecutor General of the Republic of Kazakhstan No. 59 dated March 31, 2016. Registered with the Ministry of Justice of the Republic of Kazakhstan No. 13656 on April 29, 2016.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Subparagraph 12)</w:t>
      </w:r>
      <w:r>
        <w:rPr>
          <w:rFonts w:ascii="Times New Roman"/>
          <w:b w:val="false"/>
          <w:i w:val="false"/>
          <w:color w:val="000000"/>
          <w:sz w:val="28"/>
        </w:rPr>
        <w:t xml:space="preserve"> of Article 5-1 of the Law of the Republic of Kazakhstan dated July 27, 2007 "On Education", </w:t>
      </w:r>
      <w:r>
        <w:rPr>
          <w:rFonts w:ascii="Times New Roman"/>
          <w:b/>
          <w:i w:val="false"/>
          <w:color w:val="000000"/>
          <w:sz w:val="28"/>
        </w:rPr>
        <w:t>I HEREBY ORDER AS FOLLOWS</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Approve the attached </w:t>
      </w:r>
      <w:r>
        <w:rPr>
          <w:rFonts w:ascii="Times New Roman"/>
          <w:b w:val="false"/>
          <w:i w:val="false"/>
          <w:color w:val="000000"/>
          <w:sz w:val="28"/>
        </w:rPr>
        <w:t>Rules</w:t>
      </w:r>
      <w:r>
        <w:rPr>
          <w:rFonts w:ascii="Times New Roman"/>
          <w:b w:val="false"/>
          <w:i w:val="false"/>
          <w:color w:val="000000"/>
          <w:sz w:val="28"/>
        </w:rPr>
        <w:t xml:space="preserve"> for transfer and reinstatement at the Academy of Law Enforcement Agencies under the General Prosecutor's Office of the Republic of Kazakhstan (hereinafter referred to as the Academy).</w:t>
      </w:r>
    </w:p>
    <w:p>
      <w:pPr>
        <w:spacing w:after="0"/>
        <w:ind w:left="0"/>
        <w:jc w:val="both"/>
      </w:pPr>
      <w:r>
        <w:rPr>
          <w:rFonts w:ascii="Times New Roman"/>
          <w:b w:val="false"/>
          <w:i w:val="false"/>
          <w:color w:val="000000"/>
          <w:sz w:val="28"/>
        </w:rPr>
        <w:t>
      2. The Rector of the Academy Baizhanov U.S. shall provide: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with the Ministry of Justice of the Republic of Kazakhstan, the direction for official publication in periodicals and the Legal Information System "Adіlet";</w:t>
      </w:r>
    </w:p>
    <w:p>
      <w:pPr>
        <w:spacing w:after="0"/>
        <w:ind w:left="0"/>
        <w:jc w:val="both"/>
      </w:pPr>
      <w:r>
        <w:rPr>
          <w:rFonts w:ascii="Times New Roman"/>
          <w:b w:val="false"/>
          <w:i w:val="false"/>
          <w:color w:val="000000"/>
          <w:sz w:val="28"/>
        </w:rPr>
        <w:t>
      3) within five working days from the date of receipt of this Order at the Ministry of Justice of the Republic of Kazakhstan, the direction to the Republican State Enterprise on the Right of Economic Use "Republican Legal Information Center of the Ministry of Justice of the Republic of Kazakhstan" for placement in the Reference Control Bank of Regulatory Legal Acts of the Republic of Kazakhstan;</w:t>
      </w:r>
    </w:p>
    <w:p>
      <w:pPr>
        <w:spacing w:after="0"/>
        <w:ind w:left="0"/>
        <w:jc w:val="both"/>
      </w:pPr>
      <w:r>
        <w:rPr>
          <w:rFonts w:ascii="Times New Roman"/>
          <w:b w:val="false"/>
          <w:i w:val="false"/>
          <w:color w:val="000000"/>
          <w:sz w:val="28"/>
        </w:rPr>
        <w:t>
      4) placement of this Order on the Internet resource of the General Prosecutor's Office of the Republic of Kazakhstan.</w:t>
      </w:r>
    </w:p>
    <w:p>
      <w:pPr>
        <w:spacing w:after="0"/>
        <w:ind w:left="0"/>
        <w:jc w:val="both"/>
      </w:pPr>
      <w:r>
        <w:rPr>
          <w:rFonts w:ascii="Times New Roman"/>
          <w:b w:val="false"/>
          <w:i w:val="false"/>
          <w:color w:val="000000"/>
          <w:sz w:val="28"/>
        </w:rPr>
        <w:t>
      3. The control over the execution of this Order shall be assigned to I. D Merkel, First Deputy Prosecutor General of the Republic of Kazakhstan.</w:t>
      </w:r>
    </w:p>
    <w:p>
      <w:pPr>
        <w:spacing w:after="0"/>
        <w:ind w:left="0"/>
        <w:jc w:val="both"/>
      </w:pPr>
      <w:r>
        <w:rPr>
          <w:rFonts w:ascii="Times New Roman"/>
          <w:b w:val="false"/>
          <w:i w:val="false"/>
          <w:color w:val="000000"/>
          <w:sz w:val="28"/>
        </w:rPr>
        <w:t>
      4. This Order shall be enforced upon expiry of ten calendar days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Prosecutor General</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Daulbayev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Prosecutor General</w:t>
            </w:r>
            <w:r>
              <w:br/>
            </w:r>
            <w:r>
              <w:rPr>
                <w:rFonts w:ascii="Times New Roman"/>
                <w:b w:val="false"/>
                <w:i w:val="false"/>
                <w:color w:val="000000"/>
                <w:sz w:val="20"/>
              </w:rPr>
              <w:t>of the Republic of Kazakhstan</w:t>
            </w:r>
            <w:r>
              <w:br/>
            </w:r>
            <w:r>
              <w:rPr>
                <w:rFonts w:ascii="Times New Roman"/>
                <w:b w:val="false"/>
                <w:i w:val="false"/>
                <w:color w:val="000000"/>
                <w:sz w:val="20"/>
              </w:rPr>
              <w:t>No. 59 dated March 31, 2016</w:t>
            </w:r>
          </w:p>
        </w:tc>
      </w:tr>
    </w:tbl>
    <w:p>
      <w:pPr>
        <w:spacing w:after="0"/>
        <w:ind w:left="0"/>
        <w:jc w:val="left"/>
      </w:pPr>
      <w:r>
        <w:rPr>
          <w:rFonts w:ascii="Times New Roman"/>
          <w:b/>
          <w:i w:val="false"/>
          <w:color w:val="000000"/>
        </w:rPr>
        <w:t xml:space="preserve"> Rules</w:t>
      </w:r>
      <w:r>
        <w:br/>
      </w:r>
      <w:r>
        <w:rPr>
          <w:rFonts w:ascii="Times New Roman"/>
          <w:b/>
          <w:i w:val="false"/>
          <w:color w:val="000000"/>
        </w:rPr>
        <w:t>for transfer and reinstatement at the Academy of Law Enforcement Agencies</w:t>
      </w:r>
      <w:r>
        <w:br/>
      </w:r>
      <w:r>
        <w:rPr>
          <w:rFonts w:ascii="Times New Roman"/>
          <w:b/>
          <w:i w:val="false"/>
          <w:color w:val="000000"/>
        </w:rPr>
        <w:t xml:space="preserve">under the General Prosecutor's Office of the Republic of Kazakhstan </w:t>
      </w:r>
      <w:r>
        <w:br/>
      </w:r>
      <w:r>
        <w:rPr>
          <w:rFonts w:ascii="Times New Roman"/>
          <w:b/>
          <w:i w:val="false"/>
          <w:color w:val="000000"/>
        </w:rPr>
        <w:t>1. General Provisions</w:t>
      </w:r>
    </w:p>
    <w:p>
      <w:pPr>
        <w:spacing w:after="0"/>
        <w:ind w:left="0"/>
        <w:jc w:val="both"/>
      </w:pPr>
      <w:r>
        <w:rPr>
          <w:rFonts w:ascii="Times New Roman"/>
          <w:b w:val="false"/>
          <w:i w:val="false"/>
          <w:color w:val="000000"/>
          <w:sz w:val="28"/>
        </w:rPr>
        <w:t xml:space="preserve">
      1. These Rules for transfer and reinstatement at the Academy of Law Enforcement Agencies under the General Prosecutor's Office of the Republic of Kazakhstan (hereinafter referred to as the “Rules”) shall be developed in accordance with </w:t>
      </w:r>
      <w:r>
        <w:rPr>
          <w:rFonts w:ascii="Times New Roman"/>
          <w:b w:val="false"/>
          <w:i w:val="false"/>
          <w:color w:val="000000"/>
          <w:sz w:val="28"/>
        </w:rPr>
        <w:t>Subparagraph 12)</w:t>
      </w:r>
      <w:r>
        <w:rPr>
          <w:rFonts w:ascii="Times New Roman"/>
          <w:b w:val="false"/>
          <w:i w:val="false"/>
          <w:color w:val="000000"/>
          <w:sz w:val="28"/>
        </w:rPr>
        <w:t xml:space="preserve"> of Article 5-1 of the Law of the Republic of Kazakhstan dated July 27, 2007 “On Education”.</w:t>
      </w:r>
    </w:p>
    <w:p>
      <w:pPr>
        <w:spacing w:after="0"/>
        <w:ind w:left="0"/>
        <w:jc w:val="both"/>
      </w:pPr>
      <w:r>
        <w:rPr>
          <w:rFonts w:ascii="Times New Roman"/>
          <w:b w:val="false"/>
          <w:i w:val="false"/>
          <w:color w:val="000000"/>
          <w:sz w:val="28"/>
        </w:rPr>
        <w:t>
      2. The Rules shall determine the procedure for transferring and restoring students in the postgraduate and doctoral studies of the Academy of Law Enforcement Agencies under the General Prosecutor's Office of the Republic of Kazakhstan (hereinafter referred to as the Academy).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order of the Prosecutor General of the Republic of Kazakhstan dated 08.06.2022 No. 123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transfer of students shall be carried out from course to course, from one educational program to another at the Academy, from the Academy to other higher educational institutions (hereinafter referred to as the University), from other universities to the Academy.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Prosecutor General of the Republic of Kazakhstan dated 08.06.2022 No. 123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 prerequisite for transfer and reinstatement at the Academy shall be the fulfillment of all the requirements of the working curriculum studied for previous academic periods and passing the</w:t>
      </w:r>
      <w:r>
        <w:rPr>
          <w:rFonts w:ascii="Times New Roman"/>
          <w:b w:val="false"/>
          <w:i w:val="false"/>
          <w:color w:val="000000"/>
          <w:sz w:val="28"/>
        </w:rPr>
        <w:t xml:space="preserve"> intermediate certification</w:t>
      </w:r>
      <w:r>
        <w:rPr>
          <w:rFonts w:ascii="Times New Roman"/>
          <w:b w:val="false"/>
          <w:i w:val="false"/>
          <w:color w:val="000000"/>
          <w:sz w:val="28"/>
        </w:rPr>
        <w:t>.</w:t>
      </w:r>
    </w:p>
    <w:p>
      <w:pPr>
        <w:spacing w:after="0"/>
        <w:ind w:left="0"/>
        <w:jc w:val="both"/>
      </w:pPr>
      <w:r>
        <w:rPr>
          <w:rFonts w:ascii="Times New Roman"/>
          <w:b w:val="false"/>
          <w:i w:val="false"/>
          <w:color w:val="000000"/>
          <w:sz w:val="28"/>
        </w:rPr>
        <w:t>
      5. Students shall be transferred from one course to another based on the results of the academic year (intermediate certification), taking into account the results of the summer semester and the Grade-Point Average (GPA), not lower than the transfer point set by the Academic Council of the Academy for the current academic year.</w:t>
      </w:r>
    </w:p>
    <w:p>
      <w:pPr>
        <w:spacing w:after="0"/>
        <w:ind w:left="0"/>
        <w:jc w:val="both"/>
      </w:pPr>
      <w:r>
        <w:rPr>
          <w:rFonts w:ascii="Times New Roman"/>
          <w:b w:val="false"/>
          <w:i w:val="false"/>
          <w:color w:val="000000"/>
          <w:sz w:val="28"/>
        </w:rPr>
        <w:t xml:space="preserve">
      6. Transfer of students from the Academy to other HEIs shall be carried out in accordance with the requirements of the host educational institution. </w:t>
      </w:r>
    </w:p>
    <w:p>
      <w:pPr>
        <w:spacing w:after="0"/>
        <w:ind w:left="0"/>
        <w:jc w:val="both"/>
      </w:pPr>
      <w:r>
        <w:rPr>
          <w:rFonts w:ascii="Times New Roman"/>
          <w:b w:val="false"/>
          <w:i w:val="false"/>
          <w:color w:val="000000"/>
          <w:sz w:val="28"/>
        </w:rPr>
        <w:t xml:space="preserve">
      7. Reinstatement at the Academy shall be carried out from among those who previously studied at the Academy, as well as those who studied at other HEIs. </w:t>
      </w:r>
    </w:p>
    <w:p>
      <w:pPr>
        <w:spacing w:after="0"/>
        <w:ind w:left="0"/>
        <w:jc w:val="both"/>
      </w:pPr>
      <w:r>
        <w:rPr>
          <w:rFonts w:ascii="Times New Roman"/>
          <w:b w:val="false"/>
          <w:i w:val="false"/>
          <w:color w:val="000000"/>
          <w:sz w:val="28"/>
        </w:rPr>
        <w:t>
      Persons previously expelled from the Academy or other HEIs for poor performance or for negative reasons cannot be reinstated at the Academy.</w:t>
      </w:r>
    </w:p>
    <w:p>
      <w:pPr>
        <w:spacing w:after="0"/>
        <w:ind w:left="0"/>
        <w:jc w:val="both"/>
      </w:pPr>
      <w:r>
        <w:rPr>
          <w:rFonts w:ascii="Times New Roman"/>
          <w:b w:val="false"/>
          <w:i w:val="false"/>
          <w:color w:val="000000"/>
          <w:sz w:val="28"/>
        </w:rPr>
        <w:t>
      8. When transferring or reinstating a student from a foreign educational organization, the following documents must be submitted:</w:t>
      </w:r>
    </w:p>
    <w:p>
      <w:pPr>
        <w:spacing w:after="0"/>
        <w:ind w:left="0"/>
        <w:jc w:val="both"/>
      </w:pPr>
      <w:r>
        <w:rPr>
          <w:rFonts w:ascii="Times New Roman"/>
          <w:b w:val="false"/>
          <w:i w:val="false"/>
          <w:color w:val="000000"/>
          <w:sz w:val="28"/>
        </w:rPr>
        <w:t>
      1) a document on mastered training programs (academic certificate or transcript);</w:t>
      </w:r>
    </w:p>
    <w:p>
      <w:pPr>
        <w:spacing w:after="0"/>
        <w:ind w:left="0"/>
        <w:jc w:val="both"/>
      </w:pPr>
      <w:r>
        <w:rPr>
          <w:rFonts w:ascii="Times New Roman"/>
          <w:b w:val="false"/>
          <w:i w:val="false"/>
          <w:color w:val="000000"/>
          <w:sz w:val="28"/>
        </w:rPr>
        <w:t xml:space="preserve">
      2) a document on completion of the previous level of education, which goes through the nostrification procedure in the Republic of Kazakhstan in the manner established by the Rules for recognition and nostrification of education documents, approved by the </w:t>
      </w:r>
      <w:r>
        <w:rPr>
          <w:rFonts w:ascii="Times New Roman"/>
          <w:b w:val="false"/>
          <w:i w:val="false"/>
          <w:color w:val="000000"/>
          <w:sz w:val="28"/>
        </w:rPr>
        <w:t>Order</w:t>
      </w:r>
      <w:r>
        <w:rPr>
          <w:rFonts w:ascii="Times New Roman"/>
          <w:b w:val="false"/>
          <w:i w:val="false"/>
          <w:color w:val="000000"/>
          <w:sz w:val="28"/>
        </w:rPr>
        <w:t xml:space="preserve"> of the Minister of Education and Science of the Republic of Kazakhstan No. 8 dated January 10, 2008 (registered in the Register of State Registration of Normative legal acts under No. 5135);</w:t>
      </w:r>
    </w:p>
    <w:p>
      <w:pPr>
        <w:spacing w:after="0"/>
        <w:ind w:left="0"/>
        <w:jc w:val="both"/>
      </w:pPr>
      <w:r>
        <w:rPr>
          <w:rFonts w:ascii="Times New Roman"/>
          <w:b w:val="false"/>
          <w:i w:val="false"/>
          <w:color w:val="000000"/>
          <w:sz w:val="28"/>
        </w:rPr>
        <w:t>
      3) the results of entrance tests for admission to foreign educational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order of the Prosecutor General of the Republic of Kazakhstan dated 04.12.2018 No. 134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Transfer and reinstatement to the Academy shall be carried out in the presence of vacancy on the corresponding course.</w:t>
      </w:r>
    </w:p>
    <w:p>
      <w:pPr>
        <w:spacing w:after="0"/>
        <w:ind w:left="0"/>
        <w:jc w:val="both"/>
      </w:pPr>
      <w:r>
        <w:rPr>
          <w:rFonts w:ascii="Times New Roman"/>
          <w:b w:val="false"/>
          <w:i w:val="false"/>
          <w:color w:val="000000"/>
          <w:sz w:val="28"/>
        </w:rPr>
        <w:t>
      10. The issue of transfer and reinstatement shall be considered by the Rector of the Academy during the winter and summer holidays within five calendar days before the start of the next academic period.</w:t>
      </w:r>
    </w:p>
    <w:p>
      <w:pPr>
        <w:spacing w:after="0"/>
        <w:ind w:left="0"/>
        <w:jc w:val="both"/>
      </w:pPr>
      <w:r>
        <w:rPr>
          <w:rFonts w:ascii="Times New Roman"/>
          <w:b w:val="false"/>
          <w:i w:val="false"/>
          <w:color w:val="000000"/>
          <w:sz w:val="28"/>
        </w:rPr>
        <w:t>
      11. During transfer and reinstatement, the academic difference in the disciplines of the work curriculum studied by students and/or candidates for study for previous academic periods shall be determined.</w:t>
      </w:r>
    </w:p>
    <w:p>
      <w:pPr>
        <w:spacing w:after="0"/>
        <w:ind w:left="0"/>
        <w:jc w:val="both"/>
      </w:pPr>
      <w:r>
        <w:rPr>
          <w:rFonts w:ascii="Times New Roman"/>
          <w:b w:val="false"/>
          <w:i w:val="false"/>
          <w:color w:val="000000"/>
          <w:sz w:val="28"/>
        </w:rPr>
        <w:t>
      When determining the difference in disciplines, the difference in the forms of the final control shall not be taken into account.</w:t>
      </w:r>
    </w:p>
    <w:p>
      <w:pPr>
        <w:spacing w:after="0"/>
        <w:ind w:left="0"/>
        <w:jc w:val="both"/>
      </w:pPr>
      <w:r>
        <w:rPr>
          <w:rFonts w:ascii="Times New Roman"/>
          <w:b w:val="false"/>
          <w:i w:val="false"/>
          <w:color w:val="000000"/>
          <w:sz w:val="28"/>
        </w:rPr>
        <w:t>
      12. If there are several candidates for transfer or reinstatement for a vacancy, the person with the highest Grade Point Average (GPA) shall be the advantage.</w:t>
      </w:r>
    </w:p>
    <w:p>
      <w:pPr>
        <w:spacing w:after="0"/>
        <w:ind w:left="0"/>
        <w:jc w:val="both"/>
      </w:pPr>
      <w:r>
        <w:rPr>
          <w:rFonts w:ascii="Times New Roman"/>
          <w:b w:val="false"/>
          <w:i w:val="false"/>
          <w:color w:val="000000"/>
          <w:sz w:val="28"/>
        </w:rPr>
        <w:t>
      13. The academic difference in the disciplines of working curricula shall be determined by the Academy based on the list of disciplines studied, their programs and volumes in academic hours or credits reflected in the transcript.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in the wording of the order of the Prosecutor General of the Republic of Kazakhstan dated 08.06.2022 No. 123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elimination of the academic difference in the disciplines of the work curriculum shall be carried out by students according to an individual schedule developed by the department of educational and methodical work of the Institute for Postgraduate Education of the Academy (hereinafter - IPEA) and approved by the supervising Vice-Rector of the Academy.</w:t>
      </w:r>
    </w:p>
    <w:p>
      <w:pPr>
        <w:spacing w:after="0"/>
        <w:ind w:left="0"/>
        <w:jc w:val="both"/>
      </w:pPr>
      <w:r>
        <w:rPr>
          <w:rFonts w:ascii="Times New Roman"/>
          <w:b w:val="false"/>
          <w:i w:val="false"/>
          <w:color w:val="000000"/>
          <w:sz w:val="28"/>
        </w:rPr>
        <w:t>
      The student during the current academic period passes all types of</w:t>
      </w:r>
      <w:r>
        <w:rPr>
          <w:rFonts w:ascii="Times New Roman"/>
          <w:b w:val="false"/>
          <w:i w:val="false"/>
          <w:color w:val="000000"/>
          <w:sz w:val="28"/>
        </w:rPr>
        <w:t xml:space="preserve"> current control</w:t>
      </w:r>
      <w:r>
        <w:rPr>
          <w:rFonts w:ascii="Times New Roman"/>
          <w:b w:val="false"/>
          <w:i w:val="false"/>
          <w:color w:val="000000"/>
          <w:sz w:val="28"/>
        </w:rPr>
        <w:t>, receives admission to the final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order of the Prosecutor General of the Republic of Kazakhstan dated 04.12.2018 No. 134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In the case of receiving unsatisfactory marks in eliminating the academic difference in discipline, re-passing shall not be allowed and the student shall be subject to expulsion for academic failure from the Academy.</w:t>
      </w:r>
    </w:p>
    <w:p>
      <w:pPr>
        <w:spacing w:after="0"/>
        <w:ind w:left="0"/>
        <w:jc w:val="both"/>
      </w:pPr>
      <w:r>
        <w:rPr>
          <w:rFonts w:ascii="Times New Roman"/>
          <w:b w:val="false"/>
          <w:i w:val="false"/>
          <w:color w:val="000000"/>
          <w:sz w:val="28"/>
        </w:rPr>
        <w:t>
      16. Information on availability of vacancy in the Academy shall be published on the Academy's Internet resource.</w:t>
      </w:r>
    </w:p>
    <w:p>
      <w:pPr>
        <w:spacing w:after="0"/>
        <w:ind w:left="0"/>
        <w:jc w:val="left"/>
      </w:pPr>
      <w:r>
        <w:rPr>
          <w:rFonts w:ascii="Times New Roman"/>
          <w:b/>
          <w:i w:val="false"/>
          <w:color w:val="000000"/>
        </w:rPr>
        <w:t xml:space="preserve"> 2. Transfer procedure </w:t>
      </w:r>
    </w:p>
    <w:p>
      <w:pPr>
        <w:spacing w:after="0"/>
        <w:ind w:left="0"/>
        <w:jc w:val="both"/>
      </w:pPr>
      <w:r>
        <w:rPr>
          <w:rFonts w:ascii="Times New Roman"/>
          <w:b w:val="false"/>
          <w:i w:val="false"/>
          <w:color w:val="000000"/>
          <w:sz w:val="28"/>
        </w:rPr>
        <w:t>
      17. When transferring from another university to the Academy, the student submits a transfer report in arbitrary writing to the rector of the Academy with a copy of the transcript signed by the Vice-Rector for Academic Affairs and the Office Registrar, an application for transfer to the head of the university where he studied (with the signature of the head and seal).</w:t>
      </w:r>
    </w:p>
    <w:p>
      <w:pPr>
        <w:spacing w:after="0"/>
        <w:ind w:left="0"/>
        <w:jc w:val="both"/>
      </w:pPr>
      <w:r>
        <w:rPr>
          <w:rFonts w:ascii="Times New Roman"/>
          <w:b w:val="false"/>
          <w:i w:val="false"/>
          <w:color w:val="000000"/>
          <w:sz w:val="28"/>
        </w:rPr>
        <w:t>
      When transferring a student, the direction of training, the profile of the educational program, educational achievements, as well as cases of violation of academic integrity of students are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in the wording of the order of the Prosecutor General of the Republic of Kazakhstan dated 08.06.2022  No. 123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The teaching and methodological division of the Academy, within three calendar days, on the basis of the provided copy of the transcript, determines the academic difference in the subjects in the work curriculum, transfers the completed credits provided that they correspond to the content and volume of the discipline, and sets the course in accordance with the mastered prerequisites.</w:t>
      </w:r>
    </w:p>
    <w:p>
      <w:pPr>
        <w:spacing w:after="0"/>
        <w:ind w:left="0"/>
        <w:jc w:val="both"/>
      </w:pPr>
      <w:r>
        <w:rPr>
          <w:rFonts w:ascii="Times New Roman"/>
          <w:b w:val="false"/>
          <w:i w:val="false"/>
          <w:color w:val="000000"/>
          <w:sz w:val="28"/>
        </w:rPr>
        <w:t>
      19. Enrollment to study at the Academy in the transfer order shall be executed by the Order of the Rector of the Academy, previously agreed with the supervising Vice-Rector, Director of the IPE and the Head of the educational-methodical work department of the IPE.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the order of the Prosecutor General of the Republic of Kazakhstan dated 04.12.2018 No. 134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Within three working days after issuance of the Order on admission, a copy shall be sent to the HEI at the place of study of the student.</w:t>
      </w:r>
    </w:p>
    <w:p>
      <w:pPr>
        <w:spacing w:after="0"/>
        <w:ind w:left="0"/>
        <w:jc w:val="both"/>
      </w:pPr>
      <w:r>
        <w:rPr>
          <w:rFonts w:ascii="Times New Roman"/>
          <w:b w:val="false"/>
          <w:i w:val="false"/>
          <w:color w:val="000000"/>
          <w:sz w:val="28"/>
        </w:rPr>
        <w:t>
      21. The transfer of the student from one educational program to another at the Academy shall be carried out in a procedure similar to the transfer of the student from another university to the Academy.</w:t>
      </w:r>
    </w:p>
    <w:p>
      <w:pPr>
        <w:spacing w:after="0"/>
        <w:ind w:left="0"/>
        <w:jc w:val="both"/>
      </w:pPr>
      <w:r>
        <w:rPr>
          <w:rFonts w:ascii="Times New Roman"/>
          <w:b w:val="false"/>
          <w:i w:val="false"/>
          <w:color w:val="000000"/>
          <w:sz w:val="28"/>
        </w:rPr>
        <w:t xml:space="preserve">
      When a student applies for transfer from one educational program to another, the presence of an application addressed to the head of another university is not required.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in the wording of the order of the Prosecutor General of the Republic of Kazakhstan dated 08.06.2022 No. 123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Reinstatement procedure </w:t>
      </w:r>
    </w:p>
    <w:p>
      <w:pPr>
        <w:spacing w:after="0"/>
        <w:ind w:left="0"/>
        <w:jc w:val="both"/>
      </w:pPr>
      <w:r>
        <w:rPr>
          <w:rFonts w:ascii="Times New Roman"/>
          <w:b w:val="false"/>
          <w:i w:val="false"/>
          <w:color w:val="000000"/>
          <w:sz w:val="28"/>
        </w:rPr>
        <w:t>
      22. To be restored to study at the Academy, the candidate shall submit a report on restoration in arbitrary writing to the rector of the Academy with the application of a transcript.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in the wording of the order of the Prosecutor General of the Republic of Kazakhstan dated 08.06.2022 No. 123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After receiving the candidate's report within three calendar days on the basis of the provided transcript, the IPE (institute of postgraduate education) educational and methodological work subdivision shall determine the academic difference of disciplines in the working curricula, shall reload the mastered loans, provided that they correspond to the content and scope of the discipline, and shall establish a training course in accordance with the mastered pre-visits.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in the wording of the order of the Prosecutor General of the Republic of Kazakhstan dated 08.06.2022  No. 123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Admission to study at the Academy in the order of reinstatement shall be executed by the Order of the Rector of the Academy, previously agreed with the supervising Vice-Rector, Director of the IPE and the Head of the educational-methodical department of the IPE.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as amended by the order of the Prosecutor General of the Republic of Kazakhstan dated 04.12.2018 No. 134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