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7afa" w14:textId="af67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inclusion in the personnel reserve of the Ministry of Foreign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February 16, 2016 № 11-1-2/53. Registered with the Ministry of Justice of the Republic of Kazakhstan on March 15, 2016 № 13475.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 of Article 9-1 of the Law of the Republic of Kazakhstan "On the Diplomatic Service of the Republic of Kazakhstan" and subparagraph 155) of paragraph 15 of the Regulation on the Ministry of Foreign Affairs of the Republic of Kazakhstan, approved by the Resolution of the Government of the Republic of Kazakhstan dated October 28, 2004 № 1118,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Foreign Affairs of the Republic of Kazakhstan dated 17.03.2025 № 11-1-4/145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inclusion in the personnel reserve of the Ministry of Foreign Affairs of the Republic of Kazakhstan.</w:t>
      </w:r>
    </w:p>
    <w:p>
      <w:pPr>
        <w:spacing w:after="0"/>
        <w:ind w:left="0"/>
        <w:jc w:val="both"/>
      </w:pPr>
      <w:r>
        <w:rPr>
          <w:rFonts w:ascii="Times New Roman"/>
          <w:b w:val="false"/>
          <w:i w:val="false"/>
          <w:color w:val="000000"/>
          <w:sz w:val="28"/>
        </w:rPr>
        <w:t>
      2. The Personnel Department of the Ministry of Foreign Affairs of the Republic of Kazakhstan shall:</w:t>
      </w:r>
    </w:p>
    <w:p>
      <w:pPr>
        <w:spacing w:after="0"/>
        <w:ind w:left="0"/>
        <w:jc w:val="both"/>
      </w:pPr>
      <w:r>
        <w:rPr>
          <w:rFonts w:ascii="Times New Roman"/>
          <w:b w:val="false"/>
          <w:i w:val="false"/>
          <w:color w:val="000000"/>
          <w:sz w:val="28"/>
        </w:rPr>
        <w:t>
      1) ensure in accordance with the procedure established by the legislation, the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the copy of it in print and electronic form for official publication in periodical print publications and in the information and legal system “Adilet”;</w:t>
      </w:r>
    </w:p>
    <w:p>
      <w:pPr>
        <w:spacing w:after="0"/>
        <w:ind w:left="0"/>
        <w:jc w:val="both"/>
      </w:pPr>
      <w:r>
        <w:rPr>
          <w:rFonts w:ascii="Times New Roman"/>
          <w:b w:val="false"/>
          <w:i w:val="false"/>
          <w:color w:val="000000"/>
          <w:sz w:val="28"/>
        </w:rPr>
        <w:t>
      3) within five working days after the state registration of this order with the Ministry of Justice of the Republic of Kazakhstan, send its copy in print and electronic form to the Republican State Enterprise with the Right of Economic Management "Republican Center of Legal Information of the Ministry of Justice of the Republic of Kazakhstan" for inclusion in the Reference Control Bank of Regulatory Legal Acts of the Republic of Kazakhstan;</w:t>
      </w:r>
    </w:p>
    <w:p>
      <w:pPr>
        <w:spacing w:after="0"/>
        <w:ind w:left="0"/>
        <w:jc w:val="both"/>
      </w:pPr>
      <w:r>
        <w:rPr>
          <w:rFonts w:ascii="Times New Roman"/>
          <w:b w:val="false"/>
          <w:i w:val="false"/>
          <w:color w:val="000000"/>
          <w:sz w:val="28"/>
        </w:rPr>
        <w:t>
      4) place this order on the official Internet resource of the Ministry of Foreign Affairs of the Republic of Kazakhstan and on the intranet portal of state bodies.</w:t>
      </w:r>
    </w:p>
    <w:p>
      <w:pPr>
        <w:spacing w:after="0"/>
        <w:ind w:left="0"/>
        <w:jc w:val="both"/>
      </w:pPr>
      <w:r>
        <w:rPr>
          <w:rFonts w:ascii="Times New Roman"/>
          <w:b w:val="false"/>
          <w:i w:val="false"/>
          <w:color w:val="000000"/>
          <w:sz w:val="28"/>
        </w:rPr>
        <w:t xml:space="preserve">
      3. Control over the execution of this order shall be entrusted to Executive Secretary of the Ministry of Foreign Affairs of the Republic of Kazakhstan A.B.Karashev </w:t>
      </w:r>
    </w:p>
    <w:p>
      <w:pPr>
        <w:spacing w:after="0"/>
        <w:ind w:left="0"/>
        <w:jc w:val="both"/>
      </w:pPr>
      <w:r>
        <w:rPr>
          <w:rFonts w:ascii="Times New Roman"/>
          <w:b w:val="false"/>
          <w:i w:val="false"/>
          <w:color w:val="000000"/>
          <w:sz w:val="28"/>
        </w:rPr>
        <w:t>
      4. To recognize as invalid the order of the Minister of Foreign Affairs of the Republic of Kazakhstan dated April 2, 2002 № 242 "On approval of the Provision on the reserve of the Ministry of Foreign Affairs of the Republic of Kazakhstan" (registered in the Register of the state registration of regulatory legal acts № 1895, published in the Bulletin of regulatory legal acts of the central executive and other state bodies of the Republic of Kazakhstan, Article 668, 2002 № 33).</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Idrissov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11-1-2/53</w:t>
            </w:r>
            <w:r>
              <w:br/>
            </w:r>
            <w:r>
              <w:rPr>
                <w:rFonts w:ascii="Times New Roman"/>
                <w:b w:val="false"/>
                <w:i w:val="false"/>
                <w:color w:val="000000"/>
                <w:sz w:val="20"/>
              </w:rPr>
              <w:t>of Minister of Foreign Affairs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February 16, 2016</w:t>
            </w:r>
          </w:p>
        </w:tc>
      </w:tr>
    </w:tbl>
    <w:p>
      <w:pPr>
        <w:spacing w:after="0"/>
        <w:ind w:left="0"/>
        <w:jc w:val="left"/>
      </w:pPr>
      <w:r>
        <w:rPr>
          <w:rFonts w:ascii="Times New Roman"/>
          <w:b/>
          <w:i w:val="false"/>
          <w:color w:val="000000"/>
        </w:rPr>
        <w:t xml:space="preserve"> Rules for inclusion in the personnel reserve of the Ministry of Foreign Affairs of the Republic of Kazakhstan</w:t>
      </w:r>
    </w:p>
    <w:p>
      <w:pPr>
        <w:spacing w:after="0"/>
        <w:ind w:left="0"/>
        <w:jc w:val="both"/>
      </w:pPr>
      <w:r>
        <w:rPr>
          <w:rFonts w:ascii="Times New Roman"/>
          <w:b w:val="false"/>
          <w:i w:val="false"/>
          <w:color w:val="ff0000"/>
          <w:sz w:val="28"/>
        </w:rPr>
        <w:t>
      Footnote. Rules in the wording of the order of the Minister of Foreign Affairs of the RK dated 08.09.2017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inclusion in the personnel reserve of the Ministry of Foreign Affairs of the Republic of Kazakhstan (hereinafter referred to as the Rules) shall define the procedure for inclusion in the personnel reserve of the Ministry of Foreign Affairs of the Republic of Kazakhstan.</w:t>
      </w:r>
    </w:p>
    <w:p>
      <w:pPr>
        <w:spacing w:after="0"/>
        <w:ind w:left="0"/>
        <w:jc w:val="both"/>
      </w:pPr>
      <w:r>
        <w:rPr>
          <w:rFonts w:ascii="Times New Roman"/>
          <w:b w:val="false"/>
          <w:i w:val="false"/>
          <w:color w:val="000000"/>
          <w:sz w:val="28"/>
        </w:rPr>
        <w:t>
      2. Following basic concepts shall be used in these Rules:</w:t>
      </w:r>
    </w:p>
    <w:p>
      <w:pPr>
        <w:spacing w:after="0"/>
        <w:ind w:left="0"/>
        <w:jc w:val="both"/>
      </w:pPr>
      <w:r>
        <w:rPr>
          <w:rFonts w:ascii="Times New Roman"/>
          <w:b w:val="false"/>
          <w:i w:val="false"/>
          <w:color w:val="000000"/>
          <w:sz w:val="28"/>
        </w:rPr>
        <w:t>
      1) personnel reserve of the Ministry of Foreign Affairs (hereinafter referred to as personnel reserve) - a systematic list of persons who previously held positions of diplomatic service personnel, applying for vacant or temporarily vacant positions in the bodies of the diplomatic service of the Republic of Kazakhstan (hereinafter referred to as the bodies of the diplomatic service);</w:t>
      </w:r>
    </w:p>
    <w:p>
      <w:pPr>
        <w:spacing w:after="0"/>
        <w:ind w:left="0"/>
        <w:jc w:val="both"/>
      </w:pPr>
      <w:r>
        <w:rPr>
          <w:rFonts w:ascii="Times New Roman"/>
          <w:b w:val="false"/>
          <w:i w:val="false"/>
          <w:color w:val="000000"/>
          <w:sz w:val="28"/>
        </w:rPr>
        <w:t>
      2) The Commission on personnel reserve - a commission created by the decision of the Minister of Foreign Affairs of the Republic of Kazakhstan (hereinafter referred to as the Minister), which shall consider the issues of inclusion of diplomatic service personnel in the personnel reserve;</w:t>
      </w:r>
    </w:p>
    <w:p>
      <w:pPr>
        <w:spacing w:after="0"/>
        <w:ind w:left="0"/>
        <w:jc w:val="both"/>
      </w:pPr>
      <w:r>
        <w:rPr>
          <w:rFonts w:ascii="Times New Roman"/>
          <w:b w:val="false"/>
          <w:i w:val="false"/>
          <w:color w:val="000000"/>
          <w:sz w:val="28"/>
        </w:rPr>
        <w:t>
      3) applicant - a person who has submitted an application for inclusion in the personnel reserve according to the form according to the Annex to these Rules (hereinafter referred to as the application);</w:t>
      </w:r>
    </w:p>
    <w:p>
      <w:pPr>
        <w:spacing w:after="0"/>
        <w:ind w:left="0"/>
        <w:jc w:val="both"/>
      </w:pPr>
      <w:r>
        <w:rPr>
          <w:rFonts w:ascii="Times New Roman"/>
          <w:b w:val="false"/>
          <w:i w:val="false"/>
          <w:color w:val="000000"/>
          <w:sz w:val="28"/>
        </w:rPr>
        <w:t>
      4) the reserve - a person included in the personnel reserve.</w:t>
      </w:r>
    </w:p>
    <w:p>
      <w:pPr>
        <w:spacing w:after="0"/>
        <w:ind w:left="0"/>
        <w:jc w:val="left"/>
      </w:pPr>
      <w:r>
        <w:rPr>
          <w:rFonts w:ascii="Times New Roman"/>
          <w:b/>
          <w:i w:val="false"/>
          <w:color w:val="000000"/>
        </w:rPr>
        <w:t xml:space="preserve"> Chapter 2. Procedure for inclusion in the personnel reserve</w:t>
      </w:r>
    </w:p>
    <w:p>
      <w:pPr>
        <w:spacing w:after="0"/>
        <w:ind w:left="0"/>
        <w:jc w:val="both"/>
      </w:pPr>
      <w:r>
        <w:rPr>
          <w:rFonts w:ascii="Times New Roman"/>
          <w:b w:val="false"/>
          <w:i w:val="false"/>
          <w:color w:val="000000"/>
          <w:sz w:val="28"/>
        </w:rPr>
        <w:t>
      3. The personnel reserve shall include diplomatic service personnel who have separated from the diplomatic service, subject to the following requirements:</w:t>
      </w:r>
    </w:p>
    <w:p>
      <w:pPr>
        <w:spacing w:after="0"/>
        <w:ind w:left="0"/>
        <w:jc w:val="both"/>
      </w:pPr>
      <w:r>
        <w:rPr>
          <w:rFonts w:ascii="Times New Roman"/>
          <w:b w:val="false"/>
          <w:i w:val="false"/>
          <w:color w:val="000000"/>
          <w:sz w:val="28"/>
        </w:rPr>
        <w:t>
      1) having a period of service in the diplomatic service for at least 3 years, including in the structural subdivisions of the Ministry of Foreign Affairs of the Republic of Kazakhstan (hereinafter referred to as the Ministry) for at least 1 year;</w:t>
      </w:r>
    </w:p>
    <w:p>
      <w:pPr>
        <w:spacing w:after="0"/>
        <w:ind w:left="0"/>
        <w:jc w:val="both"/>
      </w:pPr>
      <w:r>
        <w:rPr>
          <w:rFonts w:ascii="Times New Roman"/>
          <w:b w:val="false"/>
          <w:i w:val="false"/>
          <w:color w:val="000000"/>
          <w:sz w:val="28"/>
        </w:rPr>
        <w:t>
      2) availability of an activity assessment with the meaning "effective" or "excellent" for the last year of administrative state service in the Ministry.</w:t>
      </w:r>
    </w:p>
    <w:p>
      <w:pPr>
        <w:spacing w:after="0"/>
        <w:ind w:left="0"/>
        <w:jc w:val="both"/>
      </w:pPr>
      <w:r>
        <w:rPr>
          <w:rFonts w:ascii="Times New Roman"/>
          <w:b w:val="false"/>
          <w:i w:val="false"/>
          <w:color w:val="000000"/>
          <w:sz w:val="28"/>
        </w:rPr>
        <w:t>
      4. The personnel reserve shall also include:</w:t>
      </w:r>
    </w:p>
    <w:p>
      <w:pPr>
        <w:spacing w:after="0"/>
        <w:ind w:left="0"/>
        <w:jc w:val="both"/>
      </w:pPr>
      <w:r>
        <w:rPr>
          <w:rFonts w:ascii="Times New Roman"/>
          <w:b w:val="false"/>
          <w:i w:val="false"/>
          <w:color w:val="000000"/>
          <w:sz w:val="28"/>
        </w:rPr>
        <w:t>
      1) personnel of the diplomatic service upon completion of professional training, scientific development of relevant international issues in higher educational institutions, scientific institutions of the Republic of Kazakhstan or other countries in accordance with Article 17 of the Law of the Republic of Kazakhstan dated March 7, 2002 "On Diplomatic Service of the Republic of Kazakhstan" (hereinafter referred to as the Law);</w:t>
      </w:r>
    </w:p>
    <w:p>
      <w:pPr>
        <w:spacing w:after="0"/>
        <w:ind w:left="0"/>
        <w:jc w:val="both"/>
      </w:pPr>
      <w:r>
        <w:rPr>
          <w:rFonts w:ascii="Times New Roman"/>
          <w:b w:val="false"/>
          <w:i w:val="false"/>
          <w:color w:val="000000"/>
          <w:sz w:val="28"/>
        </w:rPr>
        <w:t>
      2) personnel of the diplomatic service who returned to the Republic of Kazakhstan following the completion of the period of continuous work in the foreign establishment of the Republic of Kazakhstan and refused to be appointed to the proposed position (positions);</w:t>
      </w:r>
    </w:p>
    <w:p>
      <w:pPr>
        <w:spacing w:after="0"/>
        <w:ind w:left="0"/>
        <w:jc w:val="both"/>
      </w:pPr>
      <w:r>
        <w:rPr>
          <w:rFonts w:ascii="Times New Roman"/>
          <w:b w:val="false"/>
          <w:i w:val="false"/>
          <w:color w:val="000000"/>
          <w:sz w:val="28"/>
        </w:rPr>
        <w:t>
      3) personnel of the diplomatic service who returned to the Republic of Kazakhstan following the completion of the period of continuous work in a foreign institution of the Republic of Kazakhstan and did not submit to the Personnel Management Service (Personnel Service) of the Ministry (hereinafter referred to as the Personnel Management Service) a notification of return to the Republic of Kazakhstan within the time limits established by paragraph 10 Rules for the rotation of personnel of the diplomatic service of the Republic of Kazakhstan, approved by order of the Minister of Foreign Affairs of the Republic of Kazakhstan dated August 17, 2020 № 11-1-4 / 227 (registered in the Register of State Registration of Normative Legal Acts under № 21109) (hereinafter - the Rules for the Rotation of Foreign Service Personnel).</w:t>
      </w:r>
    </w:p>
    <w:p>
      <w:pPr>
        <w:spacing w:after="0"/>
        <w:ind w:left="0"/>
        <w:jc w:val="both"/>
      </w:pPr>
      <w:r>
        <w:rPr>
          <w:rFonts w:ascii="Times New Roman"/>
          <w:b w:val="false"/>
          <w:i w:val="false"/>
          <w:color w:val="000000"/>
          <w:sz w:val="28"/>
        </w:rPr>
        <w:t>
      The persons specified in subparagraph 2) of this paragraph are included in the personnel reserve after three months from the date of submission of a notice of return to the Republic of Kazakhstan.</w:t>
      </w:r>
    </w:p>
    <w:p>
      <w:pPr>
        <w:spacing w:after="0"/>
        <w:ind w:left="0"/>
        <w:jc w:val="both"/>
      </w:pPr>
      <w:r>
        <w:rPr>
          <w:rFonts w:ascii="Times New Roman"/>
          <w:b w:val="false"/>
          <w:i w:val="false"/>
          <w:color w:val="000000"/>
          <w:sz w:val="28"/>
        </w:rPr>
        <w:t>
      The persons specified in subparagraph 3) of this paragraph are included in the personnel reserve after one month from the date of return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Acting Minister of Foreign Affairs of the Republic of Kazakhstan dated 16.07.2021 № 11-1-4/291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Persons, who cannot be recruited into state service in accordance with Article 16 of the Law of the Republic of Kazakhstan dated November 23, 2015 “On state service of the Republic of Kazakhstan”, as well as persons seconded to foreign institutions of the Republic of Kazakhstan in accordance with Article 15-2 of the Law, shall not be included in the personnel reserve.</w:t>
      </w:r>
    </w:p>
    <w:p>
      <w:pPr>
        <w:spacing w:after="0"/>
        <w:ind w:left="0"/>
        <w:jc w:val="both"/>
      </w:pPr>
      <w:r>
        <w:rPr>
          <w:rFonts w:ascii="Times New Roman"/>
          <w:b w:val="false"/>
          <w:i w:val="false"/>
          <w:color w:val="000000"/>
          <w:sz w:val="28"/>
        </w:rPr>
        <w:t>
      6. The personnel of the diplomatic service, specified in paragraph 3 and subparagraph 1) of paragraph 4 of these Rules, for inclusion in the personnel reserve within one month from the date of the adoption of the order on dismissal from office in the diplomatic service or completion of professional training, scientific development of topical international problems in higher educational institutions, scientific institutions of the Republic of Kazakhstan or other countries shall submit an application to the Personnel Management Service.</w:t>
      </w:r>
    </w:p>
    <w:p>
      <w:pPr>
        <w:spacing w:after="0"/>
        <w:ind w:left="0"/>
        <w:jc w:val="both"/>
      </w:pPr>
      <w:r>
        <w:rPr>
          <w:rFonts w:ascii="Times New Roman"/>
          <w:b w:val="false"/>
          <w:i w:val="false"/>
          <w:color w:val="000000"/>
          <w:sz w:val="28"/>
        </w:rPr>
        <w:t>
      The date of acceptance of applications is recorded by the Personnel Management Service in the register of applications for inclusion in the personnel reserve (in any form).</w:t>
      </w:r>
    </w:p>
    <w:p>
      <w:pPr>
        <w:spacing w:after="0"/>
        <w:ind w:left="0"/>
        <w:jc w:val="both"/>
      </w:pPr>
      <w:r>
        <w:rPr>
          <w:rFonts w:ascii="Times New Roman"/>
          <w:b w:val="false"/>
          <w:i w:val="false"/>
          <w:color w:val="000000"/>
          <w:sz w:val="28"/>
        </w:rPr>
        <w:t>
      The requirements of this paragraph shall not apply to the personnel of the diplomatic service specified in subparagraphs 2) and 3) of paragraph 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Acting Minister of Foreign Affairs of the Republic of Kazakhstan dated 16.07.2021 № 11-1-4/291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Personnel Management Service submits the following documents for consideration by the Personnel Reserve Commission (hereinafter referred to as the Commission):</w:t>
      </w:r>
    </w:p>
    <w:p>
      <w:pPr>
        <w:spacing w:after="0"/>
        <w:ind w:left="0"/>
        <w:jc w:val="both"/>
      </w:pPr>
      <w:r>
        <w:rPr>
          <w:rFonts w:ascii="Times New Roman"/>
          <w:b w:val="false"/>
          <w:i w:val="false"/>
          <w:color w:val="000000"/>
          <w:sz w:val="28"/>
        </w:rPr>
        <w:t>
      1) with respect to the applicants, referred to in paragraph 3 of these Rules:</w:t>
      </w:r>
    </w:p>
    <w:p>
      <w:pPr>
        <w:spacing w:after="0"/>
        <w:ind w:left="0"/>
        <w:jc w:val="both"/>
      </w:pPr>
      <w:r>
        <w:rPr>
          <w:rFonts w:ascii="Times New Roman"/>
          <w:b w:val="false"/>
          <w:i w:val="false"/>
          <w:color w:val="000000"/>
          <w:sz w:val="28"/>
        </w:rPr>
        <w:t>
      application;</w:t>
      </w:r>
    </w:p>
    <w:p>
      <w:pPr>
        <w:spacing w:after="0"/>
        <w:ind w:left="0"/>
        <w:jc w:val="both"/>
      </w:pPr>
      <w:r>
        <w:rPr>
          <w:rFonts w:ascii="Times New Roman"/>
          <w:b w:val="false"/>
          <w:i w:val="false"/>
          <w:color w:val="000000"/>
          <w:sz w:val="28"/>
        </w:rPr>
        <w:t>
      the results of the evaluation of the last year of the administrative state service in the Ministry;</w:t>
      </w:r>
    </w:p>
    <w:p>
      <w:pPr>
        <w:spacing w:after="0"/>
        <w:ind w:left="0"/>
        <w:jc w:val="both"/>
      </w:pPr>
      <w:r>
        <w:rPr>
          <w:rFonts w:ascii="Times New Roman"/>
          <w:b w:val="false"/>
          <w:i w:val="false"/>
          <w:color w:val="000000"/>
          <w:sz w:val="28"/>
        </w:rPr>
        <w:t>
      service records;</w:t>
      </w:r>
    </w:p>
    <w:p>
      <w:pPr>
        <w:spacing w:after="0"/>
        <w:ind w:left="0"/>
        <w:jc w:val="both"/>
      </w:pPr>
      <w:r>
        <w:rPr>
          <w:rFonts w:ascii="Times New Roman"/>
          <w:b w:val="false"/>
          <w:i w:val="false"/>
          <w:color w:val="000000"/>
          <w:sz w:val="28"/>
        </w:rPr>
        <w:t>
      2) with respect to the applicants referred to in subparagraph 1) of paragraph 4 of these Rules:</w:t>
      </w:r>
    </w:p>
    <w:p>
      <w:pPr>
        <w:spacing w:after="0"/>
        <w:ind w:left="0"/>
        <w:jc w:val="both"/>
      </w:pPr>
      <w:r>
        <w:rPr>
          <w:rFonts w:ascii="Times New Roman"/>
          <w:b w:val="false"/>
          <w:i w:val="false"/>
          <w:color w:val="000000"/>
          <w:sz w:val="28"/>
        </w:rPr>
        <w:t>
      application;</w:t>
      </w:r>
    </w:p>
    <w:p>
      <w:pPr>
        <w:spacing w:after="0"/>
        <w:ind w:left="0"/>
        <w:jc w:val="both"/>
      </w:pPr>
      <w:r>
        <w:rPr>
          <w:rFonts w:ascii="Times New Roman"/>
          <w:b w:val="false"/>
          <w:i w:val="false"/>
          <w:color w:val="000000"/>
          <w:sz w:val="28"/>
        </w:rPr>
        <w:t>
      a relevant document confirming the completion of professional training, scientific development of relevant international issues in higher educational institutions, scientific institutions of the Republic of Kazakhstan or other countries;</w:t>
      </w:r>
    </w:p>
    <w:p>
      <w:pPr>
        <w:spacing w:after="0"/>
        <w:ind w:left="0"/>
        <w:jc w:val="both"/>
      </w:pPr>
      <w:r>
        <w:rPr>
          <w:rFonts w:ascii="Times New Roman"/>
          <w:b w:val="false"/>
          <w:i w:val="false"/>
          <w:color w:val="000000"/>
          <w:sz w:val="28"/>
        </w:rPr>
        <w:t>
      service records;</w:t>
      </w:r>
    </w:p>
    <w:p>
      <w:pPr>
        <w:spacing w:after="0"/>
        <w:ind w:left="0"/>
        <w:jc w:val="both"/>
      </w:pPr>
      <w:r>
        <w:rPr>
          <w:rFonts w:ascii="Times New Roman"/>
          <w:b w:val="false"/>
          <w:i w:val="false"/>
          <w:color w:val="000000"/>
          <w:sz w:val="28"/>
        </w:rPr>
        <w:t>
      3) with respect to the applicants referred to in subparagraphs 2) and 3) of paragraph 4 of these Rules:</w:t>
      </w:r>
    </w:p>
    <w:p>
      <w:pPr>
        <w:spacing w:after="0"/>
        <w:ind w:left="0"/>
        <w:jc w:val="both"/>
      </w:pPr>
      <w:r>
        <w:rPr>
          <w:rFonts w:ascii="Times New Roman"/>
          <w:b w:val="false"/>
          <w:i w:val="false"/>
          <w:color w:val="000000"/>
          <w:sz w:val="28"/>
        </w:rPr>
        <w:t>
      representation of the Personnel Management Service in any form;</w:t>
      </w:r>
    </w:p>
    <w:p>
      <w:pPr>
        <w:spacing w:after="0"/>
        <w:ind w:left="0"/>
        <w:jc w:val="both"/>
      </w:pPr>
      <w:r>
        <w:rPr>
          <w:rFonts w:ascii="Times New Roman"/>
          <w:b w:val="false"/>
          <w:i w:val="false"/>
          <w:color w:val="000000"/>
          <w:sz w:val="28"/>
        </w:rPr>
        <w:t>
      the results of the evaluation of the last year of the administrative state service in the Ministry;</w:t>
      </w:r>
    </w:p>
    <w:p>
      <w:pPr>
        <w:spacing w:after="0"/>
        <w:ind w:left="0"/>
        <w:jc w:val="both"/>
      </w:pPr>
      <w:r>
        <w:rPr>
          <w:rFonts w:ascii="Times New Roman"/>
          <w:b w:val="false"/>
          <w:i w:val="false"/>
          <w:color w:val="000000"/>
          <w:sz w:val="28"/>
        </w:rPr>
        <w:t>
      service records.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Acting Minister of Foreign Affairs of the Republic of Kazakhstan dated 16.07.2021 № 11-1-4/291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Commission shall be created on the basis of the decision of the Minister; its composition shall include officials of structural subdivisions of the Ministry not lower than category С-1.</w:t>
      </w:r>
    </w:p>
    <w:p>
      <w:pPr>
        <w:spacing w:after="0"/>
        <w:ind w:left="0"/>
        <w:jc w:val="both"/>
      </w:pPr>
      <w:r>
        <w:rPr>
          <w:rFonts w:ascii="Times New Roman"/>
          <w:b w:val="false"/>
          <w:i w:val="false"/>
          <w:color w:val="000000"/>
          <w:sz w:val="28"/>
        </w:rPr>
        <w:t>
      The Commission shall consist of an odd number of members of at least 5 persons. The Chairman of the Commission is determined by the Minister from among its members. The Commission includes a secretary from among the employees of the Personnel Management Service, who is not a member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Acting Minister of Foreign Affairs of the Republic of Kazakhstan dated 30.03.2021 № 11-1-4/112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 meeting of the Commission shall be recognized to be valid if at least two thirds of its membership were present.</w:t>
      </w:r>
    </w:p>
    <w:p>
      <w:pPr>
        <w:spacing w:after="0"/>
        <w:ind w:left="0"/>
        <w:jc w:val="both"/>
      </w:pPr>
      <w:r>
        <w:rPr>
          <w:rFonts w:ascii="Times New Roman"/>
          <w:b w:val="false"/>
          <w:i w:val="false"/>
          <w:color w:val="000000"/>
          <w:sz w:val="28"/>
        </w:rPr>
        <w:t>
      10. Meetings of the Commission shall be held at least once a quarter. The period of consideration of applications shall not exceed 2 months.</w:t>
      </w:r>
    </w:p>
    <w:p>
      <w:pPr>
        <w:spacing w:after="0"/>
        <w:ind w:left="0"/>
        <w:jc w:val="both"/>
      </w:pPr>
      <w:r>
        <w:rPr>
          <w:rFonts w:ascii="Times New Roman"/>
          <w:b w:val="false"/>
          <w:i w:val="false"/>
          <w:color w:val="000000"/>
          <w:sz w:val="28"/>
        </w:rPr>
        <w:t>
      In the absence of applications, no meetings of the Commission shall be held.</w:t>
      </w:r>
    </w:p>
    <w:p>
      <w:pPr>
        <w:spacing w:after="0"/>
        <w:ind w:left="0"/>
        <w:jc w:val="both"/>
      </w:pPr>
      <w:r>
        <w:rPr>
          <w:rFonts w:ascii="Times New Roman"/>
          <w:b w:val="false"/>
          <w:i w:val="false"/>
          <w:color w:val="000000"/>
          <w:sz w:val="28"/>
        </w:rPr>
        <w:t>
      11. The Commission shall, at its meeting, review the documents relating to applicants for eligibility to be included in the personnel reserve provided for in these Rules.</w:t>
      </w:r>
    </w:p>
    <w:p>
      <w:pPr>
        <w:spacing w:after="0"/>
        <w:ind w:left="0"/>
        <w:jc w:val="both"/>
      </w:pPr>
      <w:r>
        <w:rPr>
          <w:rFonts w:ascii="Times New Roman"/>
          <w:b w:val="false"/>
          <w:i w:val="false"/>
          <w:color w:val="000000"/>
          <w:sz w:val="28"/>
        </w:rPr>
        <w:t>
      12. On the basis of the examination of the applications received, the Commission shall take one of the following decisions to:</w:t>
      </w:r>
    </w:p>
    <w:p>
      <w:pPr>
        <w:spacing w:after="0"/>
        <w:ind w:left="0"/>
        <w:jc w:val="both"/>
      </w:pPr>
      <w:r>
        <w:rPr>
          <w:rFonts w:ascii="Times New Roman"/>
          <w:b w:val="false"/>
          <w:i w:val="false"/>
          <w:color w:val="000000"/>
          <w:sz w:val="28"/>
        </w:rPr>
        <w:t>
      1) recommend inclusion in the personnel reserve;</w:t>
      </w:r>
    </w:p>
    <w:p>
      <w:pPr>
        <w:spacing w:after="0"/>
        <w:ind w:left="0"/>
        <w:jc w:val="both"/>
      </w:pPr>
      <w:r>
        <w:rPr>
          <w:rFonts w:ascii="Times New Roman"/>
          <w:b w:val="false"/>
          <w:i w:val="false"/>
          <w:color w:val="000000"/>
          <w:sz w:val="28"/>
        </w:rPr>
        <w:t>
      2) recommend to refuse to be included in the personnel reserve due to non-compliance.</w:t>
      </w:r>
    </w:p>
    <w:p>
      <w:pPr>
        <w:spacing w:after="0"/>
        <w:ind w:left="0"/>
        <w:jc w:val="both"/>
      </w:pPr>
      <w:r>
        <w:rPr>
          <w:rFonts w:ascii="Times New Roman"/>
          <w:b w:val="false"/>
          <w:i w:val="false"/>
          <w:color w:val="000000"/>
          <w:sz w:val="28"/>
        </w:rPr>
        <w:t>
      The decision of the Commission shall be formalized by a protocol (in an arbitrary form) signed by the Chairman, members and Secretary of the Commission.</w:t>
      </w:r>
    </w:p>
    <w:p>
      <w:pPr>
        <w:spacing w:after="0"/>
        <w:ind w:left="0"/>
        <w:jc w:val="both"/>
      </w:pPr>
      <w:r>
        <w:rPr>
          <w:rFonts w:ascii="Times New Roman"/>
          <w:b w:val="false"/>
          <w:i w:val="false"/>
          <w:color w:val="000000"/>
          <w:sz w:val="28"/>
        </w:rPr>
        <w:t>
      13. In the event of a recommendation by the Commission on inclusion in the personnel reserve the Human Resources Service shall no later than 1 (one) working day from the date of the Commission meeting execute the draft order of the Minister on inclusion in the personnel reserve, and also the minutes of the Commission and the documents specified in paragraphs 6 and 7 of these Rules, and send them to the Minister for decision making.</w:t>
      </w:r>
    </w:p>
    <w:p>
      <w:pPr>
        <w:spacing w:after="0"/>
        <w:ind w:left="0"/>
        <w:jc w:val="both"/>
      </w:pPr>
      <w:r>
        <w:rPr>
          <w:rFonts w:ascii="Times New Roman"/>
          <w:b w:val="false"/>
          <w:i w:val="false"/>
          <w:color w:val="000000"/>
          <w:sz w:val="28"/>
        </w:rPr>
        <w:t>
      In the event of a recommendation by the Commission on rejecting the inclusion in the personnel reserve the Human Resources Service shall notify the applicant of the preliminary decision on rejecting the inclusion in the personnel reserve, the time, date, place and method of conducting a hearing to give the applicant an opportunity to express a position on the preliminary decision.</w:t>
      </w:r>
    </w:p>
    <w:p>
      <w:pPr>
        <w:spacing w:after="0"/>
        <w:ind w:left="0"/>
        <w:jc w:val="both"/>
      </w:pPr>
      <w:r>
        <w:rPr>
          <w:rFonts w:ascii="Times New Roman"/>
          <w:b w:val="false"/>
          <w:i w:val="false"/>
          <w:color w:val="000000"/>
          <w:sz w:val="28"/>
        </w:rPr>
        <w:t>
      Notification of the hearing shall be sent to the applicant no less than 3 (three) working days before the Minister makes a decision on the personnel reserve.</w:t>
      </w:r>
    </w:p>
    <w:p>
      <w:pPr>
        <w:spacing w:after="0"/>
        <w:ind w:left="0"/>
        <w:jc w:val="both"/>
      </w:pPr>
      <w:r>
        <w:rPr>
          <w:rFonts w:ascii="Times New Roman"/>
          <w:b w:val="false"/>
          <w:i w:val="false"/>
          <w:color w:val="000000"/>
          <w:sz w:val="28"/>
        </w:rPr>
        <w:t>
      Upon the hearing results the Human Resources Service shall, no later than 5 (five) working days execute the draft order of the Minister on inclusion or rejected inclusion in the personnel reserve,  the minutes of the hearing and the documents specified in paragraphs 6 and 7 of these Rules, and send them to the Minister for decision making.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Acting Minister of Foreign Affairs of the Republic of Kazakhstan dated 17.03.2025 № 11-1-4/145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Minister shall issue an order with one of the following decisions within 3 (three) working days from the date of receipt of the documents from the Human Resources Service:</w:t>
      </w:r>
    </w:p>
    <w:p>
      <w:pPr>
        <w:spacing w:after="0"/>
        <w:ind w:left="0"/>
        <w:jc w:val="both"/>
      </w:pPr>
      <w:r>
        <w:rPr>
          <w:rFonts w:ascii="Times New Roman"/>
          <w:b w:val="false"/>
          <w:i w:val="false"/>
          <w:color w:val="000000"/>
          <w:sz w:val="28"/>
        </w:rPr>
        <w:t>
      1) on inclusion in the personnel reserve;</w:t>
      </w:r>
    </w:p>
    <w:p>
      <w:pPr>
        <w:spacing w:after="0"/>
        <w:ind w:left="0"/>
        <w:jc w:val="both"/>
      </w:pPr>
      <w:r>
        <w:rPr>
          <w:rFonts w:ascii="Times New Roman"/>
          <w:b w:val="false"/>
          <w:i w:val="false"/>
          <w:color w:val="000000"/>
          <w:sz w:val="28"/>
        </w:rPr>
        <w:t>
      2) on rejecting the inclusion in the personnel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Acting Minister of Foreign Affairs of the Republic of Kazakhstan dated 17.03.2025 № 11-1-4/145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With regard to applicants provided for in paragraph 4 of these Rules, the Minister shall issue an order for inclusion in the personnel reserve on the basis of applications and records submitted by the Personnel Management Service.</w:t>
      </w:r>
    </w:p>
    <w:p>
      <w:pPr>
        <w:spacing w:after="0"/>
        <w:ind w:left="0"/>
        <w:jc w:val="both"/>
      </w:pPr>
      <w:r>
        <w:rPr>
          <w:rFonts w:ascii="Times New Roman"/>
          <w:b w:val="false"/>
          <w:i w:val="false"/>
          <w:color w:val="000000"/>
          <w:sz w:val="28"/>
        </w:rPr>
        <w:t>
      16. Applicants shall be notified of the Minister's decision within 2 working days from the date of its adoption by publishing the list of persons included in the personnel reserve on the Ministry's website.</w:t>
      </w:r>
    </w:p>
    <w:p>
      <w:pPr>
        <w:spacing w:after="0"/>
        <w:ind w:left="0"/>
        <w:jc w:val="both"/>
      </w:pPr>
      <w:r>
        <w:rPr>
          <w:rFonts w:ascii="Times New Roman"/>
          <w:b w:val="false"/>
          <w:i w:val="false"/>
          <w:color w:val="000000"/>
          <w:sz w:val="28"/>
        </w:rPr>
        <w:t>
      Applicants who have been refused to be included in the personnel reserve shall be sent notifications with reasoned replies about refusal to be included in the personnel reserve to e-mail addresses specified in the applications, within 5 working days from the date of adoption of the Minister's order.</w:t>
      </w:r>
    </w:p>
    <w:p>
      <w:pPr>
        <w:spacing w:after="0"/>
        <w:ind w:left="0"/>
        <w:jc w:val="left"/>
      </w:pPr>
      <w:r>
        <w:rPr>
          <w:rFonts w:ascii="Times New Roman"/>
          <w:b/>
          <w:i w:val="false"/>
          <w:color w:val="000000"/>
        </w:rPr>
        <w:t xml:space="preserve"> Chapter 3. Terms of stay and procedure for removal from the personnel reserve</w:t>
      </w:r>
    </w:p>
    <w:p>
      <w:pPr>
        <w:spacing w:after="0"/>
        <w:ind w:left="0"/>
        <w:jc w:val="both"/>
      </w:pPr>
      <w:r>
        <w:rPr>
          <w:rFonts w:ascii="Times New Roman"/>
          <w:b w:val="false"/>
          <w:i w:val="false"/>
          <w:color w:val="000000"/>
          <w:sz w:val="28"/>
        </w:rPr>
        <w:t>
      17. The term of stay of reserves in the personnel reserve shall be 5 years from the date of adoption of the order of the Minister on inclusion in the personnel reserve.</w:t>
      </w:r>
    </w:p>
    <w:p>
      <w:pPr>
        <w:spacing w:after="0"/>
        <w:ind w:left="0"/>
        <w:jc w:val="both"/>
      </w:pPr>
      <w:r>
        <w:rPr>
          <w:rFonts w:ascii="Times New Roman"/>
          <w:b w:val="false"/>
          <w:i w:val="false"/>
          <w:color w:val="000000"/>
          <w:sz w:val="28"/>
        </w:rPr>
        <w:t>
      18. Removal of reserves from the personnel reserve shall be performed within 1 working day after:</w:t>
      </w:r>
    </w:p>
    <w:p>
      <w:pPr>
        <w:spacing w:after="0"/>
        <w:ind w:left="0"/>
        <w:jc w:val="both"/>
      </w:pPr>
      <w:r>
        <w:rPr>
          <w:rFonts w:ascii="Times New Roman"/>
          <w:b w:val="false"/>
          <w:i w:val="false"/>
          <w:color w:val="000000"/>
          <w:sz w:val="28"/>
        </w:rPr>
        <w:t>
      1) submission of an application by the reserve for exclusion from the personnel reserve in an arbitrary form;</w:t>
      </w:r>
    </w:p>
    <w:p>
      <w:pPr>
        <w:spacing w:after="0"/>
        <w:ind w:left="0"/>
        <w:jc w:val="both"/>
      </w:pPr>
      <w:r>
        <w:rPr>
          <w:rFonts w:ascii="Times New Roman"/>
          <w:b w:val="false"/>
          <w:i w:val="false"/>
          <w:color w:val="000000"/>
          <w:sz w:val="28"/>
        </w:rPr>
        <w:t>
      (2) the expiry of the period provided for in paragraph 17 of these Rules;</w:t>
      </w:r>
    </w:p>
    <w:p>
      <w:pPr>
        <w:spacing w:after="0"/>
        <w:ind w:left="0"/>
        <w:jc w:val="both"/>
      </w:pPr>
      <w:r>
        <w:rPr>
          <w:rFonts w:ascii="Times New Roman"/>
          <w:b w:val="false"/>
          <w:i w:val="false"/>
          <w:color w:val="000000"/>
          <w:sz w:val="28"/>
        </w:rPr>
        <w:t>
      3) adoption of the order for appointment to the diplomatic service bodies.</w:t>
      </w:r>
    </w:p>
    <w:p>
      <w:pPr>
        <w:spacing w:after="0"/>
        <w:ind w:left="0"/>
        <w:jc w:val="both"/>
      </w:pPr>
      <w:r>
        <w:rPr>
          <w:rFonts w:ascii="Times New Roman"/>
          <w:b w:val="false"/>
          <w:i w:val="false"/>
          <w:color w:val="000000"/>
          <w:sz w:val="28"/>
        </w:rPr>
        <w:t>
      A personnel member of the Personnel Management Service shall exclude from the personnel reserve.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Rules for inclusion</w:t>
            </w:r>
            <w:r>
              <w:br/>
            </w:r>
            <w:r>
              <w:rPr>
                <w:rFonts w:ascii="Times New Roman"/>
                <w:b w:val="false"/>
                <w:i w:val="false"/>
                <w:color w:val="000000"/>
                <w:sz w:val="20"/>
              </w:rPr>
              <w:t>in personnel reserve</w:t>
            </w:r>
            <w:r>
              <w:br/>
            </w:r>
            <w:r>
              <w:rPr>
                <w:rFonts w:ascii="Times New Roman"/>
                <w:b w:val="false"/>
                <w:i w:val="false"/>
                <w:color w:val="000000"/>
                <w:sz w:val="20"/>
              </w:rPr>
              <w:t>of the Ministry of Foreign Affairs</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the Minister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from</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(Surname, name, patronymic name</w:t>
      </w:r>
    </w:p>
    <w:p>
      <w:pPr>
        <w:spacing w:after="0"/>
        <w:ind w:left="0"/>
        <w:jc w:val="both"/>
      </w:pPr>
      <w:r>
        <w:rPr>
          <w:rFonts w:ascii="Times New Roman"/>
          <w:b w:val="false"/>
          <w:i w:val="false"/>
          <w:color w:val="000000"/>
          <w:sz w:val="28"/>
        </w:rPr>
        <w:t>
      (if any)</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you to include me in the personnel reserve of the Ministry of Foreign Affairs of the Republic of Kazakhstan.</w:t>
      </w:r>
    </w:p>
    <w:p>
      <w:pPr>
        <w:spacing w:after="0"/>
        <w:ind w:left="0"/>
        <w:jc w:val="both"/>
      </w:pPr>
      <w:r>
        <w:rPr>
          <w:rFonts w:ascii="Times New Roman"/>
          <w:b w:val="false"/>
          <w:i w:val="false"/>
          <w:color w:val="000000"/>
          <w:sz w:val="28"/>
        </w:rPr>
        <w:t>
      With the basic requirements of the Rules for inclusion in the personnel reserve of the Ministry of Foreign Affairs of the Republic of Kazakhstan,</w:t>
      </w:r>
    </w:p>
    <w:p>
      <w:pPr>
        <w:spacing w:after="0"/>
        <w:ind w:left="0"/>
        <w:jc w:val="both"/>
      </w:pPr>
      <w:r>
        <w:rPr>
          <w:rFonts w:ascii="Times New Roman"/>
          <w:b w:val="false"/>
          <w:i w:val="false"/>
          <w:color w:val="000000"/>
          <w:sz w:val="28"/>
        </w:rPr>
        <w:t>
      Approved by the order of the Minister of Foreign Affairs of the Republic of Kazakhstan dated February 16</w:t>
      </w:r>
    </w:p>
    <w:p>
      <w:pPr>
        <w:spacing w:after="0"/>
        <w:ind w:left="0"/>
        <w:jc w:val="both"/>
      </w:pPr>
      <w:r>
        <w:rPr>
          <w:rFonts w:ascii="Times New Roman"/>
          <w:b w:val="false"/>
          <w:i w:val="false"/>
          <w:color w:val="000000"/>
          <w:sz w:val="28"/>
        </w:rPr>
        <w:t>
      2016 № 11-1-2/53, familiarized.</w:t>
      </w:r>
    </w:p>
    <w:p>
      <w:pPr>
        <w:spacing w:after="0"/>
        <w:ind w:left="0"/>
        <w:jc w:val="both"/>
      </w:pPr>
      <w:r>
        <w:rPr>
          <w:rFonts w:ascii="Times New Roman"/>
          <w:b w:val="false"/>
          <w:i w:val="false"/>
          <w:color w:val="000000"/>
          <w:sz w:val="28"/>
        </w:rPr>
        <w:t>
      Address, contact number and email address: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The basis (necessary to note):</w:t>
      </w:r>
    </w:p>
    <w:p>
      <w:pPr>
        <w:spacing w:after="0"/>
        <w:ind w:left="0"/>
        <w:jc w:val="both"/>
      </w:pPr>
      <w:r>
        <w:rPr>
          <w:rFonts w:ascii="Times New Roman"/>
          <w:b w:val="false"/>
          <w:i w:val="false"/>
          <w:color w:val="000000"/>
          <w:sz w:val="28"/>
        </w:rPr>
        <w:t>
      1. Dismissal in the diplomatic service of the Republic of Kazakhstan (“___” order __________ 20___ №_________);</w:t>
      </w:r>
    </w:p>
    <w:p>
      <w:pPr>
        <w:spacing w:after="0"/>
        <w:ind w:left="0"/>
        <w:jc w:val="both"/>
      </w:pPr>
      <w:r>
        <w:rPr>
          <w:rFonts w:ascii="Times New Roman"/>
          <w:b w:val="false"/>
          <w:i w:val="false"/>
          <w:color w:val="000000"/>
          <w:sz w:val="28"/>
        </w:rPr>
        <w:t>
      2. Completion of training, scientific development of relevant international issues in institutions of higher education and scientific institutions of the Republic of Kazakhstan or other countries (completion date: ___________).</w:t>
      </w:r>
    </w:p>
    <w:p>
      <w:pPr>
        <w:spacing w:after="0"/>
        <w:ind w:left="0"/>
        <w:jc w:val="both"/>
      </w:pPr>
      <w:r>
        <w:rPr>
          <w:rFonts w:ascii="Times New Roman"/>
          <w:b w:val="false"/>
          <w:i w:val="false"/>
          <w:color w:val="000000"/>
          <w:sz w:val="28"/>
        </w:rPr>
        <w:t>
      "___" __________ 20___ __________Signature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