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7310" w14:textId="5e97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the rules for providing textbooks and teaching and methodological complexes for students and pupils of state organizations on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on January 28, 2016 № 91. Registered with the Ministry of Justice of the Republic of Kazakhstan on February 26, 2016 № 13288.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48) of Article 5 of the Law of the Republic of Kazakhstan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order of the Minister of Education of the Republic of Kazakhstan dated 03.07.2023 № 194 (shall enter into force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providing textbooks and educational- methodical complexes of students and pupils of state educational organizations.</w:t>
      </w:r>
    </w:p>
    <w:p>
      <w:pPr>
        <w:spacing w:after="0"/>
        <w:ind w:left="0"/>
        <w:jc w:val="both"/>
      </w:pPr>
      <w:r>
        <w:rPr>
          <w:rFonts w:ascii="Times New Roman"/>
          <w:b w:val="false"/>
          <w:i w:val="false"/>
          <w:color w:val="000000"/>
          <w:sz w:val="28"/>
        </w:rPr>
        <w:t>
      2. The Committee for Control in the Field of Education and Science of the Ministry of Education and Science of the Republic of Kazakhstan, in the manner prescribed by law,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send a copy of it for official publication in periodicals and the Legal Information System Әdilet , as well as in the Republican State Enterprise on the right of economic management “Republican Center for Legal Information of the Ministry of Justice Of the Republic of Kazakhstan ”for placement in the Reference Control Bank of regulatory legal acts of the Republic of Kazakhstan;</w:t>
      </w:r>
    </w:p>
    <w:p>
      <w:pPr>
        <w:spacing w:after="0"/>
        <w:ind w:left="0"/>
        <w:jc w:val="both"/>
      </w:pPr>
      <w:r>
        <w:rPr>
          <w:rFonts w:ascii="Times New Roman"/>
          <w:b w:val="false"/>
          <w:i w:val="false"/>
          <w:color w:val="000000"/>
          <w:sz w:val="28"/>
        </w:rPr>
        <w:t>
      3) the placement of this order on the official Internet resource of the Ministry of Education and Science of the Republic of Kazakhstan;</w:t>
      </w:r>
    </w:p>
    <w:p>
      <w:pPr>
        <w:spacing w:after="0"/>
        <w:ind w:left="0"/>
        <w:jc w:val="both"/>
      </w:pPr>
      <w:r>
        <w:rPr>
          <w:rFonts w:ascii="Times New Roman"/>
          <w:b w:val="false"/>
          <w:i w:val="false"/>
          <w:color w:val="000000"/>
          <w:sz w:val="28"/>
        </w:rPr>
        <w:t>
      4) within ten business days after the state registration of a standing order with the Ministry of Justice of the Republic of Kazakhstan, the provision to the Legal Department of the Ministry of Education and Science of the Republic of Kazakhstan of information on the implementation of measures provided for in subparagraphs 1), 2) and 3) of this paragraph.</w:t>
      </w:r>
    </w:p>
    <w:p>
      <w:pPr>
        <w:spacing w:after="0"/>
        <w:ind w:left="0"/>
        <w:jc w:val="both"/>
      </w:pPr>
      <w:r>
        <w:rPr>
          <w:rFonts w:ascii="Times New Roman"/>
          <w:b w:val="false"/>
          <w:i w:val="false"/>
          <w:color w:val="000000"/>
          <w:sz w:val="28"/>
        </w:rPr>
        <w:t>
      3. The control over the execution of this order shall be assigned to the Chairman of the Committee for Control in the Sphere of Education and Science of the Ministry of Education and Science of the Republic of Kazakhstan S.N. Nyusupov</w:t>
      </w:r>
    </w:p>
    <w:p>
      <w:pPr>
        <w:spacing w:after="0"/>
        <w:ind w:left="0"/>
        <w:jc w:val="both"/>
      </w:pPr>
      <w:r>
        <w:rPr>
          <w:rFonts w:ascii="Times New Roman"/>
          <w:b w:val="false"/>
          <w:i w:val="false"/>
          <w:color w:val="000000"/>
          <w:sz w:val="28"/>
        </w:rPr>
        <w:t>
      4. This order becomes effective upon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Sarinzhipov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of </w:t>
            </w:r>
            <w:r>
              <w:br/>
            </w:r>
            <w:r>
              <w:rPr>
                <w:rFonts w:ascii="Times New Roman"/>
                <w:b w:val="false"/>
                <w:i w:val="false"/>
                <w:color w:val="000000"/>
                <w:sz w:val="20"/>
              </w:rPr>
              <w:t xml:space="preserve">Education and Science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January 28, 2016 № 91</w:t>
            </w:r>
          </w:p>
        </w:tc>
      </w:tr>
    </w:tbl>
    <w:bookmarkStart w:name="z0" w:id="0"/>
    <w:p>
      <w:pPr>
        <w:spacing w:after="0"/>
        <w:ind w:left="0"/>
        <w:jc w:val="left"/>
      </w:pPr>
      <w:r>
        <w:rPr>
          <w:rFonts w:ascii="Times New Roman"/>
          <w:b/>
          <w:i w:val="false"/>
          <w:color w:val="000000"/>
        </w:rPr>
        <w:t xml:space="preserve"> Rules </w:t>
      </w:r>
      <w:r>
        <w:br/>
      </w:r>
      <w:r>
        <w:rPr>
          <w:rFonts w:ascii="Times New Roman"/>
          <w:b/>
          <w:i w:val="false"/>
          <w:color w:val="000000"/>
        </w:rPr>
        <w:t>for the provision of textbooks and educational and methodological complexes for students and pupils of state educational</w:t>
      </w:r>
      <w:r>
        <w:br/>
      </w:r>
      <w:r>
        <w:rPr>
          <w:rFonts w:ascii="Times New Roman"/>
          <w:b/>
          <w:i w:val="false"/>
          <w:color w:val="000000"/>
        </w:rPr>
        <w:t>organizations Rules for providing textbooks and teaching materials to students and pupils of state educational institutions</w:t>
      </w:r>
    </w:p>
    <w:bookmarkEnd w:id="0"/>
    <w:p>
      <w:pPr>
        <w:spacing w:after="0"/>
        <w:ind w:left="0"/>
        <w:jc w:val="both"/>
      </w:pPr>
      <w:r>
        <w:rPr>
          <w:rFonts w:ascii="Times New Roman"/>
          <w:b w:val="false"/>
          <w:i w:val="false"/>
          <w:color w:val="ff0000"/>
          <w:sz w:val="28"/>
        </w:rPr>
        <w:t>
      Footnote. Rules – in the wording of the order of the Minister of Education of the Republic of Kazakhstan dated 07.10.2024 № 281 (shall enter into force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provision of textbooks and educational and methodological complexes for students and pupils of state educational organizations (hereinafter referred to as the Rules) have been developed in accordance with the subparagraph 48) of Article 5 of the Law of the Republic of Kazakhstan "On education" and shall determine the procedure for providing textbooks and educational and methodological complexes, including in electronic form, students and pupils of state educational organizations.</w:t>
      </w:r>
    </w:p>
    <w:p>
      <w:pPr>
        <w:spacing w:after="0"/>
        <w:ind w:left="0"/>
        <w:jc w:val="both"/>
      </w:pPr>
      <w:r>
        <w:rPr>
          <w:rFonts w:ascii="Times New Roman"/>
          <w:b w:val="false"/>
          <w:i w:val="false"/>
          <w:color w:val="000000"/>
          <w:sz w:val="28"/>
        </w:rPr>
        <w:t>
      2. Students and pupils of educational organizations implementing general education curricula of pre-school training, primary, secondary, general secondary education, specialized general education and special educational programs, regardless of social status in accordance with subparagraph 7) paragraph 3 of Article 47 of the Law of the Republic of Kazakhstan "On education" shall be provided with textbooks, educational and methodological complexes, including in electronic form, in the amount predicted by the education authorities for the academic year, at the expense of local and republican budgets.</w:t>
      </w:r>
    </w:p>
    <w:p>
      <w:pPr>
        <w:spacing w:after="0"/>
        <w:ind w:left="0"/>
        <w:jc w:val="both"/>
      </w:pPr>
      <w:r>
        <w:rPr>
          <w:rFonts w:ascii="Times New Roman"/>
          <w:b w:val="false"/>
          <w:i w:val="false"/>
          <w:color w:val="000000"/>
          <w:sz w:val="28"/>
        </w:rPr>
        <w:t>
      3. Basic concepts used in these Rules:</w:t>
      </w:r>
    </w:p>
    <w:p>
      <w:pPr>
        <w:spacing w:after="0"/>
        <w:ind w:left="0"/>
        <w:jc w:val="both"/>
      </w:pPr>
      <w:r>
        <w:rPr>
          <w:rFonts w:ascii="Times New Roman"/>
          <w:b w:val="false"/>
          <w:i w:val="false"/>
          <w:color w:val="000000"/>
          <w:sz w:val="28"/>
        </w:rPr>
        <w:t>
      1) publishing house - a legal entity that shall prepare and publish a textbook, EMC and manuals, including in electronic form;</w:t>
      </w:r>
    </w:p>
    <w:p>
      <w:pPr>
        <w:spacing w:after="0"/>
        <w:ind w:left="0"/>
        <w:jc w:val="both"/>
      </w:pPr>
      <w:r>
        <w:rPr>
          <w:rFonts w:ascii="Times New Roman"/>
          <w:b w:val="false"/>
          <w:i w:val="false"/>
          <w:color w:val="000000"/>
          <w:sz w:val="28"/>
        </w:rPr>
        <w:t>
      2) educational and methodological complex for primary, basic secondary and general secondary education (hereinafter referred to as the EMC) - educational and methodological publications accompanying the textbook in the form of a methodological manual, prescriptions, workbook, dictionary, primer companion, anthology, collection of dictations, collection of tasks and exercises, cartographic atlas, corresponding to state generally binding education standards approved by the order of the Minister of Education of the Republic of Kazakhstan dated August 3, 2022 № 348 (registered in the Register of State Registration of Regulatory Legal Acts under № 29031) (hereinafter referred to as the SCES), standard curricula and requirements for the structure and content of textbooks for secondary education organizations and educational and methodological complexes for preschool organizations, secondary education organizations, approved by the order of the Minister of Education and Science of the Republic of Kazakhstan dated April 5, 2022 № 132 (registered in the Register of State Registration of Regulatory Legal Acts under № 27415) (hereinafter referred to as the Requirements);</w:t>
      </w:r>
    </w:p>
    <w:p>
      <w:pPr>
        <w:spacing w:after="0"/>
        <w:ind w:left="0"/>
        <w:jc w:val="both"/>
      </w:pPr>
      <w:r>
        <w:rPr>
          <w:rFonts w:ascii="Times New Roman"/>
          <w:b w:val="false"/>
          <w:i w:val="false"/>
          <w:color w:val="000000"/>
          <w:sz w:val="28"/>
        </w:rPr>
        <w:t>
      3) monitoring the provision of educational literature to educational organizations - collecting, storing, processing and disseminating information on the progress of the provision of educational publications (the results of state purchases of educational publications by educational organizations, the results of the conclusion of contracts for the submission by publishers and delivery of educational publications by transport companies, the choice by schools of textbooks and EMC from among the alternative textbooks included in the List of textbooks for secondary education organizations, educational and methodological complexes for preschool organizations, secondary educational organizations, including in electronic form (hereinafter referred to as the List), the state of the book fund in school libraries);</w:t>
      </w:r>
    </w:p>
    <w:p>
      <w:pPr>
        <w:spacing w:after="0"/>
        <w:ind w:left="0"/>
        <w:jc w:val="both"/>
      </w:pPr>
      <w:r>
        <w:rPr>
          <w:rFonts w:ascii="Times New Roman"/>
          <w:b w:val="false"/>
          <w:i w:val="false"/>
          <w:color w:val="000000"/>
          <w:sz w:val="28"/>
        </w:rPr>
        <w:t>
      4) educational and methodological complex for preschool education (hereinafter referred to as EMC PE) - a set of educational and methodological publications, which shall include a methodological guide, as well as a workbook, demonstration and handout, audio and video materials, a textbook, didactic games and albums, taking into account organized activities, corresponding to the state educational institution, standard curriculum of preschool education and training and Requirements;</w:t>
      </w:r>
    </w:p>
    <w:p>
      <w:pPr>
        <w:spacing w:after="0"/>
        <w:ind w:left="0"/>
        <w:jc w:val="both"/>
      </w:pPr>
      <w:r>
        <w:rPr>
          <w:rFonts w:ascii="Times New Roman"/>
          <w:b w:val="false"/>
          <w:i w:val="false"/>
          <w:color w:val="000000"/>
          <w:sz w:val="28"/>
        </w:rPr>
        <w:t>
      5) textbook - a paper training book that shall disclose, in accordance with the SCES, standard curriculum and standard curriculum, the content of education in a specific subject, Requirements;</w:t>
      </w:r>
    </w:p>
    <w:p>
      <w:pPr>
        <w:spacing w:after="0"/>
        <w:ind w:left="0"/>
        <w:jc w:val="both"/>
      </w:pPr>
      <w:r>
        <w:rPr>
          <w:rFonts w:ascii="Times New Roman"/>
          <w:b w:val="false"/>
          <w:i w:val="false"/>
          <w:color w:val="000000"/>
          <w:sz w:val="28"/>
        </w:rPr>
        <w:t>
      6) electronic textbook (hereinafter referred to as the ET) - a software product on the object of informatization, replacing a paper textbook, having multimedia, interactive content and functions, systematically and consistently setting out the content of the subject, meeting the requirements of the state compulsory education standard, a standard curriculum of a certain level of education and Requirements;</w:t>
      </w:r>
    </w:p>
    <w:p>
      <w:pPr>
        <w:spacing w:after="0"/>
        <w:ind w:left="0"/>
        <w:jc w:val="both"/>
      </w:pPr>
      <w:r>
        <w:rPr>
          <w:rFonts w:ascii="Times New Roman"/>
          <w:b w:val="false"/>
          <w:i w:val="false"/>
          <w:color w:val="000000"/>
          <w:sz w:val="28"/>
        </w:rPr>
        <w:t>
      7) electronic educational and methodological complex (hereinafter referred to as EEMC) - a software product at the informatization object, replacing the EMC PE and (or) EMC, having multimedia, interactive content and functions, systematically and consistently setting out the content of organized activities and educational subject that shall meet the requirements of the SCES, standard curriculum of a certain level of education and Requirements.</w:t>
      </w:r>
    </w:p>
    <w:p>
      <w:pPr>
        <w:spacing w:after="0"/>
        <w:ind w:left="0"/>
        <w:jc w:val="left"/>
      </w:pPr>
      <w:r>
        <w:rPr>
          <w:rFonts w:ascii="Times New Roman"/>
          <w:b/>
          <w:i w:val="false"/>
          <w:color w:val="000000"/>
        </w:rPr>
        <w:t xml:space="preserve"> Chapter 2. Procedure for providing educational organizations with textbooks, educational and methodological complexes, including in electronic form</w:t>
      </w:r>
    </w:p>
    <w:p>
      <w:pPr>
        <w:spacing w:after="0"/>
        <w:ind w:left="0"/>
        <w:jc w:val="both"/>
      </w:pPr>
      <w:r>
        <w:rPr>
          <w:rFonts w:ascii="Times New Roman"/>
          <w:b w:val="false"/>
          <w:i w:val="false"/>
          <w:color w:val="000000"/>
          <w:sz w:val="28"/>
        </w:rPr>
        <w:t>
      4. Provision of the library fund of educational organizations with textbooks, EMC, including in electronic form included in the List, shall be carried out by purchasing every 5 (five) years for the levels of primary, basic secondary, general secondary education and every 6 (six) years for special education organizations and the required number of textbooks and EMC, including in electronic form, according to the contingent of students.</w:t>
      </w:r>
    </w:p>
    <w:p>
      <w:pPr>
        <w:spacing w:after="0"/>
        <w:ind w:left="0"/>
        <w:jc w:val="both"/>
      </w:pPr>
      <w:r>
        <w:rPr>
          <w:rFonts w:ascii="Times New Roman"/>
          <w:b w:val="false"/>
          <w:i w:val="false"/>
          <w:color w:val="000000"/>
          <w:sz w:val="28"/>
        </w:rPr>
        <w:t>
      5. Every year until May 31, educational organizations shall conduct an inventory of the book fund for the sufficiency of the number of textbooks and the EMC for the contingent of students and issue textbooks and the EMC from the book fund to students for the next academic year.</w:t>
      </w:r>
    </w:p>
    <w:p>
      <w:pPr>
        <w:spacing w:after="0"/>
        <w:ind w:left="0"/>
        <w:jc w:val="both"/>
      </w:pPr>
      <w:r>
        <w:rPr>
          <w:rFonts w:ascii="Times New Roman"/>
          <w:b w:val="false"/>
          <w:i w:val="false"/>
          <w:color w:val="000000"/>
          <w:sz w:val="28"/>
        </w:rPr>
        <w:t>
      6. Every year, until September 30, local executive bodies shall determine the projected number of students and pupils in educational institutions for the next academic year, taking into account the contingent, and on its basis form applications for the purchase of educational and methodological complexes for pre-school training, textbooks, EMC, including in electronic form for the coming academic year.</w:t>
      </w:r>
    </w:p>
    <w:p>
      <w:pPr>
        <w:spacing w:after="0"/>
        <w:ind w:left="0"/>
        <w:jc w:val="both"/>
      </w:pPr>
      <w:r>
        <w:rPr>
          <w:rFonts w:ascii="Times New Roman"/>
          <w:b w:val="false"/>
          <w:i w:val="false"/>
          <w:color w:val="000000"/>
          <w:sz w:val="28"/>
        </w:rPr>
        <w:t>
      7. Publishers annually, no later than October 30, shall post on the websites of their organizations preliminary price lists for the educational and methodological complex for pre-school training, a textbook, EMC, including in electronic form for the formation of a budget application by local executive bodies for the purchase of educational and methodological complexes for pre-school training, textbooks and EMC, including in electronic form.</w:t>
      </w:r>
    </w:p>
    <w:p>
      <w:pPr>
        <w:spacing w:after="0"/>
        <w:ind w:left="0"/>
        <w:jc w:val="both"/>
      </w:pPr>
      <w:r>
        <w:rPr>
          <w:rFonts w:ascii="Times New Roman"/>
          <w:b w:val="false"/>
          <w:i w:val="false"/>
          <w:color w:val="000000"/>
          <w:sz w:val="28"/>
        </w:rPr>
        <w:t>
      8. In accordance with subparagraph 67) of Article 5 of the Law of the Republic of Kazakhstan "On education," the Ministry annually shall approve the List until March 28 and shall post it on the website of the Ministry for familiarization of education organizations and publishers.</w:t>
      </w:r>
    </w:p>
    <w:p>
      <w:pPr>
        <w:spacing w:after="0"/>
        <w:ind w:left="0"/>
        <w:jc w:val="both"/>
      </w:pPr>
      <w:r>
        <w:rPr>
          <w:rFonts w:ascii="Times New Roman"/>
          <w:b w:val="false"/>
          <w:i w:val="false"/>
          <w:color w:val="000000"/>
          <w:sz w:val="28"/>
        </w:rPr>
        <w:t>
      9. Within five working days after the approval of the List, the websites of publishers shall post price lists for the educational and methodological complex for pre-school training, a textbook, and the EMC, including in electronic form, included in the List.</w:t>
      </w:r>
    </w:p>
    <w:p>
      <w:pPr>
        <w:spacing w:after="0"/>
        <w:ind w:left="0"/>
        <w:jc w:val="both"/>
      </w:pPr>
      <w:r>
        <w:rPr>
          <w:rFonts w:ascii="Times New Roman"/>
          <w:b w:val="false"/>
          <w:i w:val="false"/>
          <w:color w:val="000000"/>
          <w:sz w:val="28"/>
        </w:rPr>
        <w:t>
      10. Methodical associations of educational organizations or teachers of educational organizations in which there shall not be methodical associations in accordance with the Rules for the choice of textbooks and the EMC by teachers of state educational organizations approved by the order of the Minister of Education of the Republic of Kazakhstan dated December 9, 2022 № 491 (registered in the Register of State Registration of Regulatory Legal Acts under № 31060), textbooks and EMC shall be selected, including in electronic form for the upcoming academic year.</w:t>
      </w:r>
    </w:p>
    <w:p>
      <w:pPr>
        <w:spacing w:after="0"/>
        <w:ind w:left="0"/>
        <w:jc w:val="both"/>
      </w:pPr>
      <w:r>
        <w:rPr>
          <w:rFonts w:ascii="Times New Roman"/>
          <w:b w:val="false"/>
          <w:i w:val="false"/>
          <w:color w:val="000000"/>
          <w:sz w:val="28"/>
        </w:rPr>
        <w:t>
      11. Every year until May 10, local executive bodies shall conclude agreements with publishers that produce educational and methodological complexes for pre-school training, textbooks and EMC, according to the Civil Code of the Republic of Kazakhstan, indicating the conditions provided for in paragraphs 19 and 20 of these Rules, on the basis of applications from educational organizations.</w:t>
      </w:r>
    </w:p>
    <w:p>
      <w:pPr>
        <w:spacing w:after="0"/>
        <w:ind w:left="0"/>
        <w:jc w:val="both"/>
      </w:pPr>
      <w:r>
        <w:rPr>
          <w:rFonts w:ascii="Times New Roman"/>
          <w:b w:val="false"/>
          <w:i w:val="false"/>
          <w:color w:val="000000"/>
          <w:sz w:val="28"/>
        </w:rPr>
        <w:t>
      12. Local executive bodies shall conclude contracts with publishers producing textbooks and EMC, if there is a conclusion of sanitary and epidemiological examination of educational publications for compliance with their order of the Minister of Healthcare of the Republic of Kazakhstan dated December 2, 2021 № ҚР ДСМ-124 -124 "On approval of hygienic standards for educational publications" (registered in the Register of regulatory legal acts № 25657).</w:t>
      </w:r>
    </w:p>
    <w:p>
      <w:pPr>
        <w:spacing w:after="0"/>
        <w:ind w:left="0"/>
        <w:jc w:val="both"/>
      </w:pPr>
      <w:r>
        <w:rPr>
          <w:rFonts w:ascii="Times New Roman"/>
          <w:b w:val="false"/>
          <w:i w:val="false"/>
          <w:color w:val="000000"/>
          <w:sz w:val="28"/>
        </w:rPr>
        <w:t>
      13. Every year until May 10, local executive bodies shall organize public procurement procedures to identify potential suppliers of services for the delivery of educational and methodological complexes for pre-school training, textbooks and EMC from publishers producing educational and methodological complexes for pre-school training, textbooks and EMC, to educational organizations.</w:t>
      </w:r>
    </w:p>
    <w:p>
      <w:pPr>
        <w:spacing w:after="0"/>
        <w:ind w:left="0"/>
        <w:jc w:val="both"/>
      </w:pPr>
      <w:r>
        <w:rPr>
          <w:rFonts w:ascii="Times New Roman"/>
          <w:b w:val="false"/>
          <w:i w:val="false"/>
          <w:color w:val="000000"/>
          <w:sz w:val="28"/>
        </w:rPr>
        <w:t>
      14. Every year, until August 1, local executive bodies shall organize the purchase and delivery/subscription of educational and methodological complexes for pre-school training, textbooks, EMC, including in electronic form, educational organizations implementing general education curricula for pre-school training, primary, basic secondary, general secondary education, specialized general education and special educational programs, in the amount predicted by the education authorities for the coming academic year.</w:t>
      </w:r>
    </w:p>
    <w:p>
      <w:pPr>
        <w:spacing w:after="0"/>
        <w:ind w:left="0"/>
        <w:jc w:val="both"/>
      </w:pPr>
      <w:r>
        <w:rPr>
          <w:rFonts w:ascii="Times New Roman"/>
          <w:b w:val="false"/>
          <w:i w:val="false"/>
          <w:color w:val="000000"/>
          <w:sz w:val="28"/>
        </w:rPr>
        <w:t>
      15. ET and EEMC in the complex shall be purchased by subscription to an electronic educational publication or to an electronic platform for 1 academic year.</w:t>
      </w:r>
    </w:p>
    <w:p>
      <w:pPr>
        <w:spacing w:after="0"/>
        <w:ind w:left="0"/>
        <w:jc w:val="both"/>
      </w:pPr>
      <w:r>
        <w:rPr>
          <w:rFonts w:ascii="Times New Roman"/>
          <w:b w:val="false"/>
          <w:i w:val="false"/>
          <w:color w:val="000000"/>
          <w:sz w:val="28"/>
        </w:rPr>
        <w:t>
      The use of ET and EEMC shall be carried out online or through applications for working on computer and mobile devices.</w:t>
      </w:r>
    </w:p>
    <w:p>
      <w:pPr>
        <w:spacing w:after="0"/>
        <w:ind w:left="0"/>
        <w:jc w:val="both"/>
      </w:pPr>
      <w:r>
        <w:rPr>
          <w:rFonts w:ascii="Times New Roman"/>
          <w:b w:val="false"/>
          <w:i w:val="false"/>
          <w:color w:val="000000"/>
          <w:sz w:val="28"/>
        </w:rPr>
        <w:t>
      16. Until August 10, local executive bodies shall distribute educational and methodological complexes for pre-school training, textbooks and EMC, including in electronic form, according to the requests of educational organizations.</w:t>
      </w:r>
    </w:p>
    <w:p>
      <w:pPr>
        <w:spacing w:after="0"/>
        <w:ind w:left="0"/>
        <w:jc w:val="both"/>
      </w:pPr>
      <w:r>
        <w:rPr>
          <w:rFonts w:ascii="Times New Roman"/>
          <w:b w:val="false"/>
          <w:i w:val="false"/>
          <w:color w:val="000000"/>
          <w:sz w:val="28"/>
        </w:rPr>
        <w:t>
      17. Local executive bodies annually shall send to the Ministry final information on the provision of educational and methodological complexes for pre-school training, textbooks, EMC, including in electronic form, educational organizations for the upcoming academic year until August 10, and information on the provision of other parts of textbooks and EMC (if available) until December 5.</w:t>
      </w:r>
    </w:p>
    <w:p>
      <w:pPr>
        <w:spacing w:after="0"/>
        <w:ind w:left="0"/>
        <w:jc w:val="both"/>
      </w:pPr>
      <w:r>
        <w:rPr>
          <w:rFonts w:ascii="Times New Roman"/>
          <w:b w:val="false"/>
          <w:i w:val="false"/>
          <w:color w:val="000000"/>
          <w:sz w:val="28"/>
        </w:rPr>
        <w:t>
      18. The Republican scientific and practical center for examination of education content (hereinafter referred to as RSP CEEC), together with the territorial departments of the Committee for quality assurance in education of the Ministry of Education of the Republic of Kazakhstan, shall conduct weekly monitoring from June 1 to September 10, during which local executive bodies shall provide information on delivery and subscription to electronic platforms, publishers - on shipment.</w:t>
      </w:r>
    </w:p>
    <w:p>
      <w:pPr>
        <w:spacing w:after="0"/>
        <w:ind w:left="0"/>
        <w:jc w:val="both"/>
      </w:pPr>
      <w:r>
        <w:rPr>
          <w:rFonts w:ascii="Times New Roman"/>
          <w:b w:val="false"/>
          <w:i w:val="false"/>
          <w:color w:val="000000"/>
          <w:sz w:val="28"/>
        </w:rPr>
        <w:t>
      19. The publishing house shall replace educational and methodological complexes for pre-school training, textbooks and EMC purchased by local executive bodies under a public procurement agreement at its own expense in cases of:</w:t>
      </w:r>
    </w:p>
    <w:p>
      <w:pPr>
        <w:spacing w:after="0"/>
        <w:ind w:left="0"/>
        <w:jc w:val="both"/>
      </w:pPr>
      <w:r>
        <w:rPr>
          <w:rFonts w:ascii="Times New Roman"/>
          <w:b w:val="false"/>
          <w:i w:val="false"/>
          <w:color w:val="000000"/>
          <w:sz w:val="28"/>
        </w:rPr>
        <w:t>
      1) detection of printing defects;</w:t>
      </w:r>
    </w:p>
    <w:p>
      <w:pPr>
        <w:spacing w:after="0"/>
        <w:ind w:left="0"/>
        <w:jc w:val="both"/>
      </w:pPr>
      <w:r>
        <w:rPr>
          <w:rFonts w:ascii="Times New Roman"/>
          <w:b w:val="false"/>
          <w:i w:val="false"/>
          <w:color w:val="000000"/>
          <w:sz w:val="28"/>
        </w:rPr>
        <w:t>
      2) detection of errors (errors) and (or) other shortcomings made as a result of deviation by the publishing house from the version approved by the subject expert commission provided for by the Rules for the preparation, examination, testing and monitoring, publication of textbooks for secondary education organizations and educational and methodological complexes for preschool organizations, secondary education organizations, approved by the order of the Minister of Education and Science of the Republic of Kazakhstan dated July 24, 2012 № 344 (registered in the Register of State Registration of Regulatory Legal Acts under № 7876).</w:t>
      </w:r>
    </w:p>
    <w:p>
      <w:pPr>
        <w:spacing w:after="0"/>
        <w:ind w:left="0"/>
        <w:jc w:val="both"/>
      </w:pPr>
      <w:r>
        <w:rPr>
          <w:rFonts w:ascii="Times New Roman"/>
          <w:b w:val="false"/>
          <w:i w:val="false"/>
          <w:color w:val="000000"/>
          <w:sz w:val="28"/>
        </w:rPr>
        <w:t>
      20. If a printing defect is detected, the publishing house replaces educational and methodological complexes for pre-school training, textbooks and EMC with a printing defect.</w:t>
      </w:r>
    </w:p>
    <w:p>
      <w:pPr>
        <w:spacing w:after="0"/>
        <w:ind w:left="0"/>
        <w:jc w:val="both"/>
      </w:pPr>
      <w:r>
        <w:rPr>
          <w:rFonts w:ascii="Times New Roman"/>
          <w:b w:val="false"/>
          <w:i w:val="false"/>
          <w:color w:val="000000"/>
          <w:sz w:val="28"/>
        </w:rPr>
        <w:t>
      If errors are found as a result of the publisher deviating from the version approved by the subject expert commission, the publisher shall replace the entire circulation after eliminating the discovered errors.</w:t>
      </w:r>
    </w:p>
    <w:p>
      <w:pPr>
        <w:spacing w:after="0"/>
        <w:ind w:left="0"/>
        <w:jc w:val="both"/>
      </w:pPr>
      <w:r>
        <w:rPr>
          <w:rFonts w:ascii="Times New Roman"/>
          <w:b w:val="false"/>
          <w:i w:val="false"/>
          <w:color w:val="000000"/>
          <w:sz w:val="28"/>
        </w:rPr>
        <w:t>
      21. If errors are detected in the ET and EEMC as a result of the publisher deviating from the version approved by the subject expert commission, the publisher shall eliminate the detected errors.</w:t>
      </w:r>
    </w:p>
    <w:p>
      <w:pPr>
        <w:spacing w:after="0"/>
        <w:ind w:left="0"/>
        <w:jc w:val="both"/>
      </w:pPr>
      <w:r>
        <w:rPr>
          <w:rFonts w:ascii="Times New Roman"/>
          <w:b w:val="false"/>
          <w:i w:val="false"/>
          <w:color w:val="000000"/>
          <w:sz w:val="28"/>
        </w:rPr>
        <w:t>
      22. RSP CEEC on an ongoing basis monitors the state of school libraries and the process of replenishing school library funds with textbooks and EMC, art, popular science and educational literature, subscriptions to electronic platforms, and, based on its results, shall submit recommendations to local executive bodies.</w:t>
      </w:r>
    </w:p>
    <w:p>
      <w:pPr>
        <w:spacing w:after="0"/>
        <w:ind w:left="0"/>
        <w:jc w:val="both"/>
      </w:pPr>
      <w:r>
        <w:rPr>
          <w:rFonts w:ascii="Times New Roman"/>
          <w:b w:val="false"/>
          <w:i w:val="false"/>
          <w:color w:val="000000"/>
          <w:sz w:val="28"/>
        </w:rPr>
        <w:t>
      23. Local executive bodies, if necessary, redistribute educational and methodological complexes for pre-school training, textbooks and EMC between educational organizations within the district, city, region.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