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4efe" w14:textId="6f54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creation, development, operation, and acquisition of informatization objects of "electronic government", as well as information and communication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129 of the Acting Minister for Investments and Development of the Republic of Kazakhstan dated January 28, 2016. Registered with the Ministry of Justice of the Republic of Kazakhstan on February 26, 2016 № 13282.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amended by the Order of the Minister of Digital Development, Innovation and Aerospace Industry of the Republic of Kazakhstan № 471/НҚ dated 29.11.2022 (shall be enforced from 01.01.2023).</w:t>
      </w:r>
    </w:p>
    <w:p>
      <w:pPr>
        <w:spacing w:after="0"/>
        <w:ind w:left="0"/>
        <w:jc w:val="both"/>
      </w:pPr>
      <w:r>
        <w:rPr>
          <w:rFonts w:ascii="Times New Roman"/>
          <w:b w:val="false"/>
          <w:i w:val="false"/>
          <w:color w:val="000000"/>
          <w:sz w:val="28"/>
        </w:rPr>
        <w:t xml:space="preserve">
      In compliance with sub-paragraph 4) of Article 7 of the Law of the Republic of Kazakhstan “On Informatisation” and sub-paragraph 135) of paragraph 15 of the Regulations on the Ministry of Digital Development, Innovation and Aerospace Industry of the Republic of Kazakhstan, approved by Decree № 501 of the Government of the Republic of Kazakhstan of July 12, 2019,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Digital Development, Innovation and Aerospace Industry of the Republic of Kazakhstan № 611/NK of 30.09.2024 (shall come into effect on 08.01.2025).</w:t>
      </w:r>
      <w:r>
        <w:br/>
      </w:r>
      <w:r>
        <w:rPr>
          <w:rFonts w:ascii="Times New Roman"/>
          <w:b w:val="false"/>
          <w:i w:val="false"/>
          <w:color w:val="000000"/>
          <w:sz w:val="28"/>
        </w:rPr>
        <w:t>
</w:t>
      </w:r>
      <w:r>
        <w:rPr>
          <w:rFonts w:ascii="Times New Roman"/>
          <w:b w:val="false"/>
          <w:i w:val="false"/>
          <w:color w:val="ff0000"/>
          <w:sz w:val="28"/>
        </w:rPr>
        <w:t>      1. These Rules for Creation, Development, Operation, Acquisition of e-Government Informatisation Objects, as well as Information and Communication Services (hereinafter - Rules) have been drawn up pursuant to sub-paragraph 4) of Article 7 of the Law of the Republic of Kazakhstan “On Informatisation” (hereinafter - the Law) and sub-paragraph 135) of paragraph 15 of the Regulations on the Ministry of Digital Development, Innovation and Aerospace Industry of the Republic of Kazakhstan, approved by Decree of the Government of the Republic of Kazakhstan № 501 of July 12, 2019, and specify the procedure for the creation, development, operation, acquisition of e-government informatisation objects, as well as information and communication services.</w:t>
      </w:r>
      <w:r>
        <w:br/>
      </w:r>
      <w:r>
        <w:rPr>
          <w:rFonts w:ascii="Times New Roman"/>
          <w:b w:val="false"/>
          <w:i w:val="false"/>
          <w:color w:val="000000"/>
          <w:sz w:val="28"/>
        </w:rPr>
        <w:t>
</w:t>
      </w:r>
      <w:r>
        <w:rPr>
          <w:rFonts w:ascii="Times New Roman"/>
          <w:b w:val="false"/>
          <w:i w:val="false"/>
          <w:color w:val="ff0000"/>
          <w:sz w:val="28"/>
        </w:rPr>
        <w:t>      Footnote. Paragraph 1 - as revised by order of the Minister of Digital Development, Innovation and Aerospace Industry of the Republic of Kazakhstan № 611/NK of 30.09.2024 (shall enter into force on 08.01.2025).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on communication, informatization and information of the Ministry for Investments and Development of the Republic of Kazakhstan (T.B. Kazangap)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send the copy of the order in a print and electronic variant for official publication in periodicals and the information and legal system "Adilet" within ten calendar days after the state registration with the Ministry of Justice of the Republic of Kazakhstan, as well as to the National Legal Information Center within ten calendar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for Investments and Development of the Republic of Kazakhstan and on the intranet portal of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for Investments and Development of the Republic of Kazakhstan information on the execution of measures provided for in subparagraphs 1), 2) and 3) of paragraph 2 of this order.</w:t>
      </w:r>
    </w:p>
    <w:p>
      <w:pPr>
        <w:spacing w:after="0"/>
        <w:ind w:left="0"/>
        <w:jc w:val="both"/>
      </w:pPr>
      <w:r>
        <w:rPr>
          <w:rFonts w:ascii="Times New Roman"/>
          <w:b w:val="false"/>
          <w:i w:val="false"/>
          <w:color w:val="000000"/>
          <w:sz w:val="28"/>
        </w:rPr>
        <w:t>
      3. Control over the execution of this order shall be entrusted to the supervising Vice-Minister for Investments and Development of the Republic of Kazakhstan.</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126 </w:t>
            </w:r>
            <w:r>
              <w:br/>
            </w:r>
            <w:r>
              <w:rPr>
                <w:rFonts w:ascii="Times New Roman"/>
                <w:b w:val="false"/>
                <w:i w:val="false"/>
                <w:color w:val="000000"/>
                <w:sz w:val="20"/>
              </w:rPr>
              <w:t>of the Acting</w:t>
            </w:r>
            <w:r>
              <w:br/>
            </w:r>
            <w:r>
              <w:rPr>
                <w:rFonts w:ascii="Times New Roman"/>
                <w:b w:val="false"/>
                <w:i w:val="false"/>
                <w:color w:val="000000"/>
                <w:sz w:val="20"/>
              </w:rPr>
              <w:t xml:space="preserve">Minister for Investments </w:t>
            </w:r>
            <w:r>
              <w:br/>
            </w:r>
            <w:r>
              <w:rPr>
                <w:rFonts w:ascii="Times New Roman"/>
                <w:b w:val="false"/>
                <w:i w:val="false"/>
                <w:color w:val="000000"/>
                <w:sz w:val="20"/>
              </w:rPr>
              <w:t>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28, 2016</w:t>
            </w:r>
          </w:p>
        </w:tc>
      </w:tr>
    </w:tbl>
    <w:p>
      <w:pPr>
        <w:spacing w:after="0"/>
        <w:ind w:left="0"/>
        <w:jc w:val="left"/>
      </w:pPr>
      <w:r>
        <w:rPr>
          <w:rFonts w:ascii="Times New Roman"/>
          <w:b/>
          <w:i w:val="false"/>
          <w:color w:val="000000"/>
        </w:rPr>
        <w:t xml:space="preserve"> The Rules </w:t>
      </w:r>
      <w:r>
        <w:br/>
      </w:r>
      <w:r>
        <w:rPr>
          <w:rFonts w:ascii="Times New Roman"/>
          <w:b/>
          <w:i w:val="false"/>
          <w:color w:val="000000"/>
        </w:rPr>
        <w:t>for the creation, development, operation, and acquisition of informatization objects of "electronic government", as well as information and communication services</w:t>
      </w:r>
    </w:p>
    <w:p>
      <w:pPr>
        <w:spacing w:after="0"/>
        <w:ind w:left="0"/>
        <w:jc w:val="both"/>
      </w:pPr>
      <w:r>
        <w:rPr>
          <w:rFonts w:ascii="Times New Roman"/>
          <w:b w:val="false"/>
          <w:i w:val="false"/>
          <w:color w:val="ff0000"/>
          <w:sz w:val="28"/>
        </w:rPr>
        <w:t>
      Footnote. The Rules - as amended by the Order of the Minister of Digital Development, Innovation and Aerospace Industry of the Republic of Kazakhstan № 471/НҚ dated 29.11.2022 (shall be enforced from 01.01.2023).</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creation, development, operation, and acquisition of informatization objects of "electronic government", as well as information and communication services (hereinafter referred to as the Rules) have been developed in accordance with subparagraph 4) of Article 7 of the Law of the Republic of Kazakhstan "On Informatization" (hereinafter referred to as the Law) and shall determine the procedure for creating, developing, operating, acquisition of informatization objects of "electronic government", as well as information and communication services.</w:t>
      </w:r>
    </w:p>
    <w:p>
      <w:pPr>
        <w:spacing w:after="0"/>
        <w:ind w:left="0"/>
        <w:jc w:val="both"/>
      </w:pPr>
      <w:r>
        <w:rPr>
          <w:rFonts w:ascii="Times New Roman"/>
          <w:b w:val="false"/>
          <w:i w:val="false"/>
          <w:color w:val="000000"/>
          <w:sz w:val="28"/>
        </w:rPr>
        <w:t>
      2. These Rules are applied by state bodies, as well as organizations engaged in the creation, development, operation, and acquisition of objects of informatization of "electronic government", as well as information and communication services, within the framework of automation of the activities of a state body, including state functions and the provision of state functions arising from them.</w:t>
      </w:r>
    </w:p>
    <w:p>
      <w:pPr>
        <w:spacing w:after="0"/>
        <w:ind w:left="0"/>
        <w:jc w:val="both"/>
      </w:pPr>
      <w:r>
        <w:rPr>
          <w:rFonts w:ascii="Times New Roman"/>
          <w:b w:val="false"/>
          <w:i w:val="false"/>
          <w:color w:val="000000"/>
          <w:sz w:val="28"/>
        </w:rPr>
        <w:t>
      3. The following basic concepts shall be used in these Rules:</w:t>
      </w:r>
    </w:p>
    <w:p>
      <w:pPr>
        <w:spacing w:after="0"/>
        <w:ind w:left="0"/>
        <w:jc w:val="both"/>
      </w:pPr>
      <w:r>
        <w:rPr>
          <w:rFonts w:ascii="Times New Roman"/>
          <w:b w:val="false"/>
          <w:i w:val="false"/>
          <w:color w:val="000000"/>
          <w:sz w:val="28"/>
        </w:rPr>
        <w:t>
      1) development of an informatization object - a stage in the life cycle of an informatization object, during which a set of measures shall be carried out to implement additional functional requirements, as well as to modernize an informatization object put into commercial operation to optimize its functioning and (or) expand functionality;</w:t>
      </w:r>
    </w:p>
    <w:p>
      <w:pPr>
        <w:spacing w:after="0"/>
        <w:ind w:left="0"/>
        <w:jc w:val="both"/>
      </w:pPr>
      <w:r>
        <w:rPr>
          <w:rFonts w:ascii="Times New Roman"/>
          <w:b w:val="false"/>
          <w:i w:val="false"/>
          <w:color w:val="000000"/>
          <w:sz w:val="28"/>
        </w:rPr>
        <w:t>
      2) implementation of the informatization object - the stage of creation or development of the informatization object, aimed at carrying out a set of measures to put the informatization object into operation, including the preparation of the automation object and personnel, commissioning, preliminary and acceptance tests;</w:t>
      </w:r>
    </w:p>
    <w:p>
      <w:pPr>
        <w:spacing w:after="0"/>
        <w:ind w:left="0"/>
        <w:jc w:val="both"/>
      </w:pPr>
      <w:r>
        <w:rPr>
          <w:rFonts w:ascii="Times New Roman"/>
          <w:b w:val="false"/>
          <w:i w:val="false"/>
          <w:color w:val="000000"/>
          <w:sz w:val="28"/>
        </w:rPr>
        <w:t>
      3) information and communication service - a service or a set of services for property rental (rent, temporary use) and (or) placement of computing resources, provision of software, software products, and hardware for use, including communication services, through which the functioning of these services is ensured;</w:t>
      </w:r>
    </w:p>
    <w:p>
      <w:pPr>
        <w:spacing w:after="0"/>
        <w:ind w:left="0"/>
        <w:jc w:val="both"/>
      </w:pPr>
      <w:r>
        <w:rPr>
          <w:rFonts w:ascii="Times New Roman"/>
          <w:b w:val="false"/>
          <w:i w:val="false"/>
          <w:color w:val="000000"/>
          <w:sz w:val="28"/>
        </w:rPr>
        <w:t>
      4) support of the informatization object - ensuring the use of the informatization object put into commercial operation in accordance with its purpose, including measures for correcting, modifying and eliminating software defects, without upgrading and implementing additional functional requirements and subject to maintaining its integrity;</w:t>
      </w:r>
    </w:p>
    <w:p>
      <w:pPr>
        <w:spacing w:after="0"/>
        <w:ind w:left="0"/>
        <w:jc w:val="both"/>
      </w:pPr>
      <w:r>
        <w:rPr>
          <w:rFonts w:ascii="Times New Roman"/>
          <w:b w:val="false"/>
          <w:i w:val="false"/>
          <w:color w:val="000000"/>
          <w:sz w:val="28"/>
        </w:rPr>
        <w:t>
      5) creation of an informatization object - a stage in the life cycle of an informatization object, during which a complex of organizational and technical measures is implemented aimed at the development, trial operation, and implementation of an informatization object, as well as the acquisition and (or) property hire (lease) necessary for its functioning complex of technical means and software;</w:t>
      </w:r>
    </w:p>
    <w:p>
      <w:pPr>
        <w:spacing w:after="0"/>
        <w:ind w:left="0"/>
        <w:jc w:val="both"/>
      </w:pPr>
      <w:r>
        <w:rPr>
          <w:rFonts w:ascii="Times New Roman"/>
          <w:b w:val="false"/>
          <w:i w:val="false"/>
          <w:color w:val="000000"/>
          <w:sz w:val="28"/>
        </w:rPr>
        <w:t>
      6) industrial operation of the object of informatization - the stage of the life cycle of the object of informatization, during which the use of the object of informatization in the normal mode shall be carried out in accordance with the goals, objectives and requirements outlined in the technical documentation and regulatory and technical documentation;</w:t>
      </w:r>
    </w:p>
    <w:p>
      <w:pPr>
        <w:spacing w:after="0"/>
        <w:ind w:left="0"/>
        <w:jc w:val="both"/>
      </w:pPr>
      <w:r>
        <w:rPr>
          <w:rFonts w:ascii="Times New Roman"/>
          <w:b w:val="false"/>
          <w:i w:val="false"/>
          <w:color w:val="000000"/>
          <w:sz w:val="28"/>
        </w:rPr>
        <w:t>
      7) the life cycle of the object of informatization - a set of stages of creation, industrial operation, development and termination of the industrial operation of the object of informatization;</w:t>
      </w:r>
    </w:p>
    <w:p>
      <w:pPr>
        <w:spacing w:after="0"/>
        <w:ind w:left="0"/>
        <w:jc w:val="both"/>
      </w:pPr>
      <w:r>
        <w:rPr>
          <w:rFonts w:ascii="Times New Roman"/>
          <w:b w:val="false"/>
          <w:i w:val="false"/>
          <w:color w:val="000000"/>
          <w:sz w:val="28"/>
        </w:rPr>
        <w:t>
      8) information and communication technologies - a set of methods for working with electronic information resources and methods of information interaction, carried out using a hardware and software complex and a telecommunications network;</w:t>
      </w:r>
    </w:p>
    <w:p>
      <w:pPr>
        <w:spacing w:after="0"/>
        <w:ind w:left="0"/>
        <w:jc w:val="both"/>
      </w:pPr>
      <w:r>
        <w:rPr>
          <w:rFonts w:ascii="Times New Roman"/>
          <w:b w:val="false"/>
          <w:i w:val="false"/>
          <w:color w:val="000000"/>
          <w:sz w:val="28"/>
        </w:rPr>
        <w:t>
      9) trial operation of an informatization object - operation of an informatization object in a pilot zone, carried out to identify and eliminate shortcomings in its functioning and determine compliance with the requirements of technical documentation;</w:t>
      </w:r>
    </w:p>
    <w:p>
      <w:pPr>
        <w:spacing w:after="0"/>
        <w:ind w:left="0"/>
        <w:jc w:val="both"/>
      </w:pPr>
      <w:r>
        <w:rPr>
          <w:rFonts w:ascii="Times New Roman"/>
          <w:b w:val="false"/>
          <w:i w:val="false"/>
          <w:color w:val="000000"/>
          <w:sz w:val="28"/>
        </w:rPr>
        <w:t>
      10) the authorized body in the field of informatization (hereinafter referred to as the Authorized body) - the central executive body that implements management and intersectoral coordination in the field of informatization and "electronic government";</w:t>
      </w:r>
    </w:p>
    <w:p>
      <w:pPr>
        <w:spacing w:after="0"/>
        <w:ind w:left="0"/>
        <w:jc w:val="both"/>
      </w:pPr>
      <w:r>
        <w:rPr>
          <w:rFonts w:ascii="Times New Roman"/>
          <w:b w:val="false"/>
          <w:i w:val="false"/>
          <w:color w:val="000000"/>
          <w:sz w:val="28"/>
        </w:rPr>
        <w:t>
      11) information and communication infrastructure of "electronic government" - information and communication infrastructure that ensures the functioning of "electronic government";</w:t>
      </w:r>
    </w:p>
    <w:p>
      <w:pPr>
        <w:spacing w:after="0"/>
        <w:ind w:left="0"/>
        <w:jc w:val="both"/>
      </w:pPr>
      <w:r>
        <w:rPr>
          <w:rFonts w:ascii="Times New Roman"/>
          <w:b w:val="false"/>
          <w:i w:val="false"/>
          <w:color w:val="000000"/>
          <w:sz w:val="28"/>
        </w:rPr>
        <w:t>
      12) operator of the information and communication infrastructure of "electronic government" (hereinafter referred to as the Operator) - a legal entity determined by the Government of the Republic of Kazakhstan, which is entrusted with ensuring the functioning of the information and communication infrastructure of "electronic government" assigned to it;</w:t>
      </w:r>
    </w:p>
    <w:p>
      <w:pPr>
        <w:spacing w:after="0"/>
        <w:ind w:left="0"/>
        <w:jc w:val="both"/>
      </w:pPr>
      <w:r>
        <w:rPr>
          <w:rFonts w:ascii="Times New Roman"/>
          <w:b w:val="false"/>
          <w:i w:val="false"/>
          <w:color w:val="000000"/>
          <w:sz w:val="28"/>
        </w:rPr>
        <w:t>
      13) objects of informatization of "electronic government" - state electronic information resources, software of state bodies, an Internet resource of a state body, objects of information and communication infrastructure of "electronic government", including objects of informatization of other persons intended for the formation of state electronic information resources, implementation of public functions and provision of public services;</w:t>
      </w:r>
    </w:p>
    <w:p>
      <w:pPr>
        <w:spacing w:after="0"/>
        <w:ind w:left="0"/>
        <w:jc w:val="both"/>
      </w:pPr>
      <w:r>
        <w:rPr>
          <w:rFonts w:ascii="Times New Roman"/>
          <w:b w:val="false"/>
          <w:i w:val="false"/>
          <w:color w:val="000000"/>
          <w:sz w:val="28"/>
        </w:rPr>
        <w:t>
      14) information and communication platform of "electronic government" - a technological platform designed to automate the activities of a state body, including the automation of state functions and the provision of public services arising from them, as well as the centralized collection, processing, storage of state electronic information resources;</w:t>
      </w:r>
    </w:p>
    <w:p>
      <w:pPr>
        <w:spacing w:after="0"/>
        <w:ind w:left="0"/>
        <w:jc w:val="both"/>
      </w:pPr>
      <w:r>
        <w:rPr>
          <w:rFonts w:ascii="Times New Roman"/>
          <w:b w:val="false"/>
          <w:i w:val="false"/>
          <w:color w:val="000000"/>
          <w:sz w:val="28"/>
        </w:rPr>
        <w:t>
      14-1) architecture of the information and communication platform of "electronic government" - a description of the structural and functional organization of the information and communication platform of "electronic government", its fundamental concepts and properties implemented in components and elements, their interaction with each other and with the environment, and also the principles that determine its development;</w:t>
      </w:r>
    </w:p>
    <w:p>
      <w:pPr>
        <w:spacing w:after="0"/>
        <w:ind w:left="0"/>
        <w:jc w:val="both"/>
      </w:pPr>
      <w:r>
        <w:rPr>
          <w:rFonts w:ascii="Times New Roman"/>
          <w:b w:val="false"/>
          <w:i w:val="false"/>
          <w:color w:val="000000"/>
          <w:sz w:val="28"/>
        </w:rPr>
        <w:t>
      15) "electronic government" service integrator - a legal entity determined by the Government of the Republic of Kazakhstan, which is entrusted with the functions of methodological support for the development of the "electronic government" architecture, as well as other functions provided for by the Law;</w:t>
      </w:r>
    </w:p>
    <w:p>
      <w:pPr>
        <w:spacing w:after="0"/>
        <w:ind w:left="0"/>
        <w:jc w:val="both"/>
      </w:pPr>
      <w:r>
        <w:rPr>
          <w:rFonts w:ascii="Times New Roman"/>
          <w:b w:val="false"/>
          <w:i w:val="false"/>
          <w:color w:val="000000"/>
          <w:sz w:val="28"/>
        </w:rPr>
        <w:t>
      16) software product of the e-government information and communication platform (hereinafter - platform software product) is software developed and placed on the e-government information and communication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Order № 178/НҚ of the Minister of Digital Development, Innovation and Aerospace Industry of the Republic of Kazakhstan dated 16.05.2023 (shall be enforced ten calendar days after the day of their first official publication); № 611/NK of 30.09.2024 (shall be effective on 08.01.2025).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Public authorities and organisations shall record information on e-government informatisation objects and place technical documentation of e-government informatisation objects on the architectural portal pursuant to the Rules for Establishing and Monitoring the Implementation of the E-Government Architecture approved by order of the Minister of Digital Development, Innovations and Aerospace Industry of the Republic of Kazakhstan № 193/NK of August 12, 2019 (registered in the Register of State Registration of Regulatory Legal Acts under № 19249), (hereinafter referred to as the Rules for Establishing and Monitoring the Implementation of e-Government Architecture).</w:t>
      </w:r>
    </w:p>
    <w:p>
      <w:pPr>
        <w:spacing w:after="0"/>
        <w:ind w:left="0"/>
        <w:jc w:val="both"/>
      </w:pPr>
      <w:r>
        <w:rPr>
          <w:rFonts w:ascii="Times New Roman"/>
          <w:b w:val="false"/>
          <w:i w:val="false"/>
          <w:color w:val="000000"/>
          <w:sz w:val="28"/>
        </w:rPr>
        <w:t>
      Submission of data on the newly created (developed) or acquired e-government informatisation object to the architectural portal, and their updating shall be made at each stage of the life cycle of the e-government informatisation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Minister of Digital Development, Innovation and Aerospace Industry of the Republic of Kazakhstan № 611/NK of 30.09.2024 (shall become effective on 08.01.2025).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order of creation, development, operation, and acquisition of informatization objects of "electronic government" Paragraph 1. The procedure for the creation and development of informatization objects of "electronic government"</w:t>
      </w:r>
    </w:p>
    <w:p>
      <w:pPr>
        <w:spacing w:after="0"/>
        <w:ind w:left="0"/>
        <w:jc w:val="both"/>
      </w:pPr>
      <w:r>
        <w:rPr>
          <w:rFonts w:ascii="Times New Roman"/>
          <w:b w:val="false"/>
          <w:i w:val="false"/>
          <w:color w:val="000000"/>
          <w:sz w:val="28"/>
        </w:rPr>
        <w:t>
      5. The creation and development of objects of informatization of "electronic government" shall be carried out through the implementation of state investment projects, as well as investment projects at the expense of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Digital Development, Innovation and Aerospace Industry of the Republic of Kazakhstan dated 16.05.2023 № 178/НҚ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Planning of expenses for the creation and development of objects of informatization of "electronic government" within the framework of state investment projects shall be carried out in accordance with Article 153 of the Budget Code of the Republic of Kazakhstan,</w:t>
      </w:r>
    </w:p>
    <w:p>
      <w:pPr>
        <w:spacing w:after="0"/>
        <w:ind w:left="0"/>
        <w:jc w:val="both"/>
      </w:pPr>
      <w:r>
        <w:rPr>
          <w:rFonts w:ascii="Times New Roman"/>
          <w:b w:val="false"/>
          <w:i w:val="false"/>
          <w:color w:val="000000"/>
          <w:sz w:val="28"/>
        </w:rPr>
        <w:t>
      When creating and developing objects of informatization of "electronic government" through the implementation of public investment projects, it is necessary to obtain conclusions in the areas of informatization and ensuring information security in accordance with the Rules for the examination in the field of informatization of investment proposals, financial and economic justifications for budget investments, approved by order of the Minister of Digital Development, innovations and aerospace industry of the Republic of Kazakhstan dated June 29, 2019 № 144/НҚ (registered in the State Register of Normative Legal Acts under № 19015).</w:t>
      </w:r>
    </w:p>
    <w:p>
      <w:pPr>
        <w:spacing w:after="0"/>
        <w:ind w:left="0"/>
        <w:jc w:val="both"/>
      </w:pPr>
      <w:r>
        <w:rPr>
          <w:rFonts w:ascii="Times New Roman"/>
          <w:b w:val="false"/>
          <w:i w:val="false"/>
          <w:color w:val="000000"/>
          <w:sz w:val="28"/>
        </w:rPr>
        <w:t>
      7. Calculation of costs for the creation and development of objects of informatization of "electronic government" shall be carried out on a calculator posted on the architectural portal in accordance with the Methodology for calculating and standards of costs for the creation, development and maintenance of objects of informatization of state bodies, approved by order of the Minister of Digital Development, Innovation and Aerospace Industry of the Republic of Kazakhstan dated June 27, 2019 № 140/НҚ (registered in the State Register of Normative Legal Acts under № 18927).</w:t>
      </w:r>
    </w:p>
    <w:p>
      <w:pPr>
        <w:spacing w:after="0"/>
        <w:ind w:left="0"/>
        <w:jc w:val="both"/>
      </w:pPr>
      <w:r>
        <w:rPr>
          <w:rFonts w:ascii="Times New Roman"/>
          <w:b w:val="false"/>
          <w:i w:val="false"/>
          <w:color w:val="000000"/>
          <w:sz w:val="28"/>
        </w:rPr>
        <w:t>
      8. The creation and development of objects of informatization of "electronic government" shall be implemented based on terms of reference, the preparation and review of which shall be carried out in accordance with the Rules for the preparation and consideration of terms of reference for the creation and development of objects of informatization of "electronic government", approved by Order of the Minister of Digital Development, Innovation and aerospace industry of the Republic of Kazakhstan dated June 29, 2019 № 143/НҚ (registered in the State Register of Normative Legal Acts under № 18950).</w:t>
      </w:r>
    </w:p>
    <w:p>
      <w:pPr>
        <w:spacing w:after="0"/>
        <w:ind w:left="0"/>
        <w:jc w:val="both"/>
      </w:pPr>
      <w:r>
        <w:rPr>
          <w:rFonts w:ascii="Times New Roman"/>
          <w:b w:val="false"/>
          <w:i w:val="false"/>
          <w:color w:val="000000"/>
          <w:sz w:val="28"/>
        </w:rPr>
        <w:t>
      9. Creation and development of the object of informatization of "electronic government" shall include:</w:t>
      </w:r>
    </w:p>
    <w:p>
      <w:pPr>
        <w:spacing w:after="0"/>
        <w:ind w:left="0"/>
        <w:jc w:val="both"/>
      </w:pPr>
      <w:r>
        <w:rPr>
          <w:rFonts w:ascii="Times New Roman"/>
          <w:b w:val="false"/>
          <w:i w:val="false"/>
          <w:color w:val="000000"/>
          <w:sz w:val="28"/>
        </w:rPr>
        <w:t>
      1) development of the object of informatization of "electronic government";</w:t>
      </w:r>
    </w:p>
    <w:p>
      <w:pPr>
        <w:spacing w:after="0"/>
        <w:ind w:left="0"/>
        <w:jc w:val="both"/>
      </w:pPr>
      <w:r>
        <w:rPr>
          <w:rFonts w:ascii="Times New Roman"/>
          <w:b w:val="false"/>
          <w:i w:val="false"/>
          <w:color w:val="000000"/>
          <w:sz w:val="28"/>
        </w:rPr>
        <w:t>
      2) conducting the trial operation of the "electronic government" informatization object in accordance with the Uniform requirements in the field of information and communication technologies and ensuring information security, approved by the Decree of the Government of the Republic of Kazakhstan dated December 20, 2016 № 832 (hereinafter referred to as the Uniform Requirements), including:</w:t>
      </w:r>
    </w:p>
    <w:p>
      <w:pPr>
        <w:spacing w:after="0"/>
        <w:ind w:left="0"/>
        <w:jc w:val="both"/>
      </w:pPr>
      <w:r>
        <w:rPr>
          <w:rFonts w:ascii="Times New Roman"/>
          <w:b w:val="false"/>
          <w:i w:val="false"/>
          <w:color w:val="000000"/>
          <w:sz w:val="28"/>
        </w:rPr>
        <w:t>
      documentation of procedures for trial operation;</w:t>
      </w:r>
    </w:p>
    <w:p>
      <w:pPr>
        <w:spacing w:after="0"/>
        <w:ind w:left="0"/>
        <w:jc w:val="both"/>
      </w:pPr>
      <w:r>
        <w:rPr>
          <w:rFonts w:ascii="Times New Roman"/>
          <w:b w:val="false"/>
          <w:i w:val="false"/>
          <w:color w:val="000000"/>
          <w:sz w:val="28"/>
        </w:rPr>
        <w:t>
      optimization and elimination of identified defects and shortcomings with their subsequent correction;</w:t>
      </w:r>
    </w:p>
    <w:p>
      <w:pPr>
        <w:spacing w:after="0"/>
        <w:ind w:left="0"/>
        <w:jc w:val="both"/>
      </w:pPr>
      <w:r>
        <w:rPr>
          <w:rFonts w:ascii="Times New Roman"/>
          <w:b w:val="false"/>
          <w:i w:val="false"/>
          <w:color w:val="000000"/>
          <w:sz w:val="28"/>
        </w:rPr>
        <w:t>
      registration of the certificate of completion of trial operation.</w:t>
      </w:r>
    </w:p>
    <w:p>
      <w:pPr>
        <w:spacing w:after="0"/>
        <w:ind w:left="0"/>
        <w:jc w:val="both"/>
      </w:pPr>
      <w:r>
        <w:rPr>
          <w:rFonts w:ascii="Times New Roman"/>
          <w:b w:val="false"/>
          <w:i w:val="false"/>
          <w:color w:val="000000"/>
          <w:sz w:val="28"/>
        </w:rPr>
        <w:t>
      3) testing the object of informatization of "electronic government" for compliance with information security requirements (hereinafter referred to as the test) in accordance with Article 49 of the Law.</w:t>
      </w:r>
    </w:p>
    <w:p>
      <w:pPr>
        <w:spacing w:after="0"/>
        <w:ind w:left="0"/>
        <w:jc w:val="both"/>
      </w:pPr>
      <w:r>
        <w:rPr>
          <w:rFonts w:ascii="Times New Roman"/>
          <w:b w:val="false"/>
          <w:i w:val="false"/>
          <w:color w:val="000000"/>
          <w:sz w:val="28"/>
        </w:rPr>
        <w:t>
      The test shall be carried out in the terms and procedure determined by the Methodology and Rules for testing informatization objects of "electronic government" and critical objects of information and communication infrastructure for compliance with information security requirements approved by the order of the Minister of Digital Development, Defense and Aerospace Industry of the Republic of Kazakhstan dated June 3, 2019 № 111/NҚ (registered in the Register of state registration of regulatory legal acts № 18795).</w:t>
      </w:r>
    </w:p>
    <w:p>
      <w:pPr>
        <w:spacing w:after="0"/>
        <w:ind w:left="0"/>
        <w:jc w:val="both"/>
      </w:pPr>
      <w:r>
        <w:rPr>
          <w:rFonts w:ascii="Times New Roman"/>
          <w:b w:val="false"/>
          <w:i w:val="false"/>
          <w:color w:val="000000"/>
          <w:sz w:val="28"/>
        </w:rPr>
        <w:t>
      4) implementation of the object of informatization of "electronic government" in accordance with the standards in force in the territory of the Republic of Kazakhstan;</w:t>
      </w:r>
    </w:p>
    <w:p>
      <w:pPr>
        <w:spacing w:after="0"/>
        <w:ind w:left="0"/>
        <w:jc w:val="both"/>
      </w:pPr>
      <w:r>
        <w:rPr>
          <w:rFonts w:ascii="Times New Roman"/>
          <w:b w:val="false"/>
          <w:i w:val="false"/>
          <w:color w:val="000000"/>
          <w:sz w:val="28"/>
        </w:rPr>
        <w:t>
      5) putting into commercial operation the object of informatization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Digital Development, Innovation and Aerospace Industry of the Republic of Kazakhstan dated 30.04.2024 № 257/NҚ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development of the object of informatization of "electronic government" shall be carried out after its commissioning.</w:t>
      </w:r>
    </w:p>
    <w:p>
      <w:pPr>
        <w:spacing w:after="0"/>
        <w:ind w:left="0"/>
        <w:jc w:val="both"/>
      </w:pPr>
      <w:r>
        <w:rPr>
          <w:rFonts w:ascii="Times New Roman"/>
          <w:b w:val="false"/>
          <w:i w:val="false"/>
          <w:color w:val="000000"/>
          <w:sz w:val="28"/>
        </w:rPr>
        <w:t>
      The development of the object of informatization of "electronic government" by the trustee within the framework of trust management shall be carried out based on the terms of reference agreed upon by the authorized body.</w:t>
      </w:r>
    </w:p>
    <w:p>
      <w:pPr>
        <w:spacing w:after="0"/>
        <w:ind w:left="0"/>
        <w:jc w:val="both"/>
      </w:pPr>
      <w:r>
        <w:rPr>
          <w:rFonts w:ascii="Times New Roman"/>
          <w:b w:val="false"/>
          <w:i w:val="false"/>
          <w:color w:val="000000"/>
          <w:sz w:val="28"/>
        </w:rPr>
        <w:t>
      Refinement of the object of informatization of "electronic government", in terms of the implementation of the integration of objects of informatization, the implementation of works that do not require changes to the source code of the main object, the development of additional external modules, shall not be the development of the object of informatization of "electronic government".</w:t>
      </w:r>
    </w:p>
    <w:p>
      <w:pPr>
        <w:spacing w:after="0"/>
        <w:ind w:left="0"/>
        <w:jc w:val="both"/>
      </w:pPr>
      <w:r>
        <w:rPr>
          <w:rFonts w:ascii="Times New Roman"/>
          <w:b w:val="false"/>
          <w:i w:val="false"/>
          <w:color w:val="000000"/>
          <w:sz w:val="28"/>
        </w:rPr>
        <w:t>
      11. When creating or developing an object of informatization of "electronic government" at the expense of budgetary funds, suppliers shall ensure the transfer of source codes of the object of informatization.</w:t>
      </w:r>
    </w:p>
    <w:p>
      <w:pPr>
        <w:spacing w:after="0"/>
        <w:ind w:left="0"/>
        <w:jc w:val="both"/>
      </w:pPr>
      <w:r>
        <w:rPr>
          <w:rFonts w:ascii="Times New Roman"/>
          <w:b w:val="false"/>
          <w:i w:val="false"/>
          <w:color w:val="000000"/>
          <w:sz w:val="28"/>
        </w:rPr>
        <w:t>
      12. When creating, and developing "electronic government" informatization objects on the "electronic government" information and communication platform, the operator shall provide development and testing environments, trial operation and testing as part of the service for presenting the "electronic government" information and communication platform to the authorized body, organizations and potential suppliers within ten working days from the date of receipt of the application based on the concluded agreement for the provision of services for the provision of the relevant environment on the information and communication platform of "electronic government" (hereinafter referred to as the Agreement).</w:t>
      </w:r>
    </w:p>
    <w:p>
      <w:pPr>
        <w:spacing w:after="0"/>
        <w:ind w:left="0"/>
        <w:jc w:val="both"/>
      </w:pPr>
      <w:r>
        <w:rPr>
          <w:rFonts w:ascii="Times New Roman"/>
          <w:b w:val="false"/>
          <w:i w:val="false"/>
          <w:color w:val="000000"/>
          <w:sz w:val="28"/>
        </w:rPr>
        <w:t>
      Herein, the operator shall provide an environment for the development and testing, trial operation and testing of informatization objects free of charge and within a period not exceeding three months from the date of conclusion of the contract.</w:t>
      </w:r>
    </w:p>
    <w:p>
      <w:pPr>
        <w:spacing w:after="0"/>
        <w:ind w:left="0"/>
        <w:jc w:val="both"/>
      </w:pPr>
      <w:r>
        <w:rPr>
          <w:rFonts w:ascii="Times New Roman"/>
          <w:b w:val="false"/>
          <w:i w:val="false"/>
          <w:color w:val="000000"/>
          <w:sz w:val="28"/>
        </w:rPr>
        <w:t>
      12-1. Creation, development, and maintenance of the information and communication platform of "electronic government" shall be carried out by the operator in accordance with the architecture of "electronic government".</w:t>
      </w:r>
    </w:p>
    <w:p>
      <w:pPr>
        <w:spacing w:after="0"/>
        <w:ind w:left="0"/>
        <w:jc w:val="both"/>
      </w:pPr>
      <w:r>
        <w:rPr>
          <w:rFonts w:ascii="Times New Roman"/>
          <w:b w:val="false"/>
          <w:i w:val="false"/>
          <w:color w:val="000000"/>
          <w:sz w:val="28"/>
        </w:rPr>
        <w:t>
      The architecture of the information and communication platform e-government is the core component of the e-government architecture, which shall be generated and approved by the operator in coordination with the service integrator and the authorised body pursuant to the Rules for the creation and monitoring of the implementation of the e-government architecture.</w:t>
      </w:r>
    </w:p>
    <w:p>
      <w:pPr>
        <w:spacing w:after="0"/>
        <w:ind w:left="0"/>
        <w:jc w:val="both"/>
      </w:pPr>
      <w:r>
        <w:rPr>
          <w:rFonts w:ascii="Times New Roman"/>
          <w:b w:val="false"/>
          <w:i w:val="false"/>
          <w:color w:val="000000"/>
          <w:sz w:val="28"/>
        </w:rPr>
        <w:t>
      The information and communication platform of "e-government" shall contain development, testing and trial operation environments.</w:t>
      </w:r>
    </w:p>
    <w:p>
      <w:pPr>
        <w:spacing w:after="0"/>
        <w:ind w:left="0"/>
        <w:jc w:val="both"/>
      </w:pPr>
      <w:r>
        <w:rPr>
          <w:rFonts w:ascii="Times New Roman"/>
          <w:b w:val="false"/>
          <w:i w:val="false"/>
          <w:color w:val="000000"/>
          <w:sz w:val="28"/>
        </w:rPr>
        <w:t>
      Technical and Technological Requirements of the e-Government Information and Communication Platform for the development and placement of the e-Government informatisation objects and (or) information and communication services shall be publicly available and shall be placed on the e-Government Information and Communication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12-1 in accordance with the order of the Minister of Digital Development, Innovation and Aerospace Industry of the Republic of Kazakhstan dated 16.05.2023 № 178/НҚ (shall be enforced ten calendar days after the day of their first official publication); as amended by order of the Minister of Digital Development, Innovation and Aerospace Industry of the Republic of Kazakhstan № 611/NK of 30.09.2024 (shall take effect on 08.01.2025).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To place the objects of informatization of "electronic government" on the information and communication platform of "electronic government", the operator shall provide a service for presenting the technological platform and/or information and communication infrastructure to the authorized body or organizations within ten working days from the date of receipt of the application.</w:t>
      </w:r>
    </w:p>
    <w:p>
      <w:pPr>
        <w:spacing w:after="0"/>
        <w:ind w:left="0"/>
        <w:jc w:val="both"/>
      </w:pPr>
      <w:r>
        <w:rPr>
          <w:rFonts w:ascii="Times New Roman"/>
          <w:b w:val="false"/>
          <w:i w:val="false"/>
          <w:color w:val="000000"/>
          <w:sz w:val="28"/>
        </w:rPr>
        <w:t>
      E-government informatisation objects classified pursuant to the Classifier of Informatisation Objects approved by order of the Acting Minister for Investment and Development of the Republic of Kazakhstan № 135 of January 28, 2016 (registered in the Register of State Registration of Regulatory Legal Acts under № 13349):</w:t>
      </w:r>
    </w:p>
    <w:p>
      <w:pPr>
        <w:spacing w:after="0"/>
        <w:ind w:left="0"/>
        <w:jc w:val="both"/>
      </w:pPr>
      <w:r>
        <w:rPr>
          <w:rFonts w:ascii="Times New Roman"/>
          <w:b w:val="false"/>
          <w:i w:val="false"/>
          <w:color w:val="000000"/>
          <w:sz w:val="28"/>
        </w:rPr>
        <w:t>
      to the first class shall be placed only on the information and communication platform of "electronic government" or information and communication infrastructure of "electronic government";</w:t>
      </w:r>
    </w:p>
    <w:p>
      <w:pPr>
        <w:spacing w:after="0"/>
        <w:ind w:left="0"/>
        <w:jc w:val="both"/>
      </w:pPr>
      <w:r>
        <w:rPr>
          <w:rFonts w:ascii="Times New Roman"/>
          <w:b w:val="false"/>
          <w:i w:val="false"/>
          <w:color w:val="000000"/>
          <w:sz w:val="28"/>
        </w:rPr>
        <w:t>
      to the second and third classes, in the absence of the possibility of their placement on the information and communication platform of "electronic government" or the information and communication infrastructure of "electronic government", they shall be placed with organizations providing information and communication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Digital Development, Innovation and Aerospace Industry of the Republic of Kazakhstan № 178/НҚ dated 16.05.2023 (shall be enforced ten calendar days after the day of their first official publication); as amended by order of the Minister of Digital Development, Innovation and Aerospace Industry of the Republic of Kazakhstan № 611/NK of 30.09.2024 (shall enter into force on 08.01.2025).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creation and development of objects of informatization of "electronic government" shall be carried out as a priority on the information and communication platform of "electronic government", except when:</w:t>
      </w:r>
    </w:p>
    <w:p>
      <w:pPr>
        <w:spacing w:after="0"/>
        <w:ind w:left="0"/>
        <w:jc w:val="both"/>
      </w:pPr>
      <w:r>
        <w:rPr>
          <w:rFonts w:ascii="Times New Roman"/>
          <w:b w:val="false"/>
          <w:i w:val="false"/>
          <w:color w:val="000000"/>
          <w:sz w:val="28"/>
        </w:rPr>
        <w:t>
      1) the development of objects of informatization of "electronic government" previously created outside the information and communication platform of "electronic government" is required;</w:t>
      </w:r>
    </w:p>
    <w:p>
      <w:pPr>
        <w:spacing w:after="0"/>
        <w:ind w:left="0"/>
        <w:jc w:val="both"/>
      </w:pPr>
      <w:r>
        <w:rPr>
          <w:rFonts w:ascii="Times New Roman"/>
          <w:b w:val="false"/>
          <w:i w:val="false"/>
          <w:color w:val="000000"/>
          <w:sz w:val="28"/>
        </w:rPr>
        <w:t>
      2) the creation of an object of informatization of "electronic government" on the information and communication platform of "electronic government" is technically or economically inexpedient;</w:t>
      </w:r>
    </w:p>
    <w:p>
      <w:pPr>
        <w:spacing w:after="0"/>
        <w:ind w:left="0"/>
        <w:jc w:val="both"/>
      </w:pPr>
      <w:r>
        <w:rPr>
          <w:rFonts w:ascii="Times New Roman"/>
          <w:b w:val="false"/>
          <w:i w:val="false"/>
          <w:color w:val="000000"/>
          <w:sz w:val="28"/>
        </w:rPr>
        <w:t>
      3) in the Register of trusted software and products of the electronic industry (hereinafter referred to as the Register), which is maintained in accordance with the Rules for the formation and maintenance of the Register of trusted software and products of the electronic industry, as well as the criteria for including software and products of the electronic industry in the register of trusted software and products of the electronic industry, approved by Order of the Minister of Defense and Aerospace Industry of the Republic of Kazakhstan dated March 28, 2018 № 53/НҚ (registered in the State Register of Normative Legal Acts under № 16750) (hereinafter referred to as the Rules for Forming and Maintaining the Register), there are objects informatization containing similar functionality.</w:t>
      </w:r>
    </w:p>
    <w:p>
      <w:pPr>
        <w:spacing w:after="0"/>
        <w:ind w:left="0"/>
        <w:jc w:val="both"/>
      </w:pPr>
      <w:r>
        <w:rPr>
          <w:rFonts w:ascii="Times New Roman"/>
          <w:b w:val="false"/>
          <w:i w:val="false"/>
          <w:color w:val="000000"/>
          <w:sz w:val="28"/>
        </w:rPr>
        <w:t>
      Paragraph 2. The procedure for the operation of objects of informatization of "electronic government"</w:t>
      </w:r>
    </w:p>
    <w:p>
      <w:pPr>
        <w:spacing w:after="0"/>
        <w:ind w:left="0"/>
        <w:jc w:val="both"/>
      </w:pPr>
      <w:r>
        <w:rPr>
          <w:rFonts w:ascii="Times New Roman"/>
          <w:b w:val="false"/>
          <w:i w:val="false"/>
          <w:color w:val="000000"/>
          <w:sz w:val="28"/>
        </w:rPr>
        <w:t>
      15. Commissioning of the object of informatization of "electronic government" shall be carried out in accordance with Article 40 of the Law.</w:t>
      </w:r>
    </w:p>
    <w:p>
      <w:pPr>
        <w:spacing w:after="0"/>
        <w:ind w:left="0"/>
        <w:jc w:val="both"/>
      </w:pPr>
      <w:r>
        <w:rPr>
          <w:rFonts w:ascii="Times New Roman"/>
          <w:b w:val="false"/>
          <w:i w:val="false"/>
          <w:color w:val="000000"/>
          <w:sz w:val="28"/>
        </w:rPr>
        <w:t>
      16. During the industrial operation of the "electronic government" informatization object, the following shall be provided:</w:t>
      </w:r>
    </w:p>
    <w:p>
      <w:pPr>
        <w:spacing w:after="0"/>
        <w:ind w:left="0"/>
        <w:jc w:val="both"/>
      </w:pPr>
      <w:r>
        <w:rPr>
          <w:rFonts w:ascii="Times New Roman"/>
          <w:b w:val="false"/>
          <w:i w:val="false"/>
          <w:color w:val="000000"/>
          <w:sz w:val="28"/>
        </w:rPr>
        <w:t>
      1) compliance with the Uniform Requirements, Data Management Requirements approved by Order of the Minister of Digital Development, Innovation and Aerospace Industry of the Republic of Kazakhstan № 385/НҚ dated October 14, 2022 (registered in the State Register of Normative Legal Acts under № 30186), Architecture Development Requirements "e-government", approved by the Order of the Minister of Information and Communications of the Republic of Kazakhstan dated May 31, 2018 № 239 (registered in the Register of State Registration of Normative Legal Acts under № 17046);</w:t>
      </w:r>
    </w:p>
    <w:p>
      <w:pPr>
        <w:spacing w:after="0"/>
        <w:ind w:left="0"/>
        <w:jc w:val="both"/>
      </w:pPr>
      <w:r>
        <w:rPr>
          <w:rFonts w:ascii="Times New Roman"/>
          <w:b w:val="false"/>
          <w:i w:val="false"/>
          <w:color w:val="000000"/>
          <w:sz w:val="28"/>
        </w:rPr>
        <w:t>
      2) safety, protection, and restoration of electronic information resources in case of failure or damage;</w:t>
      </w:r>
    </w:p>
    <w:p>
      <w:pPr>
        <w:spacing w:after="0"/>
        <w:ind w:left="0"/>
        <w:jc w:val="both"/>
      </w:pPr>
      <w:r>
        <w:rPr>
          <w:rFonts w:ascii="Times New Roman"/>
          <w:b w:val="false"/>
          <w:i w:val="false"/>
          <w:color w:val="000000"/>
          <w:sz w:val="28"/>
        </w:rPr>
        <w:t>
      3) backup and control over the timely updating of electronic information resources;</w:t>
      </w:r>
    </w:p>
    <w:p>
      <w:pPr>
        <w:spacing w:after="0"/>
        <w:ind w:left="0"/>
        <w:jc w:val="both"/>
      </w:pPr>
      <w:r>
        <w:rPr>
          <w:rFonts w:ascii="Times New Roman"/>
          <w:b w:val="false"/>
          <w:i w:val="false"/>
          <w:color w:val="000000"/>
          <w:sz w:val="28"/>
        </w:rPr>
        <w:t>
      4) automated accounting, preservation and periodic archiving of information about calls to the information system of the state body;</w:t>
      </w:r>
    </w:p>
    <w:p>
      <w:pPr>
        <w:spacing w:after="0"/>
        <w:ind w:left="0"/>
        <w:jc w:val="both"/>
      </w:pPr>
      <w:r>
        <w:rPr>
          <w:rFonts w:ascii="Times New Roman"/>
          <w:b w:val="false"/>
          <w:i w:val="false"/>
          <w:color w:val="000000"/>
          <w:sz w:val="28"/>
        </w:rPr>
        <w:t>
      5) maintenance of the informatization object.</w:t>
      </w:r>
    </w:p>
    <w:p>
      <w:pPr>
        <w:spacing w:after="0"/>
        <w:ind w:left="0"/>
        <w:jc w:val="both"/>
      </w:pPr>
      <w:r>
        <w:rPr>
          <w:rFonts w:ascii="Times New Roman"/>
          <w:b w:val="false"/>
          <w:i w:val="false"/>
          <w:color w:val="000000"/>
          <w:sz w:val="28"/>
        </w:rPr>
        <w:t>
      As part of the support, the use of the informatization object put into commercial operation in accordance with its purpose is ensured, including measures for correcting, modifying and eliminating software defects, without upgrading and implementing additional functional requirements and subject to maintaining its integrity.</w:t>
      </w:r>
    </w:p>
    <w:p>
      <w:pPr>
        <w:spacing w:after="0"/>
        <w:ind w:left="0"/>
        <w:jc w:val="both"/>
      </w:pPr>
      <w:r>
        <w:rPr>
          <w:rFonts w:ascii="Times New Roman"/>
          <w:b w:val="false"/>
          <w:i w:val="false"/>
          <w:color w:val="000000"/>
          <w:sz w:val="28"/>
        </w:rPr>
        <w:t>
      As part of the support during the warranty period, cases shall be identified, including the elimination of errors and shortcomings in the framework of warranty service.</w:t>
      </w:r>
    </w:p>
    <w:p>
      <w:pPr>
        <w:spacing w:after="0"/>
        <w:ind w:left="0"/>
        <w:jc w:val="both"/>
      </w:pPr>
      <w:r>
        <w:rPr>
          <w:rFonts w:ascii="Times New Roman"/>
          <w:b w:val="false"/>
          <w:i w:val="false"/>
          <w:color w:val="000000"/>
          <w:sz w:val="28"/>
        </w:rPr>
        <w:t>
      6) technical support of the used software of the informatization object, including licensed software;</w:t>
      </w:r>
    </w:p>
    <w:p>
      <w:pPr>
        <w:spacing w:after="0"/>
        <w:ind w:left="0"/>
        <w:jc w:val="both"/>
      </w:pPr>
      <w:r>
        <w:rPr>
          <w:rFonts w:ascii="Times New Roman"/>
          <w:b w:val="false"/>
          <w:i w:val="false"/>
          <w:color w:val="000000"/>
          <w:sz w:val="28"/>
        </w:rPr>
        <w:t>
      7) system maintenance;</w:t>
      </w:r>
    </w:p>
    <w:p>
      <w:pPr>
        <w:spacing w:after="0"/>
        <w:ind w:left="0"/>
        <w:jc w:val="both"/>
      </w:pPr>
      <w:r>
        <w:rPr>
          <w:rFonts w:ascii="Times New Roman"/>
          <w:b w:val="false"/>
          <w:i w:val="false"/>
          <w:color w:val="000000"/>
          <w:sz w:val="28"/>
        </w:rPr>
        <w:t>
      8) reduction (exclusion) of the use of paper documents, as well as requirements for their submission in the performance of public functions and the provision of public services;</w:t>
      </w:r>
    </w:p>
    <w:p>
      <w:pPr>
        <w:spacing w:after="0"/>
        <w:ind w:left="0"/>
        <w:jc w:val="both"/>
      </w:pPr>
      <w:r>
        <w:rPr>
          <w:rFonts w:ascii="Times New Roman"/>
          <w:b w:val="false"/>
          <w:i w:val="false"/>
          <w:color w:val="000000"/>
          <w:sz w:val="28"/>
        </w:rPr>
        <w:t>
      9) warranty service by the supplier of the "electronic government" informatization object, including the elimination of errors and shortcomings identified during the warranty period. Warranty service shall be provided for a period of 12 (twelve) months from the date of putting the object of informatization of "electronic government" into commercial operation.</w:t>
      </w:r>
    </w:p>
    <w:p>
      <w:pPr>
        <w:spacing w:after="0"/>
        <w:ind w:left="0"/>
        <w:jc w:val="both"/>
      </w:pPr>
      <w:r>
        <w:rPr>
          <w:rFonts w:ascii="Times New Roman"/>
          <w:b w:val="false"/>
          <w:i w:val="false"/>
          <w:color w:val="000000"/>
          <w:sz w:val="28"/>
        </w:rPr>
        <w:t>
      17. Warranty maintenance of the "electronic government" informatization object shall be carried out by the supplier free of charge.</w:t>
      </w:r>
    </w:p>
    <w:p>
      <w:pPr>
        <w:spacing w:after="0"/>
        <w:ind w:left="0"/>
        <w:jc w:val="both"/>
      </w:pPr>
      <w:r>
        <w:rPr>
          <w:rFonts w:ascii="Times New Roman"/>
          <w:b w:val="false"/>
          <w:i w:val="false"/>
          <w:color w:val="000000"/>
          <w:sz w:val="28"/>
        </w:rPr>
        <w:t>
      During the warranty period, the supplier, within the agreed timeframe, shall eliminate errors and shortcomings made by him, but subject to the following requirements:</w:t>
      </w:r>
    </w:p>
    <w:p>
      <w:pPr>
        <w:spacing w:after="0"/>
        <w:ind w:left="0"/>
        <w:jc w:val="both"/>
      </w:pPr>
      <w:r>
        <w:rPr>
          <w:rFonts w:ascii="Times New Roman"/>
          <w:b w:val="false"/>
          <w:i w:val="false"/>
          <w:color w:val="000000"/>
          <w:sz w:val="28"/>
        </w:rPr>
        <w:t>
      documented evidence of a failure;</w:t>
      </w:r>
    </w:p>
    <w:p>
      <w:pPr>
        <w:spacing w:after="0"/>
        <w:ind w:left="0"/>
        <w:jc w:val="both"/>
      </w:pPr>
      <w:r>
        <w:rPr>
          <w:rFonts w:ascii="Times New Roman"/>
          <w:b w:val="false"/>
          <w:i w:val="false"/>
          <w:color w:val="000000"/>
          <w:sz w:val="28"/>
        </w:rPr>
        <w:t>
      confirmation that the failure was due to a mistake made by the supplier;</w:t>
      </w:r>
    </w:p>
    <w:p>
      <w:pPr>
        <w:spacing w:after="0"/>
        <w:ind w:left="0"/>
        <w:jc w:val="both"/>
      </w:pPr>
      <w:r>
        <w:rPr>
          <w:rFonts w:ascii="Times New Roman"/>
          <w:b w:val="false"/>
          <w:i w:val="false"/>
          <w:color w:val="000000"/>
          <w:sz w:val="28"/>
        </w:rPr>
        <w:t>
      correct operation of the "electronic government" informatization object;</w:t>
      </w:r>
    </w:p>
    <w:p>
      <w:pPr>
        <w:spacing w:after="0"/>
        <w:ind w:left="0"/>
        <w:jc w:val="both"/>
      </w:pPr>
      <w:r>
        <w:rPr>
          <w:rFonts w:ascii="Times New Roman"/>
          <w:b w:val="false"/>
          <w:i w:val="false"/>
          <w:color w:val="000000"/>
          <w:sz w:val="28"/>
        </w:rPr>
        <w:t>
      lack of independent intervention of the customer in the software that violated its integrity;</w:t>
      </w:r>
    </w:p>
    <w:p>
      <w:pPr>
        <w:spacing w:after="0"/>
        <w:ind w:left="0"/>
        <w:jc w:val="both"/>
      </w:pPr>
      <w:r>
        <w:rPr>
          <w:rFonts w:ascii="Times New Roman"/>
          <w:b w:val="false"/>
          <w:i w:val="false"/>
          <w:color w:val="000000"/>
          <w:sz w:val="28"/>
        </w:rPr>
        <w:t>
      compliance of the customer's claim with the requirements of the terms of reference for the creation and development of the "object of informatization".</w:t>
      </w:r>
    </w:p>
    <w:p>
      <w:pPr>
        <w:spacing w:after="0"/>
        <w:ind w:left="0"/>
        <w:jc w:val="both"/>
      </w:pPr>
      <w:r>
        <w:rPr>
          <w:rFonts w:ascii="Times New Roman"/>
          <w:b w:val="false"/>
          <w:i w:val="false"/>
          <w:color w:val="000000"/>
          <w:sz w:val="28"/>
        </w:rPr>
        <w:t>
      18. Expenses for carrying out activities provided for the stage of industrial operation of the "electronic government" informatization object for the planned period shall be not supported in the absence of information and electronic copies of the technical documentation of the "electronic government" informatization object on the architectural portal.</w:t>
      </w:r>
    </w:p>
    <w:p>
      <w:pPr>
        <w:spacing w:after="0"/>
        <w:ind w:left="0"/>
        <w:jc w:val="both"/>
      </w:pPr>
      <w:r>
        <w:rPr>
          <w:rFonts w:ascii="Times New Roman"/>
          <w:b w:val="false"/>
          <w:i w:val="false"/>
          <w:color w:val="000000"/>
          <w:sz w:val="28"/>
        </w:rPr>
        <w:t>
      19. The absence of the need for further use of the object of informatization of "electronic government" shall entail the termination of industrial operation.</w:t>
      </w:r>
    </w:p>
    <w:p>
      <w:pPr>
        <w:spacing w:after="0"/>
        <w:ind w:left="0"/>
        <w:jc w:val="both"/>
      </w:pPr>
      <w:r>
        <w:rPr>
          <w:rFonts w:ascii="Times New Roman"/>
          <w:b w:val="false"/>
          <w:i w:val="false"/>
          <w:color w:val="000000"/>
          <w:sz w:val="28"/>
        </w:rPr>
        <w:t>
      Paragraph 3. The procedure for the acquisition of informatization objects of "electronic government"</w:t>
      </w:r>
    </w:p>
    <w:p>
      <w:pPr>
        <w:spacing w:after="0"/>
        <w:ind w:left="0"/>
        <w:jc w:val="both"/>
      </w:pPr>
      <w:r>
        <w:rPr>
          <w:rFonts w:ascii="Times New Roman"/>
          <w:b w:val="false"/>
          <w:i w:val="false"/>
          <w:color w:val="000000"/>
          <w:sz w:val="28"/>
        </w:rPr>
        <w:t>
      20. To implement the requirements for ensuring information security for the defense of the country and the security of the state, state bodies and organizations shall purchase software and products of the electronic industry in the form of goods or information and communication services from the Register, included in accordance with the Rules for the formation and maintenance of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Digital Development, Innovation and Aerospace Industry of the Republic of Kazakhstan № 178/НҚ dated 16.05.2023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Planning of expenses for the acquisition of software and products of the electronic industry, services for the provision of a technological platform and information and communication infrastructure at the expense of budgetary funds shall be carried out within the framework of current costs for the implementation of state functions, powers and the provision of public services arising from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Minister of Digital Development, Innovation and Aerospace Industry of the Republic of Kazakhstan № 178/НҚ dated 16.05.2023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Potential suppliers, based on the approved target models of business processes of state bodies, shall ensure the early inclusion of software in the Register in accordance with the Rules for the formation and maintenance of the register.</w:t>
      </w:r>
    </w:p>
    <w:p>
      <w:pPr>
        <w:spacing w:after="0"/>
        <w:ind w:left="0"/>
        <w:jc w:val="both"/>
      </w:pPr>
      <w:r>
        <w:rPr>
          <w:rFonts w:ascii="Times New Roman"/>
          <w:b w:val="false"/>
          <w:i w:val="false"/>
          <w:color w:val="000000"/>
          <w:sz w:val="28"/>
        </w:rPr>
        <w:t>
      23. The acquisition by organizations that are state legal entities of the rights to the object of informatization of "electronic government" as a result of inheritance, the donation shall be carried out in accordance with Article 27 of the Law of the Republic of Kazakhstan "On State Property", taking into account the conclusion of the authorized body.</w:t>
      </w:r>
    </w:p>
    <w:p>
      <w:pPr>
        <w:spacing w:after="0"/>
        <w:ind w:left="0"/>
        <w:jc w:val="both"/>
      </w:pPr>
      <w:r>
        <w:rPr>
          <w:rFonts w:ascii="Times New Roman"/>
          <w:b w:val="false"/>
          <w:i w:val="false"/>
          <w:color w:val="000000"/>
          <w:sz w:val="28"/>
        </w:rPr>
        <w:t>
      The conclusion of the authorized body shall be formed according to the following indicators:</w:t>
      </w:r>
    </w:p>
    <w:p>
      <w:pPr>
        <w:spacing w:after="0"/>
        <w:ind w:left="0"/>
        <w:jc w:val="both"/>
      </w:pPr>
      <w:r>
        <w:rPr>
          <w:rFonts w:ascii="Times New Roman"/>
          <w:b w:val="false"/>
          <w:i w:val="false"/>
          <w:color w:val="000000"/>
          <w:sz w:val="28"/>
        </w:rPr>
        <w:t>
      economic feasibility of accepting property into state ownership, within the framework of which an assessment of possible budget costs for carrying out activities provided for the stage of industrial operation of the "electronic government" informatization object shall be carried out;</w:t>
      </w:r>
    </w:p>
    <w:p>
      <w:pPr>
        <w:spacing w:after="0"/>
        <w:ind w:left="0"/>
        <w:jc w:val="both"/>
      </w:pPr>
      <w:r>
        <w:rPr>
          <w:rFonts w:ascii="Times New Roman"/>
          <w:b w:val="false"/>
          <w:i w:val="false"/>
          <w:color w:val="000000"/>
          <w:sz w:val="28"/>
        </w:rPr>
        <w:t>
      assignment and use of property after acceptance into state ownership, within the framework of which the service integrator evaluates, including based on the submitted terms of reference, for compliance with the e-government architecture, technical, and legal requirements in the field of information and communication technologies, data management; lack of availability of similar software in the Registry.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Digital Development, Innovation and Aerospace Industry of the Republic of Kazakhstan № 178/НҚ dated 16.05.2023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When donating, the pilot operation of the "electronic government" informatization object and its commissioning shall be ensured.</w:t>
      </w:r>
    </w:p>
    <w:p>
      <w:pPr>
        <w:spacing w:after="0"/>
        <w:ind w:left="0"/>
        <w:jc w:val="both"/>
      </w:pPr>
      <w:r>
        <w:rPr>
          <w:rFonts w:ascii="Times New Roman"/>
          <w:b w:val="false"/>
          <w:i w:val="false"/>
          <w:color w:val="000000"/>
          <w:sz w:val="28"/>
        </w:rPr>
        <w:t>
      Chapter 3. The procedure for the creation, development, operation, and acquisition of information and communication services</w:t>
      </w:r>
    </w:p>
    <w:p>
      <w:pPr>
        <w:spacing w:after="0"/>
        <w:ind w:left="0"/>
        <w:jc w:val="both"/>
      </w:pPr>
      <w:r>
        <w:rPr>
          <w:rFonts w:ascii="Times New Roman"/>
          <w:b w:val="false"/>
          <w:i w:val="false"/>
          <w:color w:val="000000"/>
          <w:sz w:val="28"/>
        </w:rPr>
        <w:t>
      25. Information and communication services shall be divided into the following types:</w:t>
      </w:r>
    </w:p>
    <w:p>
      <w:pPr>
        <w:spacing w:after="0"/>
        <w:ind w:left="0"/>
        <w:jc w:val="both"/>
      </w:pPr>
      <w:r>
        <w:rPr>
          <w:rFonts w:ascii="Times New Roman"/>
          <w:b w:val="false"/>
          <w:i w:val="false"/>
          <w:color w:val="000000"/>
          <w:sz w:val="28"/>
        </w:rPr>
        <w:t>
      1) service for the provision of information and communication infrastructure;</w:t>
      </w:r>
    </w:p>
    <w:p>
      <w:pPr>
        <w:spacing w:after="0"/>
        <w:ind w:left="0"/>
        <w:jc w:val="both"/>
      </w:pPr>
      <w:r>
        <w:rPr>
          <w:rFonts w:ascii="Times New Roman"/>
          <w:b w:val="false"/>
          <w:i w:val="false"/>
          <w:color w:val="000000"/>
          <w:sz w:val="28"/>
        </w:rPr>
        <w:t>
      2) service of providing software and/or platform software product by the operator;</w:t>
      </w:r>
    </w:p>
    <w:p>
      <w:pPr>
        <w:spacing w:after="0"/>
        <w:ind w:left="0"/>
        <w:jc w:val="both"/>
      </w:pPr>
      <w:r>
        <w:rPr>
          <w:rFonts w:ascii="Times New Roman"/>
          <w:b w:val="false"/>
          <w:i w:val="false"/>
          <w:color w:val="000000"/>
          <w:sz w:val="28"/>
        </w:rPr>
        <w:t>
      3) service for providing a technological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order of the Minister of Digital Development, Innovation and Aerospace Industry of the Republic of Kazakhstan № 611/NK of 30.09.2024 (shall be enforced on 08.01.2025).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Information and communication services for the provision of software and products of the electronics industry shall be acquired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Digital Development, Innovation and Aerospace Industry of the Republic of Kazakhstan dated 16.05.2023 № 178/НҚ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Automation of activities through the acquisition of information and communication services is recognized as a service model of informatization.</w:t>
      </w:r>
    </w:p>
    <w:p>
      <w:pPr>
        <w:spacing w:after="0"/>
        <w:ind w:left="0"/>
        <w:jc w:val="both"/>
      </w:pPr>
      <w:r>
        <w:rPr>
          <w:rFonts w:ascii="Times New Roman"/>
          <w:b w:val="false"/>
          <w:i w:val="false"/>
          <w:color w:val="000000"/>
          <w:sz w:val="28"/>
        </w:rPr>
        <w:t>
      State bodies and organizations shall ensure the priority of the transition to the service model of informatization.</w:t>
      </w:r>
    </w:p>
    <w:p>
      <w:pPr>
        <w:spacing w:after="0"/>
        <w:ind w:left="0"/>
        <w:jc w:val="both"/>
      </w:pPr>
      <w:r>
        <w:rPr>
          <w:rFonts w:ascii="Times New Roman"/>
          <w:b w:val="false"/>
          <w:i w:val="false"/>
          <w:color w:val="000000"/>
          <w:sz w:val="28"/>
        </w:rPr>
        <w:t>
      Planning of expenses for information and communication services shall be carried out within the framework of current costs and based on a budget application, formed in accordance with the Rules for the preparation and submission of a budget application, approved by order of the Minister of Finance of the Republic of Kazakhstan dated November 24, 2014 № 511 (registered in the State Register of Normative Legal Acts under № 10007).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Digital Development, Innovation and Aerospace Industry of the Republic of Kazakhstan № 178/НҚ dated 16.05.2023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absence of the necessary information and communication service in the Register, state bodies and organizations carry out public procurement through a tender for the creation of an information and communication service, while the tender documentation includes terms of reference.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Digital Development, Innovation and Aerospace Industry of the Republic of Kazakhstan № 178/НҚ dated 16.05.2023 (shall be enforced ten calendar days after the day of their first official publication).</w:t>
      </w:r>
      <w:r>
        <w:br/>
      </w:r>
      <w:r>
        <w:rPr>
          <w:rFonts w:ascii="Times New Roman"/>
          <w:b w:val="false"/>
          <w:i w:val="false"/>
          <w:color w:val="000000"/>
          <w:sz w:val="28"/>
        </w:rPr>
        <w:t>
</w:t>
      </w:r>
      <w:r>
        <w:rPr>
          <w:rFonts w:ascii="Times New Roman"/>
          <w:b w:val="false"/>
          <w:i w:val="false"/>
          <w:color w:val="ff0000"/>
          <w:sz w:val="28"/>
        </w:rPr>
        <w:t>      29. Excluded by Order of the Minister of Digital Development, Innovation and Aerospace Industry of the Republic of Kazakhstan dated 16.05.2023 № 178/НҚ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Within the framework of providing information and communication services specified in sub-paragraphs 1) and 3) of paragraph 25 hereof, the operator shall create, develop software and by involving informatisation objects of other persons if needed to complete the information and communication infrastructure of e-government and develop the information and communication platform of.</w:t>
      </w:r>
    </w:p>
    <w:p>
      <w:pPr>
        <w:spacing w:after="0"/>
        <w:ind w:left="0"/>
        <w:jc w:val="both"/>
      </w:pPr>
      <w:r>
        <w:rPr>
          <w:rFonts w:ascii="Times New Roman"/>
          <w:b w:val="false"/>
          <w:i w:val="false"/>
          <w:color w:val="000000"/>
          <w:sz w:val="28"/>
        </w:rPr>
        <w:t>
      The operator shall render information and communication services to public authorities, including by developing platform software products consistent with the procedure for implementing the automation of public functions and rendering the public services arising therefrom, by developing and deploying platform software products pursuant to paragraph 4 of Article 26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revised by order of the Minister of Digital Development, Innovation and Aerospace Industry of the Republic of Kazakhstan № 611/NK of 30.09.2024 (shall take effect on 08.01.2025).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supplier determined as a result of the tender shall provide software in accordance with the terms of the contract in the form of service for the provision of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Digital Development, Innovation and Aerospace Industry of the Republic of Kazakhstan № 178/НҚ dated 16.05.2023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supplier determined by the results of the tender, as well as potential suppliers, shall initiate the inclusion of software that meets the requirements of the terms of reference for the creation and development of "electronic government" informatization objects in the Register in accordance with the Rules for the formation and maintenance of the register.</w:t>
      </w:r>
    </w:p>
    <w:p>
      <w:pPr>
        <w:spacing w:after="0"/>
        <w:ind w:left="0"/>
        <w:jc w:val="both"/>
      </w:pPr>
      <w:r>
        <w:rPr>
          <w:rFonts w:ascii="Times New Roman"/>
          <w:b w:val="false"/>
          <w:i w:val="false"/>
          <w:color w:val="000000"/>
          <w:sz w:val="28"/>
        </w:rPr>
        <w:t>
      The subsequent acquisition of software in the form of goods or information and communication services shall be carried out from the Register.</w:t>
      </w:r>
    </w:p>
    <w:p>
      <w:pPr>
        <w:spacing w:after="0"/>
        <w:ind w:left="0"/>
        <w:jc w:val="both"/>
      </w:pPr>
      <w:r>
        <w:rPr>
          <w:rFonts w:ascii="Times New Roman"/>
          <w:b w:val="false"/>
          <w:i w:val="false"/>
          <w:color w:val="000000"/>
          <w:sz w:val="28"/>
        </w:rPr>
        <w:t>
      33. Calculation of costs for the creation and development of information and communication services shall be carried out on a calculator posted on the architectural portal in accordance with the Methodology for calculating and cost standards for the creation, development and maintenance of objects of informatization of state bodies, approved by Order of the Minister of Digital Development, Innovation and Aerospace Industry of the Republic Kazakhstan dated June 27, 2019 № 140/НҚ (registered in the State Register of Normative Legal Acts under № 18927).</w:t>
      </w:r>
    </w:p>
    <w:p>
      <w:pPr>
        <w:spacing w:after="0"/>
        <w:ind w:left="0"/>
        <w:jc w:val="both"/>
      </w:pPr>
      <w:r>
        <w:rPr>
          <w:rFonts w:ascii="Times New Roman"/>
          <w:b w:val="false"/>
          <w:i w:val="false"/>
          <w:color w:val="000000"/>
          <w:sz w:val="28"/>
        </w:rPr>
        <w:t>
      34. Compilation and review of terms of reference for the creation and development of information and communication services shall be carried out in accordance with the Rules for the preparation and review of terms of reference for the creation and development of objects of informatization of "electronic government", approved by Order of the Minister of Digital Development, Innovation and Aerospace Industry of the Republic of Kazakhstan dated 29 June 2019 № 143/НҚ (registered in the State Register of Normative Legal Acts under № 18950).</w:t>
      </w:r>
    </w:p>
    <w:p>
      <w:pPr>
        <w:spacing w:after="0"/>
        <w:ind w:left="0"/>
        <w:jc w:val="both"/>
      </w:pPr>
      <w:r>
        <w:rPr>
          <w:rFonts w:ascii="Times New Roman"/>
          <w:b w:val="false"/>
          <w:i w:val="false"/>
          <w:color w:val="000000"/>
          <w:sz w:val="28"/>
        </w:rPr>
        <w:t>
      35. Exclusive rights to the object of informatization of "electronic government" created and developed within the framework of information and communication services shall not be transferred.</w:t>
      </w:r>
    </w:p>
    <w:p>
      <w:pPr>
        <w:spacing w:after="0"/>
        <w:ind w:left="0"/>
        <w:jc w:val="both"/>
      </w:pPr>
      <w:r>
        <w:rPr>
          <w:rFonts w:ascii="Times New Roman"/>
          <w:b w:val="false"/>
          <w:i w:val="false"/>
          <w:color w:val="000000"/>
          <w:sz w:val="28"/>
        </w:rPr>
        <w:t>
      36. The operation of information and communication services shall include activities for maintenance, system maintenance, technical support and elimination of software defects without upgrading and additional functional requirements.</w:t>
      </w:r>
    </w:p>
    <w:p>
      <w:pPr>
        <w:spacing w:after="0"/>
        <w:ind w:left="0"/>
        <w:jc w:val="both"/>
      </w:pPr>
      <w:r>
        <w:rPr>
          <w:rFonts w:ascii="Times New Roman"/>
          <w:b w:val="false"/>
          <w:i w:val="false"/>
          <w:color w:val="000000"/>
          <w:sz w:val="28"/>
        </w:rPr>
        <w:t>
      37. Service software products put into commercial operation before January 1, 2023, shall be included in the Register without applying the standards of the Rules for the formation and maintenance of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Order of the Minister of Digital Development, Innovation and Aerospace Industry of the Republic of Kazakhstan № 178/НҚ dated 16.05.2023 (shall be enforced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Service software products that are under development at the time of the entry into force of this order shall be included in the Register after passing through the stages of testing, testing and commissioning.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