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3c600" w14:textId="2f3c6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Conducting Ongoing Monitoring of Academic Performance, Interim and Final Assessment of Students of Military, Special Educational Institutions of the Ministry of Internal Affairs of the Republic of Kazakhstan</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Internal Affairs of the Republic of Kazakhstan № 20 dated January 13, 2016. Registered with the Ministry of Justice of the Republic of Kazakhstan on February 22, 2016 under № 13148.</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xml:space="preserve">
      In accordance with subparagraph 5) of Article 5-1 of the Law of the Republic of Kazakhstan "On Education," </w:t>
      </w:r>
      <w:r>
        <w:rPr>
          <w:rFonts w:ascii="Times New Roman"/>
          <w:b/>
          <w:i w:val="false"/>
          <w:color w:val="000000"/>
          <w:sz w:val="28"/>
        </w:rPr>
        <w:t xml:space="preserve">I </w:t>
      </w:r>
      <w:r>
        <w:rPr>
          <w:rFonts w:ascii="Times New Roman"/>
          <w:b/>
          <w:i w:val="false"/>
          <w:color w:val="000000"/>
          <w:sz w:val="28"/>
        </w:rPr>
        <w:t>hereby</w:t>
      </w:r>
      <w:r>
        <w:rPr>
          <w:rFonts w:ascii="Times New Roman"/>
          <w:b/>
          <w:i w:val="false"/>
          <w:color w:val="000000"/>
          <w:sz w:val="28"/>
        </w:rPr>
        <w:t xml:space="preserve"> ORDER</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Preamble – in the wording of the order of the Minister of Internal Affairs of the Republic of Kazakhstan dated 01.04.2025 № 238.</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That the attached Rules for Conducting Ongoing Monitoring of Academic Performance, Interim and Final Assessment of Students of Military, Special Educational Institutions of the Ministry of Internal Affairs of the Republic of Kazakhstan shall be approved.</w:t>
      </w:r>
    </w:p>
    <w:p>
      <w:pPr>
        <w:spacing w:after="0"/>
        <w:ind w:left="0"/>
        <w:jc w:val="both"/>
      </w:pPr>
      <w:r>
        <w:rPr>
          <w:rFonts w:ascii="Times New Roman"/>
          <w:b w:val="false"/>
          <w:i w:val="false"/>
          <w:color w:val="000000"/>
          <w:sz w:val="28"/>
        </w:rPr>
        <w:t>
      2. The Human Resources Department of the Ministry of Internal Affairs of the Republic of Kazakhstan (A. U. AbdFSAliyev) shall:</w:t>
      </w:r>
    </w:p>
    <w:p>
      <w:pPr>
        <w:spacing w:after="0"/>
        <w:ind w:left="0"/>
        <w:jc w:val="both"/>
      </w:pPr>
      <w:r>
        <w:rPr>
          <w:rFonts w:ascii="Times New Roman"/>
          <w:b w:val="false"/>
          <w:i w:val="false"/>
          <w:color w:val="000000"/>
          <w:sz w:val="28"/>
        </w:rPr>
        <w:t>
      1) ensure state registration of this order with the Ministry of Justice of the Republic of Kazakhstan;</w:t>
      </w:r>
    </w:p>
    <w:p>
      <w:pPr>
        <w:spacing w:after="0"/>
        <w:ind w:left="0"/>
        <w:jc w:val="both"/>
      </w:pPr>
      <w:r>
        <w:rPr>
          <w:rFonts w:ascii="Times New Roman"/>
          <w:b w:val="false"/>
          <w:i w:val="false"/>
          <w:color w:val="000000"/>
          <w:sz w:val="28"/>
        </w:rPr>
        <w:t>
      2) within ten calendar days after the state registration of this order with the Ministry of Justice of the Republic of Kazakhstan, send it for official publication in periodicals and Adilet, the legal information system;</w:t>
      </w:r>
    </w:p>
    <w:p>
      <w:pPr>
        <w:spacing w:after="0"/>
        <w:ind w:left="0"/>
        <w:jc w:val="both"/>
      </w:pPr>
      <w:r>
        <w:rPr>
          <w:rFonts w:ascii="Times New Roman"/>
          <w:b w:val="false"/>
          <w:i w:val="false"/>
          <w:color w:val="000000"/>
          <w:sz w:val="28"/>
        </w:rPr>
        <w:t>
      3) within ten calendar days after the state registration of this order with the Ministry of Justice of the Republic of Kazakhstan, send it to Republican State Enterprise on the Right of Economic Management “Republican Legal Information Center of the Ministry of Justice of the Republic of Kazakhstan” for placement in the Reference Control Bank of Regulatory Legal Acts of the Republic of Kazakhstan;</w:t>
      </w:r>
    </w:p>
    <w:p>
      <w:pPr>
        <w:spacing w:after="0"/>
        <w:ind w:left="0"/>
        <w:jc w:val="both"/>
      </w:pPr>
      <w:r>
        <w:rPr>
          <w:rFonts w:ascii="Times New Roman"/>
          <w:b w:val="false"/>
          <w:i w:val="false"/>
          <w:color w:val="000000"/>
          <w:sz w:val="28"/>
        </w:rPr>
        <w:t>
      4) place this order on the Internet resource of the Ministry of Internal Affairs of the Republic of Kazakhstan;</w:t>
      </w:r>
    </w:p>
    <w:p>
      <w:pPr>
        <w:spacing w:after="0"/>
        <w:ind w:left="0"/>
        <w:jc w:val="both"/>
      </w:pPr>
      <w:r>
        <w:rPr>
          <w:rFonts w:ascii="Times New Roman"/>
          <w:b w:val="false"/>
          <w:i w:val="false"/>
          <w:color w:val="000000"/>
          <w:sz w:val="28"/>
        </w:rPr>
        <w:t>
      5) within ten working days after the state registration of this order with the Ministry of Justice of the Republic of Kazakhstan, submit to the Legal Department of the Ministry of Internal Affairs of the Republic of Kazakhstan the information on the implementation of measures provided for in subparagraphs 1), 2) , 3) and 4) of this paragraph.</w:t>
      </w:r>
    </w:p>
    <w:p>
      <w:pPr>
        <w:spacing w:after="0"/>
        <w:ind w:left="0"/>
        <w:jc w:val="both"/>
      </w:pPr>
      <w:r>
        <w:rPr>
          <w:rFonts w:ascii="Times New Roman"/>
          <w:b w:val="false"/>
          <w:i w:val="false"/>
          <w:color w:val="000000"/>
          <w:sz w:val="28"/>
        </w:rPr>
        <w:t>
      3. The control over the execution of this order shall be entrusted to First Deputy Minister of Internal Affairs of the Republic of Kazakhstan, Lieutenant General of the Police M. G. Demeuov.</w:t>
      </w:r>
    </w:p>
    <w:p>
      <w:pPr>
        <w:spacing w:after="0"/>
        <w:ind w:left="0"/>
        <w:jc w:val="both"/>
      </w:pPr>
      <w:r>
        <w:rPr>
          <w:rFonts w:ascii="Times New Roman"/>
          <w:b w:val="false"/>
          <w:i w:val="false"/>
          <w:color w:val="000000"/>
          <w:sz w:val="28"/>
        </w:rPr>
        <w:t>
      4. This order shall become effective ten calendar days after the day of its first official publication.</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Minister</w:t>
            </w:r>
          </w:p>
          <w:p>
            <w:pPr>
              <w:spacing w:after="20"/>
              <w:ind w:left="20"/>
              <w:jc w:val="both"/>
            </w:pPr>
          </w:p>
          <w:p>
            <w:pPr>
              <w:spacing w:after="20"/>
              <w:ind w:left="20"/>
              <w:jc w:val="both"/>
            </w:pPr>
            <w:r>
              <w:rPr>
                <w:rFonts w:ascii="Times New Roman"/>
                <w:b w:val="false"/>
                <w:i/>
                <w:color w:val="000000"/>
                <w:sz w:val="20"/>
              </w:rPr>
              <w:t>Colonel General of Police</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K. Kassymov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Approved </w:t>
            </w:r>
            <w:r>
              <w:br/>
            </w:r>
            <w:r>
              <w:rPr>
                <w:rFonts w:ascii="Times New Roman"/>
                <w:b w:val="false"/>
                <w:i w:val="false"/>
                <w:color w:val="000000"/>
                <w:sz w:val="20"/>
              </w:rPr>
              <w:t xml:space="preserve">by order of the Minister of Internal Affairs of the </w:t>
            </w:r>
            <w:r>
              <w:br/>
            </w:r>
            <w:r>
              <w:rPr>
                <w:rFonts w:ascii="Times New Roman"/>
                <w:b w:val="false"/>
                <w:i w:val="false"/>
                <w:color w:val="000000"/>
                <w:sz w:val="20"/>
              </w:rPr>
              <w:t xml:space="preserve">Republic of Kazakhstan </w:t>
            </w:r>
            <w:r>
              <w:br/>
            </w:r>
            <w:r>
              <w:rPr>
                <w:rFonts w:ascii="Times New Roman"/>
                <w:b w:val="false"/>
                <w:i w:val="false"/>
                <w:color w:val="000000"/>
                <w:sz w:val="20"/>
              </w:rPr>
              <w:t xml:space="preserve">№ 20 dated January 13, 2016 </w:t>
            </w:r>
          </w:p>
        </w:tc>
      </w:tr>
    </w:tbl>
    <w:p>
      <w:pPr>
        <w:spacing w:after="0"/>
        <w:ind w:left="0"/>
        <w:jc w:val="left"/>
      </w:pPr>
      <w:r>
        <w:rPr>
          <w:rFonts w:ascii="Times New Roman"/>
          <w:b/>
          <w:i w:val="false"/>
          <w:color w:val="000000"/>
        </w:rPr>
        <w:t xml:space="preserve"> Rules for current control of academic performance, intermediate and final certification of students of military, special educational institutions of the Ministry of Internal Affairs of the Republic of Kazakhstan</w:t>
      </w:r>
    </w:p>
    <w:p>
      <w:pPr>
        <w:spacing w:after="0"/>
        <w:ind w:left="0"/>
        <w:jc w:val="both"/>
      </w:pPr>
      <w:r>
        <w:rPr>
          <w:rFonts w:ascii="Times New Roman"/>
          <w:b w:val="false"/>
          <w:i w:val="false"/>
          <w:color w:val="ff0000"/>
          <w:sz w:val="28"/>
        </w:rPr>
        <w:t xml:space="preserve">
      Footnote. Rules – in the wording of the order of the Minister of Internal Affairs of the Republic of Kazakhstan dated 01.04.2025 № 238. </w:t>
      </w:r>
    </w:p>
    <w:p>
      <w:pPr>
        <w:spacing w:after="0"/>
        <w:ind w:left="0"/>
        <w:jc w:val="left"/>
      </w:pPr>
      <w:r>
        <w:rPr>
          <w:rFonts w:ascii="Times New Roman"/>
          <w:b/>
          <w:i w:val="false"/>
          <w:color w:val="000000"/>
        </w:rPr>
        <w:t xml:space="preserve"> Chapter 1. Main provisions</w:t>
      </w:r>
    </w:p>
    <w:p>
      <w:pPr>
        <w:spacing w:after="0"/>
        <w:ind w:left="0"/>
        <w:jc w:val="both"/>
      </w:pPr>
      <w:r>
        <w:rPr>
          <w:rFonts w:ascii="Times New Roman"/>
          <w:b w:val="false"/>
          <w:i w:val="false"/>
          <w:color w:val="000000"/>
          <w:sz w:val="28"/>
        </w:rPr>
        <w:t>
      1. These Rules for the current control of academic performance, intermediate and final certification of students of military, special educational institutions of the Ministry of Internal Affairs of the Republic of Kazakhstan (hereinafter referred to as the Rules) have been developed in accordance with subparagraph 5) of Article 5-1 of the Law of the Republic of Kazakhstan "On education" (hereinafter referred to as the Law "On education").</w:t>
      </w:r>
    </w:p>
    <w:p>
      <w:pPr>
        <w:spacing w:after="0"/>
        <w:ind w:left="0"/>
        <w:jc w:val="both"/>
      </w:pPr>
      <w:r>
        <w:rPr>
          <w:rFonts w:ascii="Times New Roman"/>
          <w:b w:val="false"/>
          <w:i w:val="false"/>
          <w:color w:val="000000"/>
          <w:sz w:val="28"/>
        </w:rPr>
        <w:t>
      2. the Rules shall determine the procedure for current control of academic performance, intermediate and final certification of students of the military, special educational institutions of the Ministry of Internal Affairs of the Republic of Kazakhstan (hereinafter referred to as the organization of education of the Ministry of Internal Affairs).</w:t>
      </w:r>
    </w:p>
    <w:p>
      <w:pPr>
        <w:spacing w:after="0"/>
        <w:ind w:left="0"/>
        <w:jc w:val="both"/>
      </w:pPr>
      <w:r>
        <w:rPr>
          <w:rFonts w:ascii="Times New Roman"/>
          <w:b w:val="false"/>
          <w:i w:val="false"/>
          <w:color w:val="000000"/>
          <w:sz w:val="28"/>
        </w:rPr>
        <w:t xml:space="preserve">
      3. Current control of academic performance, intermediate and final certification shall be carried out in order to determine the degree of students mastering educational programs, the State compulsory standard of higher and postgraduate education (hereinafter referred to as the SHPE) approved by the order of the Minister of Science and Higher Education of the Republic of Kazakhstan dated July 20, 2022 No. 2 "On approval of state compulsory standards of higher and postgraduate education" (registered in the Register of State Registration of Regulatory Legal Acts under No. 28916). </w:t>
      </w:r>
    </w:p>
    <w:p>
      <w:pPr>
        <w:spacing w:after="0"/>
        <w:ind w:left="0"/>
        <w:jc w:val="both"/>
      </w:pPr>
      <w:r>
        <w:rPr>
          <w:rFonts w:ascii="Times New Roman"/>
          <w:b w:val="false"/>
          <w:i w:val="false"/>
          <w:color w:val="000000"/>
          <w:sz w:val="28"/>
        </w:rPr>
        <w:t>
      4. The following definitions shall be used in these Rules:</w:t>
      </w:r>
    </w:p>
    <w:p>
      <w:pPr>
        <w:spacing w:after="0"/>
        <w:ind w:left="0"/>
        <w:jc w:val="both"/>
      </w:pPr>
      <w:r>
        <w:rPr>
          <w:rFonts w:ascii="Times New Roman"/>
          <w:b w:val="false"/>
          <w:i w:val="false"/>
          <w:color w:val="000000"/>
          <w:sz w:val="28"/>
        </w:rPr>
        <w:t>
      1) academic debt - the presence in the history of educational achievements of a student according to the curriculum of unexplored disciplines or disciplines with an unsatisfactory assessment of the final control;</w:t>
      </w:r>
    </w:p>
    <w:p>
      <w:pPr>
        <w:spacing w:after="0"/>
        <w:ind w:left="0"/>
        <w:jc w:val="both"/>
      </w:pPr>
      <w:r>
        <w:rPr>
          <w:rFonts w:ascii="Times New Roman"/>
          <w:b w:val="false"/>
          <w:i w:val="false"/>
          <w:color w:val="000000"/>
          <w:sz w:val="28"/>
        </w:rPr>
        <w:t>
      2) academic failure - illiquid academic debt, failure to fulfill the program of professional practice, failure to protect all types of practices, failure to pass a state exam or defend a thesis, master's thesis (project), as well as failure to admit to their defense, failure to fulfill the working curriculum, as well as not scored transfer score of academic performance;</w:t>
      </w:r>
    </w:p>
    <w:p>
      <w:pPr>
        <w:spacing w:after="0"/>
        <w:ind w:left="0"/>
        <w:jc w:val="both"/>
      </w:pPr>
      <w:r>
        <w:rPr>
          <w:rFonts w:ascii="Times New Roman"/>
          <w:b w:val="false"/>
          <w:i w:val="false"/>
          <w:color w:val="000000"/>
          <w:sz w:val="28"/>
        </w:rPr>
        <w:t>
      3) academic period (Term) - a period of theoretical training established independently by OHPE in one of two forms: semester and trimester;</w:t>
      </w:r>
    </w:p>
    <w:p>
      <w:pPr>
        <w:spacing w:after="0"/>
        <w:ind w:left="0"/>
        <w:jc w:val="both"/>
      </w:pPr>
      <w:r>
        <w:rPr>
          <w:rFonts w:ascii="Times New Roman"/>
          <w:b w:val="false"/>
          <w:i w:val="false"/>
          <w:color w:val="000000"/>
          <w:sz w:val="28"/>
        </w:rPr>
        <w:t>
      4) academic rating of the student (Rating) - a quantitative indicator of the student's mastery of the curriculum of disciplines and (or) modules and other types of educational activities, compiled according to the results of intermediate certification;</w:t>
      </w:r>
    </w:p>
    <w:p>
      <w:pPr>
        <w:spacing w:after="0"/>
        <w:ind w:left="0"/>
        <w:jc w:val="both"/>
      </w:pPr>
      <w:r>
        <w:rPr>
          <w:rFonts w:ascii="Times New Roman"/>
          <w:b w:val="false"/>
          <w:i w:val="false"/>
          <w:color w:val="000000"/>
          <w:sz w:val="28"/>
        </w:rPr>
        <w:t>
      5) intermediate certification of students - a procedure carried out to assess the quality of students mastering the content of part or the entire volume of one educational discipline after the completion of its study;</w:t>
      </w:r>
    </w:p>
    <w:p>
      <w:pPr>
        <w:spacing w:after="0"/>
        <w:ind w:left="0"/>
        <w:jc w:val="both"/>
      </w:pPr>
      <w:r>
        <w:rPr>
          <w:rFonts w:ascii="Times New Roman"/>
          <w:b w:val="false"/>
          <w:i w:val="false"/>
          <w:color w:val="000000"/>
          <w:sz w:val="28"/>
        </w:rPr>
        <w:t>
      6) current control of student performance - a systematic test of students' knowledge in accordance with the educational program, conducted by the teacher in classroom and non-audit classes according to the schedule during the academic period;</w:t>
      </w:r>
    </w:p>
    <w:p>
      <w:pPr>
        <w:spacing w:after="0"/>
        <w:ind w:left="0"/>
        <w:jc w:val="both"/>
      </w:pPr>
      <w:r>
        <w:rPr>
          <w:rFonts w:ascii="Times New Roman"/>
          <w:b w:val="false"/>
          <w:i w:val="false"/>
          <w:color w:val="000000"/>
          <w:sz w:val="28"/>
        </w:rPr>
        <w:t>
      7) score-rating letter system for assessing the accounting of educational achievements - a system for assessing the level of knowledge in points corresponding to the letter system adopted in international practice with a digital equivalent, and allowing to establish the rating of students;</w:t>
      </w:r>
    </w:p>
    <w:p>
      <w:pPr>
        <w:spacing w:after="0"/>
        <w:ind w:left="0"/>
        <w:jc w:val="both"/>
      </w:pPr>
      <w:r>
        <w:rPr>
          <w:rFonts w:ascii="Times New Roman"/>
          <w:b w:val="false"/>
          <w:i w:val="false"/>
          <w:color w:val="000000"/>
          <w:sz w:val="28"/>
        </w:rPr>
        <w:t>
      8) final certification of students - a procedure carried out to determine the degree of their mastery of the volume of educational disciplines and (or) modules provided for by the educational program in accordance with the SHPE;</w:t>
      </w:r>
    </w:p>
    <w:p>
      <w:pPr>
        <w:spacing w:after="0"/>
        <w:ind w:left="0"/>
        <w:jc w:val="both"/>
      </w:pPr>
      <w:r>
        <w:rPr>
          <w:rFonts w:ascii="Times New Roman"/>
          <w:b w:val="false"/>
          <w:i w:val="false"/>
          <w:color w:val="000000"/>
          <w:sz w:val="28"/>
        </w:rPr>
        <w:t>
      9) cadet – an individual studying in a military, special educational institution for educational programs of higher education;</w:t>
      </w:r>
    </w:p>
    <w:p>
      <w:pPr>
        <w:spacing w:after="0"/>
        <w:ind w:left="0"/>
        <w:jc w:val="both"/>
      </w:pPr>
      <w:r>
        <w:rPr>
          <w:rFonts w:ascii="Times New Roman"/>
          <w:b w:val="false"/>
          <w:i w:val="false"/>
          <w:color w:val="000000"/>
          <w:sz w:val="28"/>
        </w:rPr>
        <w:t>
      10) students - cadets, undergraduates, doctoral students, students (including foreigners) of advanced training and retraining courses, as well as individuals who first enter the service of the internal affairs bodies of the Republic of Kazakhstan, undergoing initial professional training;</w:t>
      </w:r>
    </w:p>
    <w:p>
      <w:pPr>
        <w:spacing w:after="0"/>
        <w:ind w:left="0"/>
        <w:jc w:val="both"/>
      </w:pPr>
      <w:r>
        <w:rPr>
          <w:rFonts w:ascii="Times New Roman"/>
          <w:b w:val="false"/>
          <w:i w:val="false"/>
          <w:color w:val="000000"/>
          <w:sz w:val="28"/>
        </w:rPr>
        <w:t>
      11) subdivision for monitoring and control (assessment) of education quality - a subdivision engaged in recording the entire history of a student's knowledge and ensuring the organization of all types of knowledge control and calculation of his academic rating;</w:t>
      </w:r>
    </w:p>
    <w:p>
      <w:pPr>
        <w:spacing w:after="0"/>
        <w:ind w:left="0"/>
        <w:jc w:val="both"/>
      </w:pPr>
      <w:r>
        <w:rPr>
          <w:rFonts w:ascii="Times New Roman"/>
          <w:b w:val="false"/>
          <w:i w:val="false"/>
          <w:color w:val="000000"/>
          <w:sz w:val="28"/>
        </w:rPr>
        <w:t>
      12) examination session - the period of intermediate certification of students (cadets, undergraduates, doctoral students) in educational organizations of the Ministry of Internal Affairs;</w:t>
      </w:r>
    </w:p>
    <w:p>
      <w:pPr>
        <w:spacing w:after="0"/>
        <w:ind w:left="0"/>
        <w:jc w:val="both"/>
      </w:pPr>
      <w:r>
        <w:rPr>
          <w:rFonts w:ascii="Times New Roman"/>
          <w:b w:val="false"/>
          <w:i w:val="false"/>
          <w:color w:val="000000"/>
          <w:sz w:val="28"/>
        </w:rPr>
        <w:t>
      13) milestone assessment - control of students' knowledge upon completion of a major section (module) of one academic discipline;</w:t>
      </w:r>
    </w:p>
    <w:p>
      <w:pPr>
        <w:spacing w:after="0"/>
        <w:ind w:left="0"/>
        <w:jc w:val="both"/>
      </w:pPr>
      <w:r>
        <w:rPr>
          <w:rFonts w:ascii="Times New Roman"/>
          <w:b w:val="false"/>
          <w:i w:val="false"/>
          <w:color w:val="000000"/>
          <w:sz w:val="28"/>
        </w:rPr>
        <w:t>
      14) grade point average (GPA) - weighted average assessment of the level of educational achievements of the student for a certain period according to the selected program (the ratio of the number of credits per digital equivalent points of the final assessment for all types of educational work to the total number of credits for these types of work for a given period of study);</w:t>
      </w:r>
    </w:p>
    <w:p>
      <w:pPr>
        <w:spacing w:after="0"/>
        <w:ind w:left="0"/>
        <w:jc w:val="both"/>
      </w:pPr>
      <w:r>
        <w:rPr>
          <w:rFonts w:ascii="Times New Roman"/>
          <w:b w:val="false"/>
          <w:i w:val="false"/>
          <w:color w:val="000000"/>
          <w:sz w:val="28"/>
        </w:rPr>
        <w:t>
      15) Transcript - a document containing a list of disciplines completed for the corresponding period of study, indicating credits and grades according to the point-rating letter system for assessing the accounting of educational achievements of knowledge.</w:t>
      </w:r>
    </w:p>
    <w:p>
      <w:pPr>
        <w:spacing w:after="0"/>
        <w:ind w:left="0"/>
        <w:jc w:val="left"/>
      </w:pPr>
      <w:r>
        <w:rPr>
          <w:rFonts w:ascii="Times New Roman"/>
          <w:b/>
          <w:i w:val="false"/>
          <w:color w:val="000000"/>
        </w:rPr>
        <w:t xml:space="preserve"> Chapter 2. Procedure for current control of academic performance and intermediate certification of students in military, special educational institutions implementing educational programs of higher and postgraduate education</w:t>
      </w:r>
    </w:p>
    <w:p>
      <w:pPr>
        <w:spacing w:after="0"/>
        <w:ind w:left="0"/>
        <w:jc w:val="both"/>
      </w:pPr>
      <w:r>
        <w:rPr>
          <w:rFonts w:ascii="Times New Roman"/>
          <w:b w:val="false"/>
          <w:i w:val="false"/>
          <w:color w:val="000000"/>
          <w:sz w:val="28"/>
        </w:rPr>
        <w:t>
      5. Examination of knowledge of students (cadets, undergraduates and doctoral students) shall be carried out by current, milestone assessment and intermediate certification, determined by the academic policy of the organization of education of the Ministry of Internal Affairs.</w:t>
      </w:r>
    </w:p>
    <w:p>
      <w:pPr>
        <w:spacing w:after="0"/>
        <w:ind w:left="0"/>
        <w:jc w:val="both"/>
      </w:pPr>
      <w:r>
        <w:rPr>
          <w:rFonts w:ascii="Times New Roman"/>
          <w:b w:val="false"/>
          <w:i w:val="false"/>
          <w:color w:val="000000"/>
          <w:sz w:val="28"/>
        </w:rPr>
        <w:t xml:space="preserve">
      6. The knowledge of students in all types of educational tasks shall be evaluated according to the point-rating letter system for assessing the accounting of educational achievements of students with the transfer to the traditional assessment scale in accordance with </w:t>
      </w:r>
      <w:r>
        <w:rPr>
          <w:rFonts w:ascii="Times New Roman"/>
          <w:b w:val="false"/>
          <w:i w:val="false"/>
          <w:color w:val="000000"/>
          <w:sz w:val="28"/>
          <w:u w:val="single"/>
        </w:rPr>
        <w:t>Annex 1</w:t>
      </w:r>
      <w:r>
        <w:rPr>
          <w:rFonts w:ascii="Times New Roman"/>
          <w:b w:val="false"/>
          <w:i w:val="false"/>
          <w:color w:val="000000"/>
          <w:sz w:val="28"/>
        </w:rPr>
        <w:t xml:space="preserve"> to these Rules (hereinafter referred to as the point-rating assessment system).</w:t>
      </w:r>
    </w:p>
    <w:p>
      <w:pPr>
        <w:spacing w:after="0"/>
        <w:ind w:left="0"/>
        <w:jc w:val="both"/>
      </w:pPr>
      <w:r>
        <w:rPr>
          <w:rFonts w:ascii="Times New Roman"/>
          <w:b w:val="false"/>
          <w:i w:val="false"/>
          <w:color w:val="000000"/>
          <w:sz w:val="28"/>
        </w:rPr>
        <w:t>
      8. During the current control of academic performance, students' knowledge shall be assessed on a 100-point scale for each task performed (answer in current classes, passing homework, independent work of cadets, milestone assessment) and the final result of the current control of academic performance shall be summed up by calculating the arithmetic mean of all grades received during the academic period.</w:t>
      </w:r>
    </w:p>
    <w:p>
      <w:pPr>
        <w:spacing w:after="0"/>
        <w:ind w:left="0"/>
        <w:jc w:val="both"/>
      </w:pPr>
      <w:r>
        <w:rPr>
          <w:rFonts w:ascii="Times New Roman"/>
          <w:b w:val="false"/>
          <w:i w:val="false"/>
          <w:color w:val="000000"/>
          <w:sz w:val="28"/>
        </w:rPr>
        <w:t>
      9. Milestone assessment shall be carried out at least twice during one academic period within the framework of one academic discipline in the form of colloquiums, tests, test polls. The results of the milestone assessment shall be put up by the teacher in the educational journal no later than the date of the milestone assessment and shall be regularly considered at a meeting of the department, faculty with the development of proposals for improving the quality of the educational process.</w:t>
      </w:r>
    </w:p>
    <w:p>
      <w:pPr>
        <w:spacing w:after="0"/>
        <w:ind w:left="0"/>
        <w:jc w:val="both"/>
      </w:pPr>
      <w:r>
        <w:rPr>
          <w:rFonts w:ascii="Times New Roman"/>
          <w:b w:val="false"/>
          <w:i w:val="false"/>
          <w:color w:val="000000"/>
          <w:sz w:val="28"/>
        </w:rPr>
        <w:t xml:space="preserve">
      The boundary control list shall be drawn up in accordance with </w:t>
      </w:r>
      <w:r>
        <w:rPr>
          <w:rFonts w:ascii="Times New Roman"/>
          <w:b w:val="false"/>
          <w:i w:val="false"/>
          <w:color w:val="000000"/>
          <w:sz w:val="28"/>
          <w:u w:val="single"/>
        </w:rPr>
        <w:t>Annex 2</w:t>
      </w:r>
      <w:r>
        <w:rPr>
          <w:rFonts w:ascii="Times New Roman"/>
          <w:b w:val="false"/>
          <w:i w:val="false"/>
          <w:color w:val="000000"/>
          <w:sz w:val="28"/>
        </w:rPr>
        <w:t xml:space="preserve"> to the Rules.</w:t>
      </w:r>
    </w:p>
    <w:p>
      <w:pPr>
        <w:spacing w:after="0"/>
        <w:ind w:left="0"/>
        <w:jc w:val="both"/>
      </w:pPr>
      <w:r>
        <w:rPr>
          <w:rFonts w:ascii="Times New Roman"/>
          <w:b w:val="false"/>
          <w:i w:val="false"/>
          <w:color w:val="000000"/>
          <w:sz w:val="28"/>
        </w:rPr>
        <w:t>
      The exception shall be the academic disciplines of 1 credit, for which the number of milestone assessments shall be determined by the university independently.</w:t>
      </w:r>
    </w:p>
    <w:p>
      <w:pPr>
        <w:spacing w:after="0"/>
        <w:ind w:left="0"/>
        <w:jc w:val="both"/>
      </w:pPr>
      <w:r>
        <w:rPr>
          <w:rFonts w:ascii="Times New Roman"/>
          <w:b w:val="false"/>
          <w:i w:val="false"/>
          <w:color w:val="000000"/>
          <w:sz w:val="28"/>
        </w:rPr>
        <w:t>
      Information on the timing of the milestone assessment shall be brought to the attention of cadets in the first 2 weeks of the academic period.</w:t>
      </w:r>
    </w:p>
    <w:p>
      <w:pPr>
        <w:spacing w:after="0"/>
        <w:ind w:left="0"/>
        <w:jc w:val="both"/>
      </w:pPr>
      <w:r>
        <w:rPr>
          <w:rFonts w:ascii="Times New Roman"/>
          <w:b w:val="false"/>
          <w:i w:val="false"/>
          <w:color w:val="000000"/>
          <w:sz w:val="28"/>
        </w:rPr>
        <w:t>
      10. The form of milestone assessment for each discipline at the beginning of the academic period shall be determined by the decision of the department.</w:t>
      </w:r>
    </w:p>
    <w:p>
      <w:pPr>
        <w:spacing w:after="0"/>
        <w:ind w:left="0"/>
        <w:jc w:val="both"/>
      </w:pPr>
      <w:r>
        <w:rPr>
          <w:rFonts w:ascii="Times New Roman"/>
          <w:b w:val="false"/>
          <w:i w:val="false"/>
          <w:color w:val="000000"/>
          <w:sz w:val="28"/>
        </w:rPr>
        <w:t>
      11. Intermediate certification of students at the university shall be carried out in accordance with the curriculum, academic calendar and educational programs developed on the basis of the SHPE.</w:t>
      </w:r>
    </w:p>
    <w:p>
      <w:pPr>
        <w:spacing w:after="0"/>
        <w:ind w:left="0"/>
        <w:jc w:val="both"/>
      </w:pPr>
      <w:r>
        <w:rPr>
          <w:rFonts w:ascii="Times New Roman"/>
          <w:b w:val="false"/>
          <w:i w:val="false"/>
          <w:color w:val="000000"/>
          <w:sz w:val="28"/>
        </w:rPr>
        <w:t>
      12. Intermediate certification of students shall be carried out in the form of taking exams.</w:t>
      </w:r>
    </w:p>
    <w:p>
      <w:pPr>
        <w:spacing w:after="0"/>
        <w:ind w:left="0"/>
        <w:jc w:val="both"/>
      </w:pPr>
      <w:r>
        <w:rPr>
          <w:rFonts w:ascii="Times New Roman"/>
          <w:b w:val="false"/>
          <w:i w:val="false"/>
          <w:color w:val="000000"/>
          <w:sz w:val="28"/>
        </w:rPr>
        <w:t>
      13. The organization and conduct of intermediate certification of students shall be entrusted to the subdivision for monitoring and control (assessment) of the quality of education.</w:t>
      </w:r>
    </w:p>
    <w:p>
      <w:pPr>
        <w:spacing w:after="0"/>
        <w:ind w:left="0"/>
        <w:jc w:val="both"/>
      </w:pPr>
      <w:r>
        <w:rPr>
          <w:rFonts w:ascii="Times New Roman"/>
          <w:b w:val="false"/>
          <w:i w:val="false"/>
          <w:color w:val="000000"/>
          <w:sz w:val="28"/>
        </w:rPr>
        <w:t>
      14. Based on the results of intermediate certification, the subdivision for monitoring and control (assessment) of the quality of education shall compile an academic rating of students.</w:t>
      </w:r>
    </w:p>
    <w:p>
      <w:pPr>
        <w:spacing w:after="0"/>
        <w:ind w:left="0"/>
        <w:jc w:val="both"/>
      </w:pPr>
      <w:r>
        <w:rPr>
          <w:rFonts w:ascii="Times New Roman"/>
          <w:b w:val="false"/>
          <w:i w:val="false"/>
          <w:color w:val="000000"/>
          <w:sz w:val="28"/>
        </w:rPr>
        <w:t>
      15. Exams shall be taken according to the schedule and serve as a form of testing the knowledge of students throughout the educational program of the discipline and shall be aimed at assessing knowledge over the academic period.</w:t>
      </w:r>
    </w:p>
    <w:p>
      <w:pPr>
        <w:spacing w:after="0"/>
        <w:ind w:left="0"/>
        <w:jc w:val="both"/>
      </w:pPr>
      <w:r>
        <w:rPr>
          <w:rFonts w:ascii="Times New Roman"/>
          <w:b w:val="false"/>
          <w:i w:val="false"/>
          <w:color w:val="000000"/>
          <w:sz w:val="28"/>
        </w:rPr>
        <w:t>
      16. Final control on all types of professional practices, coursework (projects) shall be carried out in the form of protection of the specified types of educational work of the cadet, which shall be evaluated according to the point-rating assessment system.</w:t>
      </w:r>
    </w:p>
    <w:p>
      <w:pPr>
        <w:spacing w:after="0"/>
        <w:ind w:left="0"/>
        <w:jc w:val="both"/>
      </w:pPr>
      <w:r>
        <w:rPr>
          <w:rFonts w:ascii="Times New Roman"/>
          <w:b w:val="false"/>
          <w:i w:val="false"/>
          <w:color w:val="000000"/>
          <w:sz w:val="28"/>
        </w:rPr>
        <w:t>
      17. Examination sessions shall be divided into winter and summer sessions.</w:t>
      </w:r>
    </w:p>
    <w:p>
      <w:pPr>
        <w:spacing w:after="0"/>
        <w:ind w:left="0"/>
        <w:jc w:val="both"/>
      </w:pPr>
      <w:r>
        <w:rPr>
          <w:rFonts w:ascii="Times New Roman"/>
          <w:b w:val="false"/>
          <w:i w:val="false"/>
          <w:color w:val="000000"/>
          <w:sz w:val="28"/>
        </w:rPr>
        <w:t>
      18. The frequency and duration of examination sessions for full-time education shall be determined in accordance with the curriculum of the educational program and the academic calendar approved by the academic council of the organization of education of the Ministry of Internal Affairs.</w:t>
      </w:r>
    </w:p>
    <w:p>
      <w:pPr>
        <w:spacing w:after="0"/>
        <w:ind w:left="0"/>
        <w:jc w:val="both"/>
      </w:pPr>
      <w:r>
        <w:rPr>
          <w:rFonts w:ascii="Times New Roman"/>
          <w:b w:val="false"/>
          <w:i w:val="false"/>
          <w:color w:val="000000"/>
          <w:sz w:val="28"/>
        </w:rPr>
        <w:t>
      19. The examination schedule shall be drawn up by the subdivision for monitoring and control (assessment) of the quality of education together with the relevant faculties, approved by the deputy head of the educational organization for academic work and brought to attention of students and teachers no later than two weeks before the start of the examination session.</w:t>
      </w:r>
    </w:p>
    <w:p>
      <w:pPr>
        <w:spacing w:after="0"/>
        <w:ind w:left="0"/>
        <w:jc w:val="both"/>
      </w:pPr>
      <w:r>
        <w:rPr>
          <w:rFonts w:ascii="Times New Roman"/>
          <w:b w:val="false"/>
          <w:i w:val="false"/>
          <w:color w:val="000000"/>
          <w:sz w:val="28"/>
        </w:rPr>
        <w:t>
      20. To conduct the exam, examiners shall be appointed from among the faculty of the department who have qualifications corresponding to the profile of this academic discipline.</w:t>
      </w:r>
    </w:p>
    <w:p>
      <w:pPr>
        <w:spacing w:after="0"/>
        <w:ind w:left="0"/>
        <w:jc w:val="both"/>
      </w:pPr>
      <w:r>
        <w:rPr>
          <w:rFonts w:ascii="Times New Roman"/>
          <w:b w:val="false"/>
          <w:i w:val="false"/>
          <w:color w:val="000000"/>
          <w:sz w:val="28"/>
        </w:rPr>
        <w:t>
      21. The presence of individuals who shall not participate in the examination procedure shall not be allowed without the written permission of the deputy head of the educational organization of the Ministry of Internal Affairs for educational work.</w:t>
      </w:r>
    </w:p>
    <w:p>
      <w:pPr>
        <w:spacing w:after="0"/>
        <w:ind w:left="0"/>
        <w:jc w:val="both"/>
      </w:pPr>
      <w:r>
        <w:rPr>
          <w:rFonts w:ascii="Times New Roman"/>
          <w:b w:val="false"/>
          <w:i w:val="false"/>
          <w:color w:val="000000"/>
          <w:sz w:val="28"/>
        </w:rPr>
        <w:t xml:space="preserve">
      22. Lists of students admitted to the examination session according to the form in accordance with </w:t>
      </w:r>
      <w:r>
        <w:rPr>
          <w:rFonts w:ascii="Times New Roman"/>
          <w:b w:val="false"/>
          <w:i w:val="false"/>
          <w:color w:val="000000"/>
          <w:sz w:val="28"/>
          <w:u w:val="single"/>
        </w:rPr>
        <w:t>Annex 3</w:t>
      </w:r>
      <w:r>
        <w:rPr>
          <w:rFonts w:ascii="Times New Roman"/>
          <w:b w:val="false"/>
          <w:i w:val="false"/>
          <w:color w:val="000000"/>
          <w:sz w:val="28"/>
        </w:rPr>
        <w:t xml:space="preserve"> to these Rules shall be formed by the education quality monitoring and control (assessment) subdivision.</w:t>
      </w:r>
    </w:p>
    <w:p>
      <w:pPr>
        <w:spacing w:after="0"/>
        <w:ind w:left="0"/>
        <w:jc w:val="both"/>
      </w:pPr>
      <w:r>
        <w:rPr>
          <w:rFonts w:ascii="Times New Roman"/>
          <w:b w:val="false"/>
          <w:i w:val="false"/>
          <w:color w:val="000000"/>
          <w:sz w:val="28"/>
        </w:rPr>
        <w:t>
      23. Admission of students to the final control of the discipline shall be carried out on the basis of the assessment of the admission rating, determined by the results of the current control of academic performance. Cadets who shall not have a positive rating of admission rating in the discipline shall not be allowed to the final control (exam) and eliminate arrears in missed classes and unsatisfactory assessments of current progress control until the end of the period of this intermediate certification. When debts are eliminated, the tolerance rating shall be recalculated.</w:t>
      </w:r>
    </w:p>
    <w:p>
      <w:pPr>
        <w:spacing w:after="0"/>
        <w:ind w:left="0"/>
        <w:jc w:val="both"/>
      </w:pPr>
      <w:r>
        <w:rPr>
          <w:rFonts w:ascii="Times New Roman"/>
          <w:b w:val="false"/>
          <w:i w:val="false"/>
          <w:color w:val="000000"/>
          <w:sz w:val="28"/>
        </w:rPr>
        <w:t>
      Cadets who shall have not defended coursework (projects) shall not be allowed to take the exam in the relevant discipline.</w:t>
      </w:r>
    </w:p>
    <w:p>
      <w:pPr>
        <w:spacing w:after="0"/>
        <w:ind w:left="0"/>
        <w:jc w:val="both"/>
      </w:pPr>
      <w:r>
        <w:rPr>
          <w:rFonts w:ascii="Times New Roman"/>
          <w:b w:val="false"/>
          <w:i w:val="false"/>
          <w:color w:val="000000"/>
          <w:sz w:val="28"/>
        </w:rPr>
        <w:t>
      24. Students who shall have not eliminated the debt within the established period (during the period of this intermediate certification) with the permission of the head of the organization of education of the Ministry of Internal Affairs in the next academic period or summer semester re-register for the discipline (no more than once), shall fulfill all the requirements of the current control of academic performance, receive admission and pass the final control within 10 working days after the end of the intermediate certification. Students who again have not scored a positive rating of admission in the discipline shall be subject to expel from educational organizations of the Ministry of Internal Affairs for academic failure.</w:t>
      </w:r>
    </w:p>
    <w:p>
      <w:pPr>
        <w:spacing w:after="0"/>
        <w:ind w:left="0"/>
        <w:jc w:val="both"/>
      </w:pPr>
      <w:r>
        <w:rPr>
          <w:rFonts w:ascii="Times New Roman"/>
          <w:b w:val="false"/>
          <w:i w:val="false"/>
          <w:color w:val="000000"/>
          <w:sz w:val="28"/>
        </w:rPr>
        <w:t>
      25. The head of the education organization of the Ministry of Internal Affairs in some cases (due to illness, family and official circumstances) shall allow the student to take the examination session ahead of schedule on an individual schedule.</w:t>
      </w:r>
    </w:p>
    <w:p>
      <w:pPr>
        <w:spacing w:after="0"/>
        <w:ind w:left="0"/>
        <w:jc w:val="both"/>
      </w:pPr>
      <w:r>
        <w:rPr>
          <w:rFonts w:ascii="Times New Roman"/>
          <w:b w:val="false"/>
          <w:i w:val="false"/>
          <w:color w:val="000000"/>
          <w:sz w:val="28"/>
        </w:rPr>
        <w:t>
      Passing the examination session on an individual schedule shall be allowed according to the report with the subsequent provision of supporting documents to the head of the education organization of the Ministry of Internal Affairs about the disease, in connection with the birth of a child, with the death of close relatives, with official necessity.</w:t>
      </w:r>
    </w:p>
    <w:p>
      <w:pPr>
        <w:spacing w:after="0"/>
        <w:ind w:left="0"/>
        <w:jc w:val="both"/>
      </w:pPr>
      <w:r>
        <w:rPr>
          <w:rFonts w:ascii="Times New Roman"/>
          <w:b w:val="false"/>
          <w:i w:val="false"/>
          <w:color w:val="000000"/>
          <w:sz w:val="28"/>
        </w:rPr>
        <w:t>
      26. Examinations shall be conducted in written, oral, test or combined forms. In oral form, two or more exams shall not be allowed on one day. In the test form, it shall be allowed to establish a comprehensive exam in two or more disciplines, observing the principle of their proficiency and kinship.</w:t>
      </w:r>
    </w:p>
    <w:p>
      <w:pPr>
        <w:spacing w:after="0"/>
        <w:ind w:left="0"/>
        <w:jc w:val="both"/>
      </w:pPr>
      <w:r>
        <w:rPr>
          <w:rFonts w:ascii="Times New Roman"/>
          <w:b w:val="false"/>
          <w:i w:val="false"/>
          <w:color w:val="000000"/>
          <w:sz w:val="28"/>
        </w:rPr>
        <w:t>
      27. The form of the exam for each academic discipline shall be established by the Academic Council of educational organizations of the Ministry of Internal Affairs no later than 30 working days from the beginning of the academic period.</w:t>
      </w:r>
    </w:p>
    <w:p>
      <w:pPr>
        <w:spacing w:after="0"/>
        <w:ind w:left="0"/>
        <w:jc w:val="both"/>
      </w:pPr>
      <w:r>
        <w:rPr>
          <w:rFonts w:ascii="Times New Roman"/>
          <w:b w:val="false"/>
          <w:i w:val="false"/>
          <w:color w:val="000000"/>
          <w:sz w:val="28"/>
        </w:rPr>
        <w:t>
      28. During the oral examination, the student shall use reference literature.</w:t>
      </w:r>
    </w:p>
    <w:p>
      <w:pPr>
        <w:spacing w:after="0"/>
        <w:ind w:left="0"/>
        <w:jc w:val="both"/>
      </w:pPr>
      <w:r>
        <w:rPr>
          <w:rFonts w:ascii="Times New Roman"/>
          <w:b w:val="false"/>
          <w:i w:val="false"/>
          <w:color w:val="000000"/>
          <w:sz w:val="28"/>
        </w:rPr>
        <w:t xml:space="preserve">
      29. To conduct final control, the examiner of the subdivision for monitoring and control (assessment) of the quality of education shall be issued a statement of final control in the form in accordance with </w:t>
      </w:r>
      <w:r>
        <w:rPr>
          <w:rFonts w:ascii="Times New Roman"/>
          <w:b w:val="false"/>
          <w:i w:val="false"/>
          <w:color w:val="000000"/>
          <w:sz w:val="28"/>
          <w:u w:val="single"/>
        </w:rPr>
        <w:t>Annex 4</w:t>
      </w:r>
      <w:r>
        <w:rPr>
          <w:rFonts w:ascii="Times New Roman"/>
          <w:b w:val="false"/>
          <w:i w:val="false"/>
          <w:color w:val="000000"/>
          <w:sz w:val="28"/>
        </w:rPr>
        <w:t xml:space="preserve"> to these Rules (hereinafter referred to as the final statement), in which the scores and grades accumulated by the student during the academic period shall be put down indicating the admission rating.</w:t>
      </w:r>
    </w:p>
    <w:p>
      <w:pPr>
        <w:spacing w:after="0"/>
        <w:ind w:left="0"/>
        <w:jc w:val="both"/>
      </w:pPr>
      <w:r>
        <w:rPr>
          <w:rFonts w:ascii="Times New Roman"/>
          <w:b w:val="false"/>
          <w:i w:val="false"/>
          <w:color w:val="000000"/>
          <w:sz w:val="28"/>
        </w:rPr>
        <w:t xml:space="preserve">
      Based on the results of the intermediate certification, the monitoring and control subdivision (assessment) of the quality of education shall form a summary final statement in accordance with </w:t>
      </w:r>
      <w:r>
        <w:rPr>
          <w:rFonts w:ascii="Times New Roman"/>
          <w:b w:val="false"/>
          <w:i w:val="false"/>
          <w:color w:val="000000"/>
          <w:sz w:val="28"/>
          <w:u w:val="single"/>
        </w:rPr>
        <w:t>Annex 5</w:t>
      </w:r>
      <w:r>
        <w:rPr>
          <w:rFonts w:ascii="Times New Roman"/>
          <w:b w:val="false"/>
          <w:i w:val="false"/>
          <w:color w:val="000000"/>
          <w:sz w:val="28"/>
        </w:rPr>
        <w:t xml:space="preserve"> to the Rules.</w:t>
      </w:r>
    </w:p>
    <w:p>
      <w:pPr>
        <w:spacing w:after="0"/>
        <w:ind w:left="0"/>
        <w:jc w:val="both"/>
      </w:pPr>
      <w:r>
        <w:rPr>
          <w:rFonts w:ascii="Times New Roman"/>
          <w:b w:val="false"/>
          <w:i w:val="false"/>
          <w:color w:val="000000"/>
          <w:sz w:val="28"/>
        </w:rPr>
        <w:t>
      30. When conducting intermediate certification in a discipline, the grade obtained on the exam and the average grade of the assessment of current control of academic performance during the academic period shall be taken into account.</w:t>
      </w:r>
    </w:p>
    <w:p>
      <w:pPr>
        <w:spacing w:after="0"/>
        <w:ind w:left="0"/>
        <w:jc w:val="both"/>
      </w:pPr>
      <w:r>
        <w:rPr>
          <w:rFonts w:ascii="Times New Roman"/>
          <w:b w:val="false"/>
          <w:i w:val="false"/>
          <w:color w:val="000000"/>
          <w:sz w:val="28"/>
        </w:rPr>
        <w:t>
      31. The student's performance on the exam shall be assessed according to the point-rating letter system of assessment.</w:t>
      </w:r>
    </w:p>
    <w:p>
      <w:pPr>
        <w:spacing w:after="0"/>
        <w:ind w:left="0"/>
        <w:jc w:val="both"/>
      </w:pPr>
      <w:r>
        <w:rPr>
          <w:rFonts w:ascii="Times New Roman"/>
          <w:b w:val="false"/>
          <w:i w:val="false"/>
          <w:color w:val="000000"/>
          <w:sz w:val="28"/>
        </w:rPr>
        <w:t>
      A positive grade (A-, A "excellent," C+, B-, B, B+ "good," D, D+, C, C, "satisfactory") shall be recorded in the final statement of the academic discipline indicating the credits gained. Grade F, FX "unsatisfactory" is recorded only in the final list.</w:t>
      </w:r>
    </w:p>
    <w:p>
      <w:pPr>
        <w:spacing w:after="0"/>
        <w:ind w:left="0"/>
        <w:jc w:val="both"/>
      </w:pPr>
      <w:r>
        <w:rPr>
          <w:rFonts w:ascii="Times New Roman"/>
          <w:b w:val="false"/>
          <w:i w:val="false"/>
          <w:color w:val="000000"/>
          <w:sz w:val="28"/>
        </w:rPr>
        <w:t>
      32. After completion of the exam for each discipline, the student shall be given a final grade, which serves as an assessment of his knowledge.</w:t>
      </w:r>
    </w:p>
    <w:p>
      <w:pPr>
        <w:spacing w:after="0"/>
        <w:ind w:left="0"/>
        <w:jc w:val="both"/>
      </w:pPr>
      <w:r>
        <w:rPr>
          <w:rFonts w:ascii="Times New Roman"/>
          <w:b w:val="false"/>
          <w:i w:val="false"/>
          <w:color w:val="000000"/>
          <w:sz w:val="28"/>
        </w:rPr>
        <w:t>
      33. The final assessment for the discipline shall include assessments of the admission rating and final control.</w:t>
      </w:r>
    </w:p>
    <w:p>
      <w:pPr>
        <w:spacing w:after="0"/>
        <w:ind w:left="0"/>
        <w:jc w:val="both"/>
      </w:pPr>
      <w:r>
        <w:rPr>
          <w:rFonts w:ascii="Times New Roman"/>
          <w:b w:val="false"/>
          <w:i w:val="false"/>
          <w:color w:val="000000"/>
          <w:sz w:val="28"/>
        </w:rPr>
        <w:t>
      The performance monitoring score (admission rating) shall be 60% of the final assessment of knowledge in the discipline, and the exam score shall be 40% of the final assessment of knowledge in the discipline.</w:t>
      </w:r>
    </w:p>
    <w:p>
      <w:pPr>
        <w:spacing w:after="0"/>
        <w:ind w:left="0"/>
        <w:jc w:val="both"/>
      </w:pPr>
      <w:r>
        <w:rPr>
          <w:rFonts w:ascii="Times New Roman"/>
          <w:b w:val="false"/>
          <w:i w:val="false"/>
          <w:color w:val="000000"/>
          <w:sz w:val="28"/>
        </w:rPr>
        <w:t>
      34. A positive final assessment shall serve as a basis for supplementing the mastered loans with the established number of loans in the relevant discipline and shall be entered in the student's transcript.</w:t>
      </w:r>
    </w:p>
    <w:p>
      <w:pPr>
        <w:spacing w:after="0"/>
        <w:ind w:left="0"/>
        <w:jc w:val="both"/>
      </w:pPr>
      <w:r>
        <w:rPr>
          <w:rFonts w:ascii="Times New Roman"/>
          <w:b w:val="false"/>
          <w:i w:val="false"/>
          <w:color w:val="000000"/>
          <w:sz w:val="28"/>
        </w:rPr>
        <w:t>
      35. When students receive an unsatisfactory grade in the final control (exam), the final grade in the discipline is not calculated.</w:t>
      </w:r>
    </w:p>
    <w:p>
      <w:pPr>
        <w:spacing w:after="0"/>
        <w:ind w:left="0"/>
        <w:jc w:val="both"/>
      </w:pPr>
      <w:r>
        <w:rPr>
          <w:rFonts w:ascii="Times New Roman"/>
          <w:b w:val="false"/>
          <w:i w:val="false"/>
          <w:color w:val="000000"/>
          <w:sz w:val="28"/>
        </w:rPr>
        <w:t>
      36. Retaking a positive assessment on the final control in order to increase it shall not be allowed.</w:t>
      </w:r>
    </w:p>
    <w:p>
      <w:pPr>
        <w:spacing w:after="0"/>
        <w:ind w:left="0"/>
        <w:jc w:val="both"/>
      </w:pPr>
      <w:r>
        <w:rPr>
          <w:rFonts w:ascii="Times New Roman"/>
          <w:b w:val="false"/>
          <w:i w:val="false"/>
          <w:color w:val="000000"/>
          <w:sz w:val="28"/>
        </w:rPr>
        <w:t>
      37. The final statement shall be transferred to the subdivision for monitoring and control (assessment) of the quality of education, which shall be engaged in accounting and accumulating the number of credits for all students throughout the entire period of training.</w:t>
      </w:r>
    </w:p>
    <w:p>
      <w:pPr>
        <w:spacing w:after="0"/>
        <w:ind w:left="0"/>
        <w:jc w:val="both"/>
      </w:pPr>
      <w:r>
        <w:rPr>
          <w:rFonts w:ascii="Times New Roman"/>
          <w:b w:val="false"/>
          <w:i w:val="false"/>
          <w:color w:val="000000"/>
          <w:sz w:val="28"/>
        </w:rPr>
        <w:t>
      38. Students take all exams in accordance with the educational program, curriculum and curriculum of disciplines (syllabuses), the results of which shall be recorded in the final sheet and transcript.</w:t>
      </w:r>
    </w:p>
    <w:p>
      <w:pPr>
        <w:spacing w:after="0"/>
        <w:ind w:left="0"/>
        <w:jc w:val="both"/>
      </w:pPr>
      <w:r>
        <w:rPr>
          <w:rFonts w:ascii="Times New Roman"/>
          <w:b w:val="false"/>
          <w:i w:val="false"/>
          <w:color w:val="000000"/>
          <w:sz w:val="28"/>
        </w:rPr>
        <w:t>
      39. In case of receiving the "unsatisfactory" grade of the corresponding FX, the student shall have the opportunity to retake the final control without re-passing the curriculum/module (before the start of the next academic period, but not earlier than three working days after the end of the intermediate certification).</w:t>
      </w:r>
    </w:p>
    <w:p>
      <w:pPr>
        <w:spacing w:after="0"/>
        <w:ind w:left="0"/>
        <w:jc w:val="both"/>
      </w:pPr>
      <w:r>
        <w:rPr>
          <w:rFonts w:ascii="Times New Roman"/>
          <w:b w:val="false"/>
          <w:i w:val="false"/>
          <w:color w:val="000000"/>
          <w:sz w:val="28"/>
        </w:rPr>
        <w:t>
      In case of receiving an "unsatisfactory" grade of the corresponding "F," the student again studies this discipline, shall fulfill all monitoring requirements, shall receive admission and shall pass the final control in the next academic period.</w:t>
      </w:r>
    </w:p>
    <w:p>
      <w:pPr>
        <w:spacing w:after="0"/>
        <w:ind w:left="0"/>
        <w:jc w:val="both"/>
      </w:pPr>
      <w:r>
        <w:rPr>
          <w:rFonts w:ascii="Times New Roman"/>
          <w:b w:val="false"/>
          <w:i w:val="false"/>
          <w:color w:val="000000"/>
          <w:sz w:val="28"/>
        </w:rPr>
        <w:t>
      40. If a student who has completed the discipline program does not appear in full, a note "did not appear" is made in the final control list opposite his name.</w:t>
      </w:r>
    </w:p>
    <w:p>
      <w:pPr>
        <w:spacing w:after="0"/>
        <w:ind w:left="0"/>
        <w:jc w:val="both"/>
      </w:pPr>
      <w:r>
        <w:rPr>
          <w:rFonts w:ascii="Times New Roman"/>
          <w:b w:val="false"/>
          <w:i w:val="false"/>
          <w:color w:val="000000"/>
          <w:sz w:val="28"/>
        </w:rPr>
        <w:t>
      If there is a good reason, by order of the head of the faculty, the student is established an individual schedule for taking the exam.</w:t>
      </w:r>
    </w:p>
    <w:p>
      <w:pPr>
        <w:spacing w:after="0"/>
        <w:ind w:left="0"/>
        <w:jc w:val="both"/>
      </w:pPr>
      <w:r>
        <w:rPr>
          <w:rFonts w:ascii="Times New Roman"/>
          <w:b w:val="false"/>
          <w:i w:val="false"/>
          <w:color w:val="000000"/>
          <w:sz w:val="28"/>
        </w:rPr>
        <w:t>
      In the absence of a valid reason, failure to appear at the exam shall be equal to the "unsatisfactory" mark corresponding to the "F" mark, the retake of which shall be carried out in accordance with paragraph 43 of these Rules.</w:t>
      </w:r>
    </w:p>
    <w:p>
      <w:pPr>
        <w:spacing w:after="0"/>
        <w:ind w:left="0"/>
        <w:jc w:val="both"/>
      </w:pPr>
      <w:r>
        <w:rPr>
          <w:rFonts w:ascii="Times New Roman"/>
          <w:b w:val="false"/>
          <w:i w:val="false"/>
          <w:color w:val="000000"/>
          <w:sz w:val="28"/>
        </w:rPr>
        <w:t>
      41. For the period of the examination session, by order of the organization of education of the Ministry of Internal Affairs, an appeal commission shall be created.</w:t>
      </w:r>
    </w:p>
    <w:p>
      <w:pPr>
        <w:spacing w:after="0"/>
        <w:ind w:left="0"/>
        <w:jc w:val="both"/>
      </w:pPr>
      <w:r>
        <w:rPr>
          <w:rFonts w:ascii="Times New Roman"/>
          <w:b w:val="false"/>
          <w:i w:val="false"/>
          <w:color w:val="000000"/>
          <w:sz w:val="28"/>
        </w:rPr>
        <w:t>
      The composition of the appeal commission shall be formed for each discipline separately from the number of teachers who has not participated in the exam procedure, whose qualifications correspond to the profile of the disciplines being appealed.</w:t>
      </w:r>
    </w:p>
    <w:p>
      <w:pPr>
        <w:spacing w:after="0"/>
        <w:ind w:left="0"/>
        <w:jc w:val="both"/>
      </w:pPr>
      <w:r>
        <w:rPr>
          <w:rFonts w:ascii="Times New Roman"/>
          <w:b w:val="false"/>
          <w:i w:val="false"/>
          <w:color w:val="000000"/>
          <w:sz w:val="28"/>
        </w:rPr>
        <w:t>
      42. A student who shall disagree with the result of the final control shall file an appeal no later than the next working day after the final control.</w:t>
      </w:r>
    </w:p>
    <w:p>
      <w:pPr>
        <w:spacing w:after="0"/>
        <w:ind w:left="0"/>
        <w:jc w:val="both"/>
      </w:pPr>
      <w:r>
        <w:rPr>
          <w:rFonts w:ascii="Times New Roman"/>
          <w:b w:val="false"/>
          <w:i w:val="false"/>
          <w:color w:val="000000"/>
          <w:sz w:val="28"/>
        </w:rPr>
        <w:t>
      Appeals shall be subject to the results of final control, including the protection of practice, research work conducted in any form. The specific facts set out in the application for appeal shall be subject to consideration. Applications for appeal without specifying a reasoned basis (full explanation) shall not be subject to consideration.</w:t>
      </w:r>
    </w:p>
    <w:p>
      <w:pPr>
        <w:spacing w:after="0"/>
        <w:ind w:left="0"/>
        <w:jc w:val="both"/>
      </w:pPr>
      <w:r>
        <w:rPr>
          <w:rFonts w:ascii="Times New Roman"/>
          <w:b w:val="false"/>
          <w:i w:val="false"/>
          <w:color w:val="000000"/>
          <w:sz w:val="28"/>
        </w:rPr>
        <w:t>
      43. The results of the appeal shall be recorded in the final statement filled out individually for the student, signed by all members of the appeal commission, which shall be attached to the main examination statement.</w:t>
      </w:r>
    </w:p>
    <w:p>
      <w:pPr>
        <w:spacing w:after="0"/>
        <w:ind w:left="0"/>
        <w:jc w:val="both"/>
      </w:pPr>
      <w:r>
        <w:rPr>
          <w:rFonts w:ascii="Times New Roman"/>
          <w:b w:val="false"/>
          <w:i w:val="false"/>
          <w:color w:val="000000"/>
          <w:sz w:val="28"/>
        </w:rPr>
        <w:t>
      44. Based on the results of examination sessions, a transfer score shall be calculated for the course by the monitoring and control (assessment) subdivision of the quality of education, as a weighted average assessment of the student's knowledge level.</w:t>
      </w:r>
    </w:p>
    <w:p>
      <w:pPr>
        <w:spacing w:after="0"/>
        <w:ind w:left="0"/>
        <w:jc w:val="both"/>
      </w:pPr>
      <w:r>
        <w:rPr>
          <w:rFonts w:ascii="Times New Roman"/>
          <w:b w:val="false"/>
          <w:i w:val="false"/>
          <w:color w:val="000000"/>
          <w:sz w:val="28"/>
        </w:rPr>
        <w:t>
      45. Upon completion of the academic year, based on the results of the examination sessions, the student shall be transferred from course to course.</w:t>
      </w:r>
    </w:p>
    <w:p>
      <w:pPr>
        <w:spacing w:after="0"/>
        <w:ind w:left="0"/>
        <w:jc w:val="both"/>
      </w:pPr>
      <w:r>
        <w:rPr>
          <w:rFonts w:ascii="Times New Roman"/>
          <w:b w:val="false"/>
          <w:i w:val="false"/>
          <w:color w:val="000000"/>
          <w:sz w:val="28"/>
        </w:rPr>
        <w:t>
      46. The value of the minimum transfer score for transferring from course to course shall be set by the education organization of the Ministry of Internal Affairs independently in the context of training courses.</w:t>
      </w:r>
    </w:p>
    <w:p>
      <w:pPr>
        <w:spacing w:after="0"/>
        <w:ind w:left="0"/>
        <w:jc w:val="both"/>
      </w:pPr>
      <w:r>
        <w:rPr>
          <w:rFonts w:ascii="Times New Roman"/>
          <w:b w:val="false"/>
          <w:i w:val="false"/>
          <w:color w:val="000000"/>
          <w:sz w:val="28"/>
        </w:rPr>
        <w:t>
      47. Cadets who have gained the minimum level of transfer score, on the basis of the submission of the head of the faculty, shall be transferred to the next course by order of the head of the organization of education of the Ministry of Internal Affairs.</w:t>
      </w:r>
    </w:p>
    <w:p>
      <w:pPr>
        <w:spacing w:after="0"/>
        <w:ind w:left="0"/>
        <w:jc w:val="both"/>
      </w:pPr>
      <w:r>
        <w:rPr>
          <w:rFonts w:ascii="Times New Roman"/>
          <w:b w:val="false"/>
          <w:i w:val="false"/>
          <w:color w:val="000000"/>
          <w:sz w:val="28"/>
        </w:rPr>
        <w:t>
      48. A cadet who has completed the course program in full, but has not scored a minimum transfer score, in order to increase his average achievement score (GPA), shall be given the opportunity to independently study the discipline and take the exam on an individual schedule again (with the exception of the discipline "History of Kazakhstan," according to which the state exam shall be taken).</w:t>
      </w:r>
    </w:p>
    <w:p>
      <w:pPr>
        <w:spacing w:after="0"/>
        <w:ind w:left="0"/>
        <w:jc w:val="both"/>
      </w:pPr>
      <w:r>
        <w:rPr>
          <w:rFonts w:ascii="Times New Roman"/>
          <w:b w:val="false"/>
          <w:i w:val="false"/>
          <w:color w:val="000000"/>
          <w:sz w:val="28"/>
        </w:rPr>
        <w:t>
      49. In case of a positive result of re-passing the exam, the final grade is calculated again, which is recorded in the final sheet and transcript.</w:t>
      </w:r>
    </w:p>
    <w:p>
      <w:pPr>
        <w:spacing w:after="0"/>
        <w:ind w:left="0"/>
        <w:jc w:val="both"/>
      </w:pPr>
      <w:r>
        <w:rPr>
          <w:rFonts w:ascii="Times New Roman"/>
          <w:b w:val="false"/>
          <w:i w:val="false"/>
          <w:color w:val="000000"/>
          <w:sz w:val="28"/>
        </w:rPr>
        <w:t>
      When calculating the average achievement score, the latest grades in the discipline are taken into account.</w:t>
      </w:r>
    </w:p>
    <w:p>
      <w:pPr>
        <w:spacing w:after="0"/>
        <w:ind w:left="0"/>
        <w:jc w:val="both"/>
      </w:pPr>
      <w:r>
        <w:rPr>
          <w:rFonts w:ascii="Times New Roman"/>
          <w:b w:val="false"/>
          <w:i w:val="false"/>
          <w:color w:val="000000"/>
          <w:sz w:val="28"/>
        </w:rPr>
        <w:t>
      50. A student, after re-passing the exam, who shall not score the minimum transfer score (GPA), shall be subject to expulsion from the educational organizations of the Ministry of Internal Affairs for academic failure.</w:t>
      </w:r>
    </w:p>
    <w:p>
      <w:pPr>
        <w:spacing w:after="0"/>
        <w:ind w:left="0"/>
        <w:jc w:val="both"/>
      </w:pPr>
      <w:r>
        <w:rPr>
          <w:rFonts w:ascii="Times New Roman"/>
          <w:b w:val="false"/>
          <w:i w:val="false"/>
          <w:color w:val="000000"/>
          <w:sz w:val="28"/>
        </w:rPr>
        <w:t>
      51. The results of exams and proposals for improving the educational process after the completion of the examination session (intermediate certification) shall be submitted for discussion at meetings of departments, faculties and the educational and methodological council of educational organizations of the Ministry of Internal Affairs.</w:t>
      </w:r>
    </w:p>
    <w:p>
      <w:pPr>
        <w:spacing w:after="0"/>
        <w:ind w:left="0"/>
        <w:jc w:val="both"/>
      </w:pPr>
      <w:r>
        <w:rPr>
          <w:rFonts w:ascii="Times New Roman"/>
          <w:b w:val="false"/>
          <w:i w:val="false"/>
          <w:color w:val="000000"/>
          <w:sz w:val="28"/>
        </w:rPr>
        <w:t>
      52. A student expelled from the organization of education of the Ministry of Internal Affairs shall be issued a transcript signed by the head of the organization of education of the Ministry of Internal Affairs and sealed.</w:t>
      </w:r>
    </w:p>
    <w:p>
      <w:pPr>
        <w:spacing w:after="0"/>
        <w:ind w:left="0"/>
        <w:jc w:val="both"/>
      </w:pPr>
      <w:r>
        <w:rPr>
          <w:rFonts w:ascii="Times New Roman"/>
          <w:b w:val="false"/>
          <w:i w:val="false"/>
          <w:color w:val="000000"/>
          <w:sz w:val="28"/>
        </w:rPr>
        <w:t>
      The transcript records all training disciplines and/or modules that the cadet studied with the final grade, including FX and F.</w:t>
      </w:r>
    </w:p>
    <w:p>
      <w:pPr>
        <w:spacing w:after="0"/>
        <w:ind w:left="0"/>
        <w:jc w:val="both"/>
      </w:pPr>
      <w:r>
        <w:rPr>
          <w:rFonts w:ascii="Times New Roman"/>
          <w:b w:val="false"/>
          <w:i w:val="false"/>
          <w:color w:val="000000"/>
          <w:sz w:val="28"/>
        </w:rPr>
        <w:t>
      53. The state exam in the discipline "History of Kazakhstan" shall be held during the period of intermediate certification, according to the academic calendar.</w:t>
      </w:r>
    </w:p>
    <w:p>
      <w:pPr>
        <w:spacing w:after="0"/>
        <w:ind w:left="0"/>
        <w:jc w:val="both"/>
      </w:pPr>
      <w:r>
        <w:rPr>
          <w:rFonts w:ascii="Times New Roman"/>
          <w:b w:val="false"/>
          <w:i w:val="false"/>
          <w:color w:val="000000"/>
          <w:sz w:val="28"/>
        </w:rPr>
        <w:t>
      54. Cadets of educational organizations of the Ministry of Internal Affairs of all undergraduate educational programs shall pass the state exam in the discipline "History of Kazakhstan" upon completion of its study, in the same academic period.</w:t>
      </w:r>
    </w:p>
    <w:p>
      <w:pPr>
        <w:spacing w:after="0"/>
        <w:ind w:left="0"/>
        <w:jc w:val="both"/>
      </w:pPr>
      <w:r>
        <w:rPr>
          <w:rFonts w:ascii="Times New Roman"/>
          <w:b w:val="false"/>
          <w:i w:val="false"/>
          <w:color w:val="000000"/>
          <w:sz w:val="28"/>
        </w:rPr>
        <w:t>
      55. A cadet in shortened educational programs with an accelerated period of study on the basis of higher education shall not study and shall not take the state exam in the discipline "History of Kazakhstan."</w:t>
      </w:r>
    </w:p>
    <w:p>
      <w:pPr>
        <w:spacing w:after="0"/>
        <w:ind w:left="0"/>
        <w:jc w:val="both"/>
      </w:pPr>
      <w:r>
        <w:rPr>
          <w:rFonts w:ascii="Times New Roman"/>
          <w:b w:val="false"/>
          <w:i w:val="false"/>
          <w:color w:val="000000"/>
          <w:sz w:val="28"/>
        </w:rPr>
        <w:t>
      56. Preparation for the state exam shall be carried out by the department leading classes in the discipline "History of Kazakhstan" (hereinafter referred to as the department).</w:t>
      </w:r>
    </w:p>
    <w:p>
      <w:pPr>
        <w:spacing w:after="0"/>
        <w:ind w:left="0"/>
        <w:jc w:val="both"/>
      </w:pPr>
      <w:r>
        <w:rPr>
          <w:rFonts w:ascii="Times New Roman"/>
          <w:b w:val="false"/>
          <w:i w:val="false"/>
          <w:color w:val="000000"/>
          <w:sz w:val="28"/>
        </w:rPr>
        <w:t>
      57. To conduct the state exam in the discipline "History of Kazakhstan," the department shall develop a working curriculum uniform for all forms of education and educational programs, based on a standard curriculum in this discipline.</w:t>
      </w:r>
    </w:p>
    <w:p>
      <w:pPr>
        <w:spacing w:after="0"/>
        <w:ind w:left="0"/>
        <w:jc w:val="both"/>
      </w:pPr>
      <w:r>
        <w:rPr>
          <w:rFonts w:ascii="Times New Roman"/>
          <w:b w:val="false"/>
          <w:i w:val="false"/>
          <w:color w:val="000000"/>
          <w:sz w:val="28"/>
        </w:rPr>
        <w:t>
      58. The state exam in the discipline "History of Kazakhstan" shall be carried out in oral, written or test forms in accordance with the working curriculum.</w:t>
      </w:r>
    </w:p>
    <w:p>
      <w:pPr>
        <w:spacing w:after="0"/>
        <w:ind w:left="0"/>
        <w:jc w:val="both"/>
      </w:pPr>
      <w:r>
        <w:rPr>
          <w:rFonts w:ascii="Times New Roman"/>
          <w:b w:val="false"/>
          <w:i w:val="false"/>
          <w:color w:val="000000"/>
          <w:sz w:val="28"/>
        </w:rPr>
        <w:t>
      59. The form of the state exam shall be determined by the decision of the academic council of the organization of education of the Ministry of Internal Affairs independently.</w:t>
      </w:r>
    </w:p>
    <w:p>
      <w:pPr>
        <w:spacing w:after="0"/>
        <w:ind w:left="0"/>
        <w:jc w:val="both"/>
      </w:pPr>
      <w:r>
        <w:rPr>
          <w:rFonts w:ascii="Times New Roman"/>
          <w:b w:val="false"/>
          <w:i w:val="false"/>
          <w:color w:val="000000"/>
          <w:sz w:val="28"/>
        </w:rPr>
        <w:t>
      60. To take the state exam in the discipline "History of Kazakhstan" for the calendar year, on the proposal of the faculty, the State Examination Commission (hereinafter referred to as the SEC) shall be formed, consisting of the chairman and members of the commission.</w:t>
      </w:r>
    </w:p>
    <w:p>
      <w:pPr>
        <w:spacing w:after="0"/>
        <w:ind w:left="0"/>
        <w:jc w:val="both"/>
      </w:pPr>
      <w:r>
        <w:rPr>
          <w:rFonts w:ascii="Times New Roman"/>
          <w:b w:val="false"/>
          <w:i w:val="false"/>
          <w:color w:val="000000"/>
          <w:sz w:val="28"/>
        </w:rPr>
        <w:t>
      61. Information on the candidacy of the chairman of the SEC shall be sent to the Ministry of Internal Affairs of the Republic of Kazakhstan (hereinafter referred to as the Ministry of Internal Affairs) no later than November 1 of the current academic year.</w:t>
      </w:r>
    </w:p>
    <w:p>
      <w:pPr>
        <w:spacing w:after="0"/>
        <w:ind w:left="0"/>
        <w:jc w:val="both"/>
      </w:pPr>
      <w:r>
        <w:rPr>
          <w:rFonts w:ascii="Times New Roman"/>
          <w:b w:val="false"/>
          <w:i w:val="false"/>
          <w:color w:val="000000"/>
          <w:sz w:val="28"/>
        </w:rPr>
        <w:t>
      62. The Chairman of the State Economic Commission for the discipline "History of Kazakhstan" shall be approved by the order of the Minister of Internal Affairs of the Republic of Kazakhstan no later than December 1 of the current academic year.</w:t>
      </w:r>
    </w:p>
    <w:p>
      <w:pPr>
        <w:spacing w:after="0"/>
        <w:ind w:left="0"/>
        <w:jc w:val="both"/>
      </w:pPr>
      <w:r>
        <w:rPr>
          <w:rFonts w:ascii="Times New Roman"/>
          <w:b w:val="false"/>
          <w:i w:val="false"/>
          <w:color w:val="000000"/>
          <w:sz w:val="28"/>
        </w:rPr>
        <w:t>
      63. The composition of the SEC shall be approved by the order of the head of the organization of education of the Ministry of Internal Affairs from among highly qualified teachers whose qualifications correspond to the profile of the educational program.</w:t>
      </w:r>
    </w:p>
    <w:p>
      <w:pPr>
        <w:spacing w:after="0"/>
        <w:ind w:left="0"/>
        <w:jc w:val="both"/>
      </w:pPr>
      <w:r>
        <w:rPr>
          <w:rFonts w:ascii="Times New Roman"/>
          <w:b w:val="false"/>
          <w:i w:val="false"/>
          <w:color w:val="000000"/>
          <w:sz w:val="28"/>
        </w:rPr>
        <w:t>
      64. The schedule of meetings of the SEC shall be drawn up by the subdivision for monitoring and control (assessment) of the quality of education in accordance with the academic calendar and approved by the head of the organization of education no later than two weeks before the start of the state exam.</w:t>
      </w:r>
    </w:p>
    <w:p>
      <w:pPr>
        <w:spacing w:after="0"/>
        <w:ind w:left="0"/>
        <w:jc w:val="both"/>
      </w:pPr>
      <w:r>
        <w:rPr>
          <w:rFonts w:ascii="Times New Roman"/>
          <w:b w:val="false"/>
          <w:i w:val="false"/>
          <w:color w:val="000000"/>
          <w:sz w:val="28"/>
        </w:rPr>
        <w:t>
      65. The duration of the SEC meeting shall not exceed 6 academic hours per day.</w:t>
      </w:r>
    </w:p>
    <w:p>
      <w:pPr>
        <w:spacing w:after="0"/>
        <w:ind w:left="0"/>
        <w:jc w:val="both"/>
      </w:pPr>
      <w:r>
        <w:rPr>
          <w:rFonts w:ascii="Times New Roman"/>
          <w:b w:val="false"/>
          <w:i w:val="false"/>
          <w:color w:val="000000"/>
          <w:sz w:val="28"/>
        </w:rPr>
        <w:t xml:space="preserve">
      66. The SEC meetings shall be formalized by the minutes of the meeting of the State Examination Commission for the discipline "History of Kazakhstan," in the form according to </w:t>
      </w:r>
      <w:r>
        <w:rPr>
          <w:rFonts w:ascii="Times New Roman"/>
          <w:b w:val="false"/>
          <w:i w:val="false"/>
          <w:color w:val="000000"/>
          <w:sz w:val="28"/>
          <w:u w:val="single"/>
        </w:rPr>
        <w:t>Annex 6</w:t>
      </w:r>
      <w:r>
        <w:rPr>
          <w:rFonts w:ascii="Times New Roman"/>
          <w:b w:val="false"/>
          <w:i w:val="false"/>
          <w:color w:val="000000"/>
          <w:sz w:val="28"/>
        </w:rPr>
        <w:t xml:space="preserve"> to these Rules (hereinafter referred to as the minutes of the SEC meeting) for each cadet and signed by the chairman and members of the commission who participated in the meeting.</w:t>
      </w:r>
    </w:p>
    <w:p>
      <w:pPr>
        <w:spacing w:after="0"/>
        <w:ind w:left="0"/>
        <w:jc w:val="both"/>
      </w:pPr>
      <w:r>
        <w:rPr>
          <w:rFonts w:ascii="Times New Roman"/>
          <w:b w:val="false"/>
          <w:i w:val="false"/>
          <w:color w:val="000000"/>
          <w:sz w:val="28"/>
        </w:rPr>
        <w:t>
      67. The minutes of the SEC meeting shall be kept by a secretary appointed from among the faculty of the department, conducting classes in this discipline.</w:t>
      </w:r>
    </w:p>
    <w:p>
      <w:pPr>
        <w:spacing w:after="0"/>
        <w:ind w:left="0"/>
        <w:jc w:val="both"/>
      </w:pPr>
      <w:r>
        <w:rPr>
          <w:rFonts w:ascii="Times New Roman"/>
          <w:b w:val="false"/>
          <w:i w:val="false"/>
          <w:color w:val="000000"/>
          <w:sz w:val="28"/>
        </w:rPr>
        <w:t>
      68. Minutes of the SEC meeting shall be stitched on sheets in A4 format, numbered, laced, and sealed by the faculty before the start of the state exam.</w:t>
      </w:r>
    </w:p>
    <w:p>
      <w:pPr>
        <w:spacing w:after="0"/>
        <w:ind w:left="0"/>
        <w:jc w:val="both"/>
      </w:pPr>
      <w:r>
        <w:rPr>
          <w:rFonts w:ascii="Times New Roman"/>
          <w:b w:val="false"/>
          <w:i w:val="false"/>
          <w:color w:val="000000"/>
          <w:sz w:val="28"/>
        </w:rPr>
        <w:t>
      69. If the cadet does not appear at the meeting of the SEC, a note " not appeared" shall be made in the minute opposite his name.</w:t>
      </w:r>
    </w:p>
    <w:p>
      <w:pPr>
        <w:spacing w:after="0"/>
        <w:ind w:left="0"/>
        <w:jc w:val="both"/>
      </w:pPr>
      <w:r>
        <w:rPr>
          <w:rFonts w:ascii="Times New Roman"/>
          <w:b w:val="false"/>
          <w:i w:val="false"/>
          <w:color w:val="000000"/>
          <w:sz w:val="28"/>
        </w:rPr>
        <w:t>
      If there is a valid reason, by order of the head of the faculty, this cadet shall be established an individual schedule for passing the state exam. In the absence of a valid reason, failure to appear for the state exam is equated with an "unsatisfactory" rating.</w:t>
      </w:r>
    </w:p>
    <w:p>
      <w:pPr>
        <w:spacing w:after="0"/>
        <w:ind w:left="0"/>
        <w:jc w:val="both"/>
      </w:pPr>
      <w:r>
        <w:rPr>
          <w:rFonts w:ascii="Times New Roman"/>
          <w:b w:val="false"/>
          <w:i w:val="false"/>
          <w:color w:val="000000"/>
          <w:sz w:val="28"/>
        </w:rPr>
        <w:t>
      70. Upon satisfaction of the appeal, the minutes of the SEC meeting shall be reissued. In this case, the results of the first minute shall be canceled by the inscription "The assessment has been revised by minute No. ______ dated ______ on the "____" page and signed by all members of the SEC present.</w:t>
      </w:r>
    </w:p>
    <w:p>
      <w:pPr>
        <w:spacing w:after="0"/>
        <w:ind w:left="0"/>
        <w:jc w:val="both"/>
      </w:pPr>
      <w:r>
        <w:rPr>
          <w:rFonts w:ascii="Times New Roman"/>
          <w:b w:val="false"/>
          <w:i w:val="false"/>
          <w:color w:val="000000"/>
          <w:sz w:val="28"/>
        </w:rPr>
        <w:t>
      71. The results of the state exam shall be evaluated according to the point-rating letter system for assessing the knowledge of cadets.</w:t>
      </w:r>
    </w:p>
    <w:p>
      <w:pPr>
        <w:spacing w:after="0"/>
        <w:ind w:left="0"/>
        <w:jc w:val="both"/>
      </w:pPr>
      <w:r>
        <w:rPr>
          <w:rFonts w:ascii="Times New Roman"/>
          <w:b w:val="false"/>
          <w:i w:val="false"/>
          <w:color w:val="000000"/>
          <w:sz w:val="28"/>
        </w:rPr>
        <w:t>
      72. According to the results of the state exam in the discipline "History of Kazakhstan," cadets shall be given a final grade, taking into account the assessment of the admission rating and the assessment of the state exam. At the same time, the assessment of the admission rating is 60% of the final assessment of knowledge in the discipline, and the assessment of the state exam is 40% of the final assessment of knowledge in the discipline.</w:t>
      </w:r>
    </w:p>
    <w:p>
      <w:pPr>
        <w:spacing w:after="0"/>
        <w:ind w:left="0"/>
        <w:jc w:val="both"/>
      </w:pPr>
      <w:r>
        <w:rPr>
          <w:rFonts w:ascii="Times New Roman"/>
          <w:b w:val="false"/>
          <w:i w:val="false"/>
          <w:color w:val="000000"/>
          <w:sz w:val="28"/>
        </w:rPr>
        <w:t>
      73. Upon receipt by a cadet of the state exam in the discipline "History of Kazakhstan" of the assessment "unsatisfactory," the student is expelled from the organization of education of the Ministry of Internal Affairs for academic failure.</w:t>
      </w:r>
    </w:p>
    <w:p>
      <w:pPr>
        <w:spacing w:after="0"/>
        <w:ind w:left="0"/>
        <w:jc w:val="both"/>
      </w:pPr>
      <w:r>
        <w:rPr>
          <w:rFonts w:ascii="Times New Roman"/>
          <w:b w:val="false"/>
          <w:i w:val="false"/>
          <w:color w:val="000000"/>
          <w:sz w:val="28"/>
        </w:rPr>
        <w:t>
      74. Retaking a positive assessment of the state exam in the discipline "History of Kazakhstan" in order to increase it shall not be allowed.</w:t>
      </w:r>
    </w:p>
    <w:p>
      <w:pPr>
        <w:spacing w:after="0"/>
        <w:ind w:left="0"/>
        <w:jc w:val="both"/>
      </w:pPr>
      <w:r>
        <w:rPr>
          <w:rFonts w:ascii="Times New Roman"/>
          <w:b w:val="false"/>
          <w:i w:val="false"/>
          <w:color w:val="000000"/>
          <w:sz w:val="28"/>
        </w:rPr>
        <w:t>
      75. A cadet who shall disagree with the result of the state exam shall file an appeal no later than the next working day after the SEC.</w:t>
      </w:r>
    </w:p>
    <w:p>
      <w:pPr>
        <w:spacing w:after="0"/>
        <w:ind w:left="0"/>
        <w:jc w:val="both"/>
      </w:pPr>
      <w:r>
        <w:rPr>
          <w:rFonts w:ascii="Times New Roman"/>
          <w:b w:val="false"/>
          <w:i w:val="false"/>
          <w:color w:val="000000"/>
          <w:sz w:val="28"/>
        </w:rPr>
        <w:t>
      76. To conduct an appeal, by order of the head of the organization of education of the Ministry of Internal Affairs, an appeal commission for the discipline "History of Kazakhstan" shall be created from among experienced teachers in this discipline and a chairman shall be appointed.</w:t>
      </w:r>
    </w:p>
    <w:p>
      <w:pPr>
        <w:spacing w:after="0"/>
        <w:ind w:left="0"/>
        <w:jc w:val="both"/>
      </w:pPr>
      <w:r>
        <w:rPr>
          <w:rFonts w:ascii="Times New Roman"/>
          <w:b w:val="false"/>
          <w:i w:val="false"/>
          <w:color w:val="000000"/>
          <w:sz w:val="28"/>
        </w:rPr>
        <w:t>
      77. Upon completion of the work of the SEC, the chairman of the commission shall draw up a report on the results of passing state exams and protecting the thesis with filling out a table in accordance with Annex 7 to these Rules (hereinafter referred to as the SEC report), which shall be discussed and approved at a meeting of the academic council of the education organization of the Ministry of Internal Affairs and submitted to the Ministry of Internal Affairs.</w:t>
      </w:r>
    </w:p>
    <w:p>
      <w:pPr>
        <w:spacing w:after="0"/>
        <w:ind w:left="0"/>
        <w:jc w:val="both"/>
      </w:pPr>
      <w:r>
        <w:rPr>
          <w:rFonts w:ascii="Times New Roman"/>
          <w:b w:val="false"/>
          <w:i w:val="false"/>
          <w:color w:val="000000"/>
          <w:sz w:val="28"/>
        </w:rPr>
        <w:t>
      At the same time, SEC shall report on the discipline "History of Kazakhstan," passed in the winter examination session, must be submitted no later than March 1 and, passed in the summer examination session - no later than August 1.</w:t>
      </w:r>
    </w:p>
    <w:p>
      <w:pPr>
        <w:spacing w:after="0"/>
        <w:ind w:left="0"/>
        <w:jc w:val="left"/>
      </w:pPr>
      <w:r>
        <w:rPr>
          <w:rFonts w:ascii="Times New Roman"/>
          <w:b/>
          <w:i w:val="false"/>
          <w:color w:val="000000"/>
        </w:rPr>
        <w:t xml:space="preserve"> Chapter 3. Procedure for final certification of military and special educational institutions of the Ministry of Internal Affairs implementing educational programs of higher education</w:t>
      </w:r>
    </w:p>
    <w:p>
      <w:pPr>
        <w:spacing w:after="0"/>
        <w:ind w:left="0"/>
        <w:jc w:val="both"/>
      </w:pPr>
      <w:r>
        <w:rPr>
          <w:rFonts w:ascii="Times New Roman"/>
          <w:b w:val="false"/>
          <w:i w:val="false"/>
          <w:color w:val="000000"/>
          <w:sz w:val="28"/>
        </w:rPr>
        <w:t>
      78. Final certification of cadets in educational organizations of the Ministry of Internal Affairs shall be carried out according to the forms established by the State Educational Institution, the duration and terms of which shall be provided for by the academic calendar and work curricula.</w:t>
      </w:r>
    </w:p>
    <w:p>
      <w:pPr>
        <w:spacing w:after="0"/>
        <w:ind w:left="0"/>
        <w:jc w:val="both"/>
      </w:pPr>
      <w:r>
        <w:rPr>
          <w:rFonts w:ascii="Times New Roman"/>
          <w:b w:val="false"/>
          <w:i w:val="false"/>
          <w:color w:val="000000"/>
          <w:sz w:val="28"/>
        </w:rPr>
        <w:t>
      79. Final certification shall be carried out in the form of defending a thesis (project), preparing and passing a comprehensive exam and (or) an exam in the discipline "Physical training," or in the form of passing a comprehensive state exam, state exams in two basic and (or) profiling disciplines and (or) an exam in the discipline "Physical training."</w:t>
      </w:r>
    </w:p>
    <w:p>
      <w:pPr>
        <w:spacing w:after="0"/>
        <w:ind w:left="0"/>
        <w:jc w:val="both"/>
      </w:pPr>
      <w:r>
        <w:rPr>
          <w:rFonts w:ascii="Times New Roman"/>
          <w:b w:val="false"/>
          <w:i w:val="false"/>
          <w:color w:val="000000"/>
          <w:sz w:val="28"/>
        </w:rPr>
        <w:t>
      80. The list of disciplines of state exams shall be approved by the decision of the academic council of the university of the faculty council on the basis of the submission of the graduating department.</w:t>
      </w:r>
    </w:p>
    <w:p>
      <w:pPr>
        <w:spacing w:after="0"/>
        <w:ind w:left="0"/>
        <w:jc w:val="both"/>
      </w:pPr>
      <w:r>
        <w:rPr>
          <w:rFonts w:ascii="Times New Roman"/>
          <w:b w:val="false"/>
          <w:i w:val="false"/>
          <w:color w:val="000000"/>
          <w:sz w:val="28"/>
        </w:rPr>
        <w:t>
      81. Students who shall have fully completed the educational process in accordance with the requirements of the work curriculum and work curricula shall be allowed to the final certification.</w:t>
      </w:r>
    </w:p>
    <w:p>
      <w:pPr>
        <w:spacing w:after="0"/>
        <w:ind w:left="0"/>
        <w:jc w:val="both"/>
      </w:pPr>
      <w:r>
        <w:rPr>
          <w:rFonts w:ascii="Times New Roman"/>
          <w:b w:val="false"/>
          <w:i w:val="false"/>
          <w:color w:val="000000"/>
          <w:sz w:val="28"/>
        </w:rPr>
        <w:t>
      82. The main criterion for the completion of the educational process shall be the student's mastery of the required volume of theoretical training and professional practices in accordance with the requirements of the SHPE.</w:t>
      </w:r>
    </w:p>
    <w:p>
      <w:pPr>
        <w:spacing w:after="0"/>
        <w:ind w:left="0"/>
        <w:jc w:val="both"/>
      </w:pPr>
      <w:r>
        <w:rPr>
          <w:rFonts w:ascii="Times New Roman"/>
          <w:b w:val="false"/>
          <w:i w:val="false"/>
          <w:color w:val="000000"/>
          <w:sz w:val="28"/>
        </w:rPr>
        <w:t>
      83. A graduate student who shall have not fulfilled the requirements of the working curriculum and working curricula shall be expelled from the organization of education of the Ministry of Internal Affairs.</w:t>
      </w:r>
    </w:p>
    <w:p>
      <w:pPr>
        <w:spacing w:after="0"/>
        <w:ind w:left="0"/>
        <w:jc w:val="both"/>
      </w:pPr>
      <w:r>
        <w:rPr>
          <w:rFonts w:ascii="Times New Roman"/>
          <w:b w:val="false"/>
          <w:i w:val="false"/>
          <w:color w:val="000000"/>
          <w:sz w:val="28"/>
        </w:rPr>
        <w:t>
      84. Heads of educational organizations of the Ministry of Internal Affairs by October 1 of the current academic year shall submit applications for the expected graduation to the authorized body in the field of education for documents on state education (diplomas and transcript).</w:t>
      </w:r>
    </w:p>
    <w:p>
      <w:pPr>
        <w:spacing w:after="0"/>
        <w:ind w:left="0"/>
        <w:jc w:val="both"/>
      </w:pPr>
      <w:r>
        <w:rPr>
          <w:rFonts w:ascii="Times New Roman"/>
          <w:b w:val="false"/>
          <w:i w:val="false"/>
          <w:color w:val="000000"/>
          <w:sz w:val="28"/>
        </w:rPr>
        <w:t>
      85. For the final certification of students, the State Certification Commission (hereinafter referred to as the SCC) shall be created for each educational program for all forms of training.</w:t>
      </w:r>
    </w:p>
    <w:p>
      <w:pPr>
        <w:spacing w:after="0"/>
        <w:ind w:left="0"/>
        <w:jc w:val="both"/>
      </w:pPr>
      <w:r>
        <w:rPr>
          <w:rFonts w:ascii="Times New Roman"/>
          <w:b w:val="false"/>
          <w:i w:val="false"/>
          <w:color w:val="000000"/>
          <w:sz w:val="28"/>
        </w:rPr>
        <w:t>
      86. Admission to the final certification of cadets shall be issued on the basis of paragraph 90 of these Rules for the list of cadets approved by the head of the faculty no later than two weeks before the start of the final certification and shall be submitted to the SCC.</w:t>
      </w:r>
    </w:p>
    <w:p>
      <w:pPr>
        <w:spacing w:after="0"/>
        <w:ind w:left="0"/>
        <w:jc w:val="both"/>
      </w:pPr>
      <w:r>
        <w:rPr>
          <w:rFonts w:ascii="Times New Roman"/>
          <w:b w:val="false"/>
          <w:i w:val="false"/>
          <w:color w:val="000000"/>
          <w:sz w:val="28"/>
        </w:rPr>
        <w:t>
      87. Before the start of the final certification of cadets in the SCC, a certificate of the head of the faculty shall be submitted on the fulfillment by the student of the working curriculum, the grades he received in all disciplines, their volume, the course work (projects) and types of professional practices, and the value of the weighted average grade for the period of training GPA.</w:t>
      </w:r>
    </w:p>
    <w:p>
      <w:pPr>
        <w:spacing w:after="0"/>
        <w:ind w:left="0"/>
        <w:jc w:val="both"/>
      </w:pPr>
      <w:r>
        <w:rPr>
          <w:rFonts w:ascii="Times New Roman"/>
          <w:b w:val="false"/>
          <w:i w:val="false"/>
          <w:color w:val="000000"/>
          <w:sz w:val="28"/>
        </w:rPr>
        <w:t>
      88. Heads of educational organizations of the Ministry of Internal Affairs, by November 1 of the current academic year, shall submit to the Ministry of Internal Affairs candidates for chairmen of the SCC, from among professors, associate professors and teachers who shall have an academic degree or degree, who shall not work in this educational organization of the Ministry of Internal Affairs, highly qualified specialists of the internal affairs bodies corresponding to the profile of graduated specialists.</w:t>
      </w:r>
    </w:p>
    <w:p>
      <w:pPr>
        <w:spacing w:after="0"/>
        <w:ind w:left="0"/>
        <w:jc w:val="both"/>
      </w:pPr>
      <w:r>
        <w:rPr>
          <w:rFonts w:ascii="Times New Roman"/>
          <w:b w:val="false"/>
          <w:i w:val="false"/>
          <w:color w:val="000000"/>
          <w:sz w:val="28"/>
        </w:rPr>
        <w:t>
      89. The profile of specialists participating in the work of the SCC shall be determined by the correspondence of the specialty to a degree, degree or basic education (by diploma). Copies of documents about the degree, degree or basic education shall be attached to the submission.</w:t>
      </w:r>
    </w:p>
    <w:p>
      <w:pPr>
        <w:spacing w:after="0"/>
        <w:ind w:left="0"/>
        <w:jc w:val="both"/>
      </w:pPr>
      <w:r>
        <w:rPr>
          <w:rFonts w:ascii="Times New Roman"/>
          <w:b w:val="false"/>
          <w:i w:val="false"/>
          <w:color w:val="000000"/>
          <w:sz w:val="28"/>
        </w:rPr>
        <w:t>
      90. The Chairman of the SCC shall be approved by order of the Minister of Internal Affairs of the Republic of Kazakhstan for the calendar year no later than December 20 of the current academic year.</w:t>
      </w:r>
    </w:p>
    <w:p>
      <w:pPr>
        <w:spacing w:after="0"/>
        <w:ind w:left="0"/>
        <w:jc w:val="both"/>
      </w:pPr>
      <w:r>
        <w:rPr>
          <w:rFonts w:ascii="Times New Roman"/>
          <w:b w:val="false"/>
          <w:i w:val="false"/>
          <w:color w:val="000000"/>
          <w:sz w:val="28"/>
        </w:rPr>
        <w:t>
      The SCC, as its members, shall include the head of the faculty and the head of the graduating department.</w:t>
      </w:r>
    </w:p>
    <w:p>
      <w:pPr>
        <w:spacing w:after="0"/>
        <w:ind w:left="0"/>
        <w:jc w:val="both"/>
      </w:pPr>
      <w:r>
        <w:rPr>
          <w:rFonts w:ascii="Times New Roman"/>
          <w:b w:val="false"/>
          <w:i w:val="false"/>
          <w:color w:val="000000"/>
          <w:sz w:val="28"/>
        </w:rPr>
        <w:t>
      The remaining members of the SCC shall be formed from among professors, associate professors, highly qualified specialists corresponding to the profile of graduated specialists.</w:t>
      </w:r>
    </w:p>
    <w:p>
      <w:pPr>
        <w:spacing w:after="0"/>
        <w:ind w:left="0"/>
        <w:jc w:val="both"/>
      </w:pPr>
      <w:r>
        <w:rPr>
          <w:rFonts w:ascii="Times New Roman"/>
          <w:b w:val="false"/>
          <w:i w:val="false"/>
          <w:color w:val="000000"/>
          <w:sz w:val="28"/>
        </w:rPr>
        <w:t>
      91. The quantitative composition of the SCC shall be determined by the organization of education of the Ministry of Internal Affairs independently in accordance with the contingent of graduates of the educational program and shall be approved by the order of the head of the organization of education of the Ministry of Internal Affairs, annually, no later than December 31 and shall be valid during the calendar year.</w:t>
      </w:r>
    </w:p>
    <w:p>
      <w:pPr>
        <w:spacing w:after="0"/>
        <w:ind w:left="0"/>
        <w:jc w:val="both"/>
      </w:pPr>
      <w:r>
        <w:rPr>
          <w:rFonts w:ascii="Times New Roman"/>
          <w:b w:val="false"/>
          <w:i w:val="false"/>
          <w:color w:val="000000"/>
          <w:sz w:val="28"/>
        </w:rPr>
        <w:t>
      92. The competence of the SCC shall include:</w:t>
      </w:r>
    </w:p>
    <w:p>
      <w:pPr>
        <w:spacing w:after="0"/>
        <w:ind w:left="0"/>
        <w:jc w:val="both"/>
      </w:pPr>
      <w:r>
        <w:rPr>
          <w:rFonts w:ascii="Times New Roman"/>
          <w:b w:val="false"/>
          <w:i w:val="false"/>
          <w:color w:val="000000"/>
          <w:sz w:val="28"/>
        </w:rPr>
        <w:t>
      1) checking the level of compliance of theoretical and practical training of graduated personnel with the established requirements of educational programs;</w:t>
      </w:r>
    </w:p>
    <w:p>
      <w:pPr>
        <w:spacing w:after="0"/>
        <w:ind w:left="0"/>
        <w:jc w:val="both"/>
      </w:pPr>
      <w:r>
        <w:rPr>
          <w:rFonts w:ascii="Times New Roman"/>
          <w:b w:val="false"/>
          <w:i w:val="false"/>
          <w:color w:val="000000"/>
          <w:sz w:val="28"/>
        </w:rPr>
        <w:t>
      2) awarding the graduate with a bachelor's degree in the corresponding educational program;</w:t>
      </w:r>
    </w:p>
    <w:p>
      <w:pPr>
        <w:spacing w:after="0"/>
        <w:ind w:left="0"/>
        <w:jc w:val="both"/>
      </w:pPr>
      <w:r>
        <w:rPr>
          <w:rFonts w:ascii="Times New Roman"/>
          <w:b w:val="false"/>
          <w:i w:val="false"/>
          <w:color w:val="000000"/>
          <w:sz w:val="28"/>
        </w:rPr>
        <w:t>
      3) development of proposals aimed at further improving the quality of personnel training.</w:t>
      </w:r>
    </w:p>
    <w:p>
      <w:pPr>
        <w:spacing w:after="0"/>
        <w:ind w:left="0"/>
        <w:jc w:val="both"/>
      </w:pPr>
      <w:r>
        <w:rPr>
          <w:rFonts w:ascii="Times New Roman"/>
          <w:b w:val="false"/>
          <w:i w:val="false"/>
          <w:color w:val="000000"/>
          <w:sz w:val="28"/>
        </w:rPr>
        <w:t>
      93. The SCC work schedule shall be drawn up by the subdivision for monitoring and control (assessment) of the quality of education, approved by the head of the education organization of the Ministry of Internal Affairs and brought to the general attention no later than two weeks before the start of the SCC work.</w:t>
      </w:r>
    </w:p>
    <w:p>
      <w:pPr>
        <w:spacing w:after="0"/>
        <w:ind w:left="0"/>
        <w:jc w:val="both"/>
      </w:pPr>
      <w:r>
        <w:rPr>
          <w:rFonts w:ascii="Times New Roman"/>
          <w:b w:val="false"/>
          <w:i w:val="false"/>
          <w:color w:val="000000"/>
          <w:sz w:val="28"/>
        </w:rPr>
        <w:t>
      94. The duration of the SCC meeting should not exceed 6 academic hours per day. At the same time, no more than 12-15 people shall be allowed to pass the state exam per day, and no more than 7-10 people shall be allowed to defend their thesis.</w:t>
      </w:r>
    </w:p>
    <w:p>
      <w:pPr>
        <w:spacing w:after="0"/>
        <w:ind w:left="0"/>
        <w:jc w:val="both"/>
      </w:pPr>
      <w:r>
        <w:rPr>
          <w:rFonts w:ascii="Times New Roman"/>
          <w:b w:val="false"/>
          <w:i w:val="false"/>
          <w:color w:val="000000"/>
          <w:sz w:val="28"/>
        </w:rPr>
        <w:t>
      95. With a test form, passing a comprehensive state exam and/or state exams on the educational program shall be carried out on the academic stream (or group).</w:t>
      </w:r>
    </w:p>
    <w:p>
      <w:pPr>
        <w:spacing w:after="0"/>
        <w:ind w:left="0"/>
        <w:jc w:val="both"/>
      </w:pPr>
      <w:r>
        <w:rPr>
          <w:rFonts w:ascii="Times New Roman"/>
          <w:b w:val="false"/>
          <w:i w:val="false"/>
          <w:color w:val="000000"/>
          <w:sz w:val="28"/>
        </w:rPr>
        <w:t>
      96. No later than five working days before the start of the defense of the thesis (project), the following shall be submitted to the SCC:</w:t>
      </w:r>
    </w:p>
    <w:p>
      <w:pPr>
        <w:spacing w:after="0"/>
        <w:ind w:left="0"/>
        <w:jc w:val="both"/>
      </w:pPr>
      <w:r>
        <w:rPr>
          <w:rFonts w:ascii="Times New Roman"/>
          <w:b w:val="false"/>
          <w:i w:val="false"/>
          <w:color w:val="000000"/>
          <w:sz w:val="28"/>
        </w:rPr>
        <w:t>
      1) recall of the scientific supervisor of the thesis (project), which shall give a reasoned conclusion "allowed for protection" or "not allowed for protection";</w:t>
      </w:r>
    </w:p>
    <w:p>
      <w:pPr>
        <w:spacing w:after="0"/>
        <w:ind w:left="0"/>
        <w:jc w:val="both"/>
      </w:pPr>
      <w:r>
        <w:rPr>
          <w:rFonts w:ascii="Times New Roman"/>
          <w:b w:val="false"/>
          <w:i w:val="false"/>
          <w:color w:val="000000"/>
          <w:sz w:val="28"/>
        </w:rPr>
        <w:t>
      2) a review of the thesis, which shall provide a comprehensive description of the thesis (project) submitted for defense and a reasoned conclusion indicating the assessment according to the score-rating letter system of assessment and the possibility of awarding the degree "bachelor" and (or) awarding qualifications according to the corresponding educational program.</w:t>
      </w:r>
    </w:p>
    <w:p>
      <w:pPr>
        <w:spacing w:after="0"/>
        <w:ind w:left="0"/>
        <w:jc w:val="both"/>
      </w:pPr>
      <w:r>
        <w:rPr>
          <w:rFonts w:ascii="Times New Roman"/>
          <w:b w:val="false"/>
          <w:i w:val="false"/>
          <w:color w:val="000000"/>
          <w:sz w:val="28"/>
        </w:rPr>
        <w:t>
      97. Verification of theses (projects) for plagiarism shall be carried out in accordance with the Rules for checking for borrowing, developed and approved by the educational organizations of the Ministry of Internal Affairs independently.</w:t>
      </w:r>
    </w:p>
    <w:p>
      <w:pPr>
        <w:spacing w:after="0"/>
        <w:ind w:left="0"/>
        <w:jc w:val="both"/>
      </w:pPr>
      <w:r>
        <w:rPr>
          <w:rFonts w:ascii="Times New Roman"/>
          <w:b w:val="false"/>
          <w:i w:val="false"/>
          <w:color w:val="000000"/>
          <w:sz w:val="28"/>
        </w:rPr>
        <w:t>
      98. The SCC shall submit, including materials characterizing the scientific and practical value of the thesis, unofficial reviews, written opinions of organizations carrying out practical activities in the profile of the thesis (project), certificates or acts of implementation of the results of scientific research, layouts, projects, samples of materials, products.</w:t>
      </w:r>
    </w:p>
    <w:p>
      <w:pPr>
        <w:spacing w:after="0"/>
        <w:ind w:left="0"/>
        <w:jc w:val="both"/>
      </w:pPr>
      <w:r>
        <w:rPr>
          <w:rFonts w:ascii="Times New Roman"/>
          <w:b w:val="false"/>
          <w:i w:val="false"/>
          <w:color w:val="000000"/>
          <w:sz w:val="28"/>
        </w:rPr>
        <w:t>
      99. The student shall defend the thesis (project) in the presence of a positive review of the supervisor and one review of the specialist corresponding to the profile of the protected work (project).</w:t>
      </w:r>
    </w:p>
    <w:p>
      <w:pPr>
        <w:spacing w:after="0"/>
        <w:ind w:left="0"/>
        <w:jc w:val="both"/>
      </w:pPr>
      <w:r>
        <w:rPr>
          <w:rFonts w:ascii="Times New Roman"/>
          <w:b w:val="false"/>
          <w:i w:val="false"/>
          <w:color w:val="000000"/>
          <w:sz w:val="28"/>
        </w:rPr>
        <w:t>
      Upon receipt of a negative opinion of the supervisor "not allowed to defend," the student shall not defend the thesis (project).</w:t>
      </w:r>
    </w:p>
    <w:p>
      <w:pPr>
        <w:spacing w:after="0"/>
        <w:ind w:left="0"/>
        <w:jc w:val="both"/>
      </w:pPr>
      <w:r>
        <w:rPr>
          <w:rFonts w:ascii="Times New Roman"/>
          <w:b w:val="false"/>
          <w:i w:val="false"/>
          <w:color w:val="000000"/>
          <w:sz w:val="28"/>
        </w:rPr>
        <w:t>
      The student shall be allowed to defend the thesis (project) both with a positive and negative conclusion of the reviewer.</w:t>
      </w:r>
    </w:p>
    <w:p>
      <w:pPr>
        <w:spacing w:after="0"/>
        <w:ind w:left="0"/>
        <w:jc w:val="both"/>
      </w:pPr>
      <w:r>
        <w:rPr>
          <w:rFonts w:ascii="Times New Roman"/>
          <w:b w:val="false"/>
          <w:i w:val="false"/>
          <w:color w:val="000000"/>
          <w:sz w:val="28"/>
        </w:rPr>
        <w:t>
      100. Review of theses (projects) shall be carried out only by external specialists from third-party organizations whose qualifications correspond to the profile of the defended thesis (project).</w:t>
      </w:r>
    </w:p>
    <w:p>
      <w:pPr>
        <w:spacing w:after="0"/>
        <w:ind w:left="0"/>
        <w:jc w:val="both"/>
      </w:pPr>
      <w:r>
        <w:rPr>
          <w:rFonts w:ascii="Times New Roman"/>
          <w:b w:val="false"/>
          <w:i w:val="false"/>
          <w:color w:val="000000"/>
          <w:sz w:val="28"/>
        </w:rPr>
        <w:t>
      101. The scientific supervisor of the thesis (project) shall be approved by the order of the head of the organization of education of the Ministry of Internal Affairs by personal assignment to each cadet indicating the topic.</w:t>
      </w:r>
    </w:p>
    <w:p>
      <w:pPr>
        <w:spacing w:after="0"/>
        <w:ind w:left="0"/>
        <w:jc w:val="both"/>
      </w:pPr>
      <w:r>
        <w:rPr>
          <w:rFonts w:ascii="Times New Roman"/>
          <w:b w:val="false"/>
          <w:i w:val="false"/>
          <w:color w:val="000000"/>
          <w:sz w:val="28"/>
        </w:rPr>
        <w:t>
      Reviewers of theses (projects) shall be approved by the order of the head of the education organization of the Ministry of Internal Affairs with a general list on the proposal of the head of the graduating department, indicating the place of work, position and education (academic degree or degree in the educational program, basic education in the diploma of higher education).</w:t>
      </w:r>
    </w:p>
    <w:p>
      <w:pPr>
        <w:spacing w:after="0"/>
        <w:ind w:left="0"/>
        <w:jc w:val="both"/>
      </w:pPr>
      <w:r>
        <w:rPr>
          <w:rFonts w:ascii="Times New Roman"/>
          <w:b w:val="false"/>
          <w:i w:val="false"/>
          <w:color w:val="000000"/>
          <w:sz w:val="28"/>
        </w:rPr>
        <w:t>
      102. State exams (in the educational program and profiling disciplines) shall be conducted orally, in writing, by testing (comprehensive testing) in the scope of educational programs.</w:t>
      </w:r>
    </w:p>
    <w:p>
      <w:pPr>
        <w:spacing w:after="0"/>
        <w:ind w:left="0"/>
        <w:jc w:val="both"/>
      </w:pPr>
      <w:r>
        <w:rPr>
          <w:rFonts w:ascii="Times New Roman"/>
          <w:b w:val="false"/>
          <w:i w:val="false"/>
          <w:color w:val="000000"/>
          <w:sz w:val="28"/>
        </w:rPr>
        <w:t>
      103. The comprehensive state exam and (or) state exams in two basic and (or) profiling disciplines and (or) exams in the discipline "Physical training" shall be held according to programs developed by the organization of education of the Ministry of Internal Affairs on the basis of working curricula of disciplines.</w:t>
      </w:r>
    </w:p>
    <w:p>
      <w:pPr>
        <w:spacing w:after="0"/>
        <w:ind w:left="0"/>
        <w:jc w:val="both"/>
      </w:pPr>
      <w:r>
        <w:rPr>
          <w:rFonts w:ascii="Times New Roman"/>
          <w:b w:val="false"/>
          <w:i w:val="false"/>
          <w:color w:val="000000"/>
          <w:sz w:val="28"/>
        </w:rPr>
        <w:t>
      The program of the comprehensive state exam and (or) state exams in two basic and (or) profiling disciplines and (or) exam in the discipline "Physical Training" shall be approved by the decision of the Academic Council.</w:t>
      </w:r>
    </w:p>
    <w:p>
      <w:pPr>
        <w:spacing w:after="0"/>
        <w:ind w:left="0"/>
        <w:jc w:val="both"/>
      </w:pPr>
      <w:r>
        <w:rPr>
          <w:rFonts w:ascii="Times New Roman"/>
          <w:b w:val="false"/>
          <w:i w:val="false"/>
          <w:color w:val="000000"/>
          <w:sz w:val="28"/>
        </w:rPr>
        <w:t>
      104. In the test form of a comprehensive state exam and/or state exams in two basic and (or) profiling disciplines, the organization of education of the Ministry of Internal Affairs independently shall develop and approve test tasks, their types (open, closed, combined), testing technology.</w:t>
      </w:r>
    </w:p>
    <w:p>
      <w:pPr>
        <w:spacing w:after="0"/>
        <w:ind w:left="0"/>
        <w:jc w:val="both"/>
      </w:pPr>
      <w:r>
        <w:rPr>
          <w:rFonts w:ascii="Times New Roman"/>
          <w:b w:val="false"/>
          <w:i w:val="false"/>
          <w:color w:val="000000"/>
          <w:sz w:val="28"/>
        </w:rPr>
        <w:t>
      105. Defense of thesis (project), held at an open meeting of the SCC with the participation of at least half of its members.</w:t>
      </w:r>
    </w:p>
    <w:p>
      <w:pPr>
        <w:spacing w:after="0"/>
        <w:ind w:left="0"/>
        <w:jc w:val="both"/>
      </w:pPr>
      <w:r>
        <w:rPr>
          <w:rFonts w:ascii="Times New Roman"/>
          <w:b w:val="false"/>
          <w:i w:val="false"/>
          <w:color w:val="000000"/>
          <w:sz w:val="28"/>
        </w:rPr>
        <w:t>
      106. The duration of protection of one thesis (project) should not exceed 50 minutes per cadet. To protect the thesis, the cadet shall make a report to the SCC for no more than 15 minutes.</w:t>
      </w:r>
    </w:p>
    <w:p>
      <w:pPr>
        <w:spacing w:after="0"/>
        <w:ind w:left="0"/>
        <w:jc w:val="both"/>
      </w:pPr>
      <w:r>
        <w:rPr>
          <w:rFonts w:ascii="Times New Roman"/>
          <w:b w:val="false"/>
          <w:i w:val="false"/>
          <w:color w:val="000000"/>
          <w:sz w:val="28"/>
        </w:rPr>
        <w:t>
      107. Based on the results of passing a comprehensive state exam and (or) state exams in two basic and (or) profile disciplines and (or) an exam in the discipline "Physical training" and/or defense of a thesis (project), grades shall be given according to the point-rating letter system for assessing students' educational achievements.</w:t>
      </w:r>
    </w:p>
    <w:p>
      <w:pPr>
        <w:spacing w:after="0"/>
        <w:ind w:left="0"/>
        <w:jc w:val="both"/>
      </w:pPr>
      <w:r>
        <w:rPr>
          <w:rFonts w:ascii="Times New Roman"/>
          <w:b w:val="false"/>
          <w:i w:val="false"/>
          <w:color w:val="000000"/>
          <w:sz w:val="28"/>
        </w:rPr>
        <w:t>
      This shall take into account the level of theoretical, scientific and practical training of the cadet, as well as the feedback of the supervisor and reviewer.</w:t>
      </w:r>
    </w:p>
    <w:p>
      <w:pPr>
        <w:spacing w:after="0"/>
        <w:ind w:left="0"/>
        <w:jc w:val="both"/>
      </w:pPr>
      <w:r>
        <w:rPr>
          <w:rFonts w:ascii="Times New Roman"/>
          <w:b w:val="false"/>
          <w:i w:val="false"/>
          <w:color w:val="000000"/>
          <w:sz w:val="28"/>
        </w:rPr>
        <w:t>
      108. The results of passing a comprehensive state exam and (or) state exams in two basic and (or) profile disciplines and (or) an exam in the discipline "Physical training" and (or) defense of a thesis (project) shall be announced on the day of their holding after signing the minutes of the SCC meeting.</w:t>
      </w:r>
    </w:p>
    <w:p>
      <w:pPr>
        <w:spacing w:after="0"/>
        <w:ind w:left="0"/>
        <w:jc w:val="both"/>
      </w:pPr>
      <w:r>
        <w:rPr>
          <w:rFonts w:ascii="Times New Roman"/>
          <w:b w:val="false"/>
          <w:i w:val="false"/>
          <w:color w:val="000000"/>
          <w:sz w:val="28"/>
        </w:rPr>
        <w:t xml:space="preserve">
      109. The minutes of the SCC meeting shall be drawn up according to the forms in accordance with </w:t>
      </w:r>
      <w:r>
        <w:rPr>
          <w:rFonts w:ascii="Times New Roman"/>
          <w:b w:val="false"/>
          <w:i w:val="false"/>
          <w:color w:val="000000"/>
          <w:sz w:val="28"/>
          <w:u w:val="single"/>
        </w:rPr>
        <w:t>Annexes 8</w:t>
      </w:r>
      <w:r>
        <w:rPr>
          <w:rFonts w:ascii="Times New Roman"/>
          <w:b w:val="false"/>
          <w:i w:val="false"/>
          <w:color w:val="000000"/>
          <w:sz w:val="28"/>
        </w:rPr>
        <w:t>-</w:t>
      </w:r>
      <w:r>
        <w:rPr>
          <w:rFonts w:ascii="Times New Roman"/>
          <w:b w:val="false"/>
          <w:i w:val="false"/>
          <w:color w:val="000000"/>
          <w:sz w:val="28"/>
          <w:u w:val="single"/>
        </w:rPr>
        <w:t>10</w:t>
      </w:r>
      <w:r>
        <w:rPr>
          <w:rFonts w:ascii="Times New Roman"/>
          <w:b w:val="false"/>
          <w:i w:val="false"/>
          <w:color w:val="000000"/>
          <w:sz w:val="28"/>
        </w:rPr>
        <w:t xml:space="preserve"> to these Rules.</w:t>
      </w:r>
    </w:p>
    <w:p>
      <w:pPr>
        <w:spacing w:after="0"/>
        <w:ind w:left="0"/>
        <w:jc w:val="both"/>
      </w:pPr>
      <w:r>
        <w:rPr>
          <w:rFonts w:ascii="Times New Roman"/>
          <w:b w:val="false"/>
          <w:i w:val="false"/>
          <w:color w:val="000000"/>
          <w:sz w:val="28"/>
        </w:rPr>
        <w:t>
      The minutes of the SCC meeting shall be stitched on sheets in A4 format, numbered, laced and sealed by the unit for monitoring and control (assessment) of the quality of education.</w:t>
      </w:r>
    </w:p>
    <w:p>
      <w:pPr>
        <w:spacing w:after="0"/>
        <w:ind w:left="0"/>
        <w:jc w:val="both"/>
      </w:pPr>
      <w:r>
        <w:rPr>
          <w:rFonts w:ascii="Times New Roman"/>
          <w:b w:val="false"/>
          <w:i w:val="false"/>
          <w:color w:val="000000"/>
          <w:sz w:val="28"/>
        </w:rPr>
        <w:t>
      110. minutes of SCC meetings shall be kept individually for each cadet. When conducting a comprehensive state exam and/or state exams in two basic and (or) profiling disciplines in the form of testing, the basis for drawing up a minute is the final list.</w:t>
      </w:r>
    </w:p>
    <w:p>
      <w:pPr>
        <w:spacing w:after="0"/>
        <w:ind w:left="0"/>
        <w:jc w:val="both"/>
      </w:pPr>
      <w:r>
        <w:rPr>
          <w:rFonts w:ascii="Times New Roman"/>
          <w:b w:val="false"/>
          <w:i w:val="false"/>
          <w:color w:val="000000"/>
          <w:sz w:val="28"/>
        </w:rPr>
        <w:t>
      111. The minute shall be filled in by the Secretary of the SCC, approved by the commission from among the employees of the graduating department.</w:t>
      </w:r>
    </w:p>
    <w:p>
      <w:pPr>
        <w:spacing w:after="0"/>
        <w:ind w:left="0"/>
        <w:jc w:val="both"/>
      </w:pPr>
      <w:r>
        <w:rPr>
          <w:rFonts w:ascii="Times New Roman"/>
          <w:b w:val="false"/>
          <w:i w:val="false"/>
          <w:color w:val="000000"/>
          <w:sz w:val="28"/>
        </w:rPr>
        <w:t>
      112. The minutes shall include knowledge assessments identified at the comprehensive state exam and/or state exams in two basic and (or) profiling disciplines and (or) an exam in the discipline "Physical training" and/or defense of a thesis (project), as well as the questions asked and opinions of the SCC members shall be recorded. If the opinion of one member of the SCC shall not coincide with the opinion of the other members of the commission, he writes down his own opinion in the minute and personally signs it.</w:t>
      </w:r>
    </w:p>
    <w:p>
      <w:pPr>
        <w:spacing w:after="0"/>
        <w:ind w:left="0"/>
        <w:jc w:val="both"/>
      </w:pPr>
      <w:r>
        <w:rPr>
          <w:rFonts w:ascii="Times New Roman"/>
          <w:b w:val="false"/>
          <w:i w:val="false"/>
          <w:color w:val="000000"/>
          <w:sz w:val="28"/>
        </w:rPr>
        <w:t>
      The minute shall indicate the award of a "bachelor's" degree in the corresponding educational program, as well as the issuance of a state diploma (with or without honors) to a cadet who has completed his studies.</w:t>
      </w:r>
    </w:p>
    <w:p>
      <w:pPr>
        <w:spacing w:after="0"/>
        <w:ind w:left="0"/>
        <w:jc w:val="both"/>
      </w:pPr>
      <w:r>
        <w:rPr>
          <w:rFonts w:ascii="Times New Roman"/>
          <w:b w:val="false"/>
          <w:i w:val="false"/>
          <w:color w:val="000000"/>
          <w:sz w:val="28"/>
        </w:rPr>
        <w:t>
      113. Decisions on assessments of the comprehensive state exam and (or) state exams for two basic and (or) profiling disciplines and (or) examination in the discipline "Physical training" and (or) protection of a thesis (project), as well as the award of a bachelor's degree in the corresponding educational program and the issuance of a state diploma (without distinction, with distinction) are adopted by the SCC at a closed meeting by open voting by a simple majority of votes of the members of the commission who participated in the meeting. With an equal number of votes, the vote of the chairman of the commission shall be decisive.</w:t>
      </w:r>
    </w:p>
    <w:p>
      <w:pPr>
        <w:spacing w:after="0"/>
        <w:ind w:left="0"/>
        <w:jc w:val="both"/>
      </w:pPr>
      <w:r>
        <w:rPr>
          <w:rFonts w:ascii="Times New Roman"/>
          <w:b w:val="false"/>
          <w:i w:val="false"/>
          <w:color w:val="000000"/>
          <w:sz w:val="28"/>
        </w:rPr>
        <w:t>
      114. The minutes shall be signed by the Chairman and the members of the SCC participating in the meeting.</w:t>
      </w:r>
    </w:p>
    <w:p>
      <w:pPr>
        <w:spacing w:after="0"/>
        <w:ind w:left="0"/>
        <w:jc w:val="both"/>
      </w:pPr>
      <w:r>
        <w:rPr>
          <w:rFonts w:ascii="Times New Roman"/>
          <w:b w:val="false"/>
          <w:i w:val="false"/>
          <w:color w:val="000000"/>
          <w:sz w:val="28"/>
        </w:rPr>
        <w:t>
      115. A student who shall have not appeared for the final certification for a good reason writes a report addressed to the chairman of the SCC, submits a document confirming a good reason, and, with the permission of the chairman of the SCC, passes the exam or defends his thesis on another day of the SCC meeting.</w:t>
      </w:r>
    </w:p>
    <w:p>
      <w:pPr>
        <w:spacing w:after="0"/>
        <w:ind w:left="0"/>
        <w:jc w:val="both"/>
      </w:pPr>
      <w:r>
        <w:rPr>
          <w:rFonts w:ascii="Times New Roman"/>
          <w:b w:val="false"/>
          <w:i w:val="false"/>
          <w:color w:val="000000"/>
          <w:sz w:val="28"/>
        </w:rPr>
        <w:t>
      116. A student who shall disagree with the results of any of the forms of final certification shall file an appeal no later than the next working day after it shall be held.</w:t>
      </w:r>
    </w:p>
    <w:p>
      <w:pPr>
        <w:spacing w:after="0"/>
        <w:ind w:left="0"/>
        <w:jc w:val="both"/>
      </w:pPr>
      <w:r>
        <w:rPr>
          <w:rFonts w:ascii="Times New Roman"/>
          <w:b w:val="false"/>
          <w:i w:val="false"/>
          <w:color w:val="000000"/>
          <w:sz w:val="28"/>
        </w:rPr>
        <w:t>
      The specific facts set out in the application for appeal shall be subject to consideration. Applications for appeal without specifying a reasoned basis (full explanation) shall not be subject to consideration.</w:t>
      </w:r>
    </w:p>
    <w:p>
      <w:pPr>
        <w:spacing w:after="0"/>
        <w:ind w:left="0"/>
        <w:jc w:val="both"/>
      </w:pPr>
      <w:r>
        <w:rPr>
          <w:rFonts w:ascii="Times New Roman"/>
          <w:b w:val="false"/>
          <w:i w:val="false"/>
          <w:color w:val="000000"/>
          <w:sz w:val="28"/>
        </w:rPr>
        <w:t>
      117. To conduct an appeal, by the order of the head of the organization of education of the Ministry of Internal Affairs, an appeal commission shall be created from among experienced teachers whose qualifications correspond to the profile of the educational program.</w:t>
      </w:r>
    </w:p>
    <w:p>
      <w:pPr>
        <w:spacing w:after="0"/>
        <w:ind w:left="0"/>
        <w:jc w:val="both"/>
      </w:pPr>
      <w:r>
        <w:rPr>
          <w:rFonts w:ascii="Times New Roman"/>
          <w:b w:val="false"/>
          <w:i w:val="false"/>
          <w:color w:val="000000"/>
          <w:sz w:val="28"/>
        </w:rPr>
        <w:t>
      118. The meeting of the appeal commission shall be formalized in a minute and signed by the chairman and members of the appeal commission.</w:t>
      </w:r>
    </w:p>
    <w:p>
      <w:pPr>
        <w:spacing w:after="0"/>
        <w:ind w:left="0"/>
        <w:jc w:val="both"/>
      </w:pPr>
      <w:r>
        <w:rPr>
          <w:rFonts w:ascii="Times New Roman"/>
          <w:b w:val="false"/>
          <w:i w:val="false"/>
          <w:color w:val="000000"/>
          <w:sz w:val="28"/>
        </w:rPr>
        <w:t>
      Upon satisfaction of the appeal, the minutes of the SCC meeting shall be re-issued. In this case, the results of the first minute shall be canceled by the inscription "The assessment has been revised by minute No. dated on the page" and signed by all members of the SCC present.</w:t>
      </w:r>
    </w:p>
    <w:p>
      <w:pPr>
        <w:spacing w:after="0"/>
        <w:ind w:left="0"/>
        <w:jc w:val="both"/>
      </w:pPr>
      <w:r>
        <w:rPr>
          <w:rFonts w:ascii="Times New Roman"/>
          <w:b w:val="false"/>
          <w:i w:val="false"/>
          <w:color w:val="000000"/>
          <w:sz w:val="28"/>
        </w:rPr>
        <w:t>
      119. Documents submitted to the SCC on the state of health after receiving an unsatisfactory assessment shall not be considered.</w:t>
      </w:r>
    </w:p>
    <w:p>
      <w:pPr>
        <w:spacing w:after="0"/>
        <w:ind w:left="0"/>
        <w:jc w:val="both"/>
      </w:pPr>
      <w:r>
        <w:rPr>
          <w:rFonts w:ascii="Times New Roman"/>
          <w:b w:val="false"/>
          <w:i w:val="false"/>
          <w:color w:val="000000"/>
          <w:sz w:val="28"/>
        </w:rPr>
        <w:t>
      120. Repeated taking of a comprehensive state exam and (or) state exams in two basic and (or) profiling disciplines and (or) an exam in the discipline "Physical training" and (or) defense of a thesis (project) in order to increase a positive assessment shall not be allowed.</w:t>
      </w:r>
    </w:p>
    <w:p>
      <w:pPr>
        <w:spacing w:after="0"/>
        <w:ind w:left="0"/>
        <w:jc w:val="both"/>
      </w:pPr>
      <w:r>
        <w:rPr>
          <w:rFonts w:ascii="Times New Roman"/>
          <w:b w:val="false"/>
          <w:i w:val="false"/>
          <w:color w:val="000000"/>
          <w:sz w:val="28"/>
        </w:rPr>
        <w:t>
      121. Retaking a comprehensive state exam and (or) state exams in two basic and (or) profiling disciplines and (or) an exam in the discipline "Physical training" and (or) re-defense of thesis to persons who received an unsatisfactory rating shall not be allowed during this period of final certification.</w:t>
      </w:r>
    </w:p>
    <w:p>
      <w:pPr>
        <w:spacing w:after="0"/>
        <w:ind w:left="0"/>
        <w:jc w:val="both"/>
      </w:pPr>
      <w:r>
        <w:rPr>
          <w:rFonts w:ascii="Times New Roman"/>
          <w:b w:val="false"/>
          <w:i w:val="false"/>
          <w:color w:val="000000"/>
          <w:sz w:val="28"/>
        </w:rPr>
        <w:t>
      122. An individual who shall have not passed the final certification, no earlier than a year later writes an application (in any form) addressed to the head of the education organization of the Ministry of Internal Affairs, but no later than fourteen working days before the start of the final certification of the next academic year on permission to re-final certification.</w:t>
      </w:r>
    </w:p>
    <w:p>
      <w:pPr>
        <w:spacing w:after="0"/>
        <w:ind w:left="0"/>
        <w:jc w:val="both"/>
      </w:pPr>
      <w:r>
        <w:rPr>
          <w:rFonts w:ascii="Times New Roman"/>
          <w:b w:val="false"/>
          <w:i w:val="false"/>
          <w:color w:val="000000"/>
          <w:sz w:val="28"/>
        </w:rPr>
        <w:t>
      123. Admission to re-final certification shall be issued by the order of the head of the organization of education of the Ministry of Internal Affairs.</w:t>
      </w:r>
    </w:p>
    <w:p>
      <w:pPr>
        <w:spacing w:after="0"/>
        <w:ind w:left="0"/>
        <w:jc w:val="both"/>
      </w:pPr>
      <w:r>
        <w:rPr>
          <w:rFonts w:ascii="Times New Roman"/>
          <w:b w:val="false"/>
          <w:i w:val="false"/>
          <w:color w:val="000000"/>
          <w:sz w:val="28"/>
        </w:rPr>
        <w:t>
      124. Repeated final certification shall be carried out only according to those forms for which an unsatisfactory assessment has been obtained in the previous final certification.</w:t>
      </w:r>
    </w:p>
    <w:p>
      <w:pPr>
        <w:spacing w:after="0"/>
        <w:ind w:left="0"/>
        <w:jc w:val="both"/>
      </w:pPr>
      <w:r>
        <w:rPr>
          <w:rFonts w:ascii="Times New Roman"/>
          <w:b w:val="false"/>
          <w:i w:val="false"/>
          <w:color w:val="000000"/>
          <w:sz w:val="28"/>
        </w:rPr>
        <w:t>
      125. The list of disciplines submitted for a comprehensive state exam and/or state exams in basic and (or) profiling disciplines for individuals who shall have not passed these exams shall be determined by the curriculum in force in the year of completion of the theoretical course by the cadet.</w:t>
      </w:r>
    </w:p>
    <w:p>
      <w:pPr>
        <w:spacing w:after="0"/>
        <w:ind w:left="0"/>
        <w:jc w:val="both"/>
      </w:pPr>
      <w:r>
        <w:rPr>
          <w:rFonts w:ascii="Times New Roman"/>
          <w:b w:val="false"/>
          <w:i w:val="false"/>
          <w:color w:val="000000"/>
          <w:sz w:val="28"/>
        </w:rPr>
        <w:t>
      126. Cadets who received an unsatisfactory grade according to the final certification shall be expelled from the organization of education of the Ministry of Internal Affairs by the order of the head as "did not fulfill the requirements of the educational program: did not defend the thesis (project)" or "did not fulfill the requirements of the educational program: have not passed the comprehensive state exam" or "have not fulfilled the requirements of the educational program: have not passed the state exam" with the issuance of a transcript.</w:t>
      </w:r>
    </w:p>
    <w:p>
      <w:pPr>
        <w:spacing w:after="0"/>
        <w:ind w:left="0"/>
        <w:jc w:val="both"/>
      </w:pPr>
      <w:r>
        <w:rPr>
          <w:rFonts w:ascii="Times New Roman"/>
          <w:b w:val="false"/>
          <w:i w:val="false"/>
          <w:color w:val="000000"/>
          <w:sz w:val="28"/>
        </w:rPr>
        <w:t>
      127. Cadets who have passed the final certification and confirmed the assimilation of the relevant educational program of higher education, by the decision of the SCC, shall be awarded a bachelor's degree in the corresponding educational program and, within 30 working days from the date of completion of the final certification, a state diploma shall be issued free of charge.</w:t>
      </w:r>
    </w:p>
    <w:p>
      <w:pPr>
        <w:spacing w:after="0"/>
        <w:ind w:left="0"/>
        <w:jc w:val="both"/>
      </w:pPr>
      <w:r>
        <w:rPr>
          <w:rFonts w:ascii="Times New Roman"/>
          <w:b w:val="false"/>
          <w:i w:val="false"/>
          <w:color w:val="000000"/>
          <w:sz w:val="28"/>
        </w:rPr>
        <w:t>
      128. The issuance of a state diploma with an Annex (transcript) shall be carried out on the basis of an order of the head of the organization of education of the Ministry of Internal Affairs.</w:t>
      </w:r>
    </w:p>
    <w:p>
      <w:pPr>
        <w:spacing w:after="0"/>
        <w:ind w:left="0"/>
        <w:jc w:val="both"/>
      </w:pPr>
      <w:r>
        <w:rPr>
          <w:rFonts w:ascii="Times New Roman"/>
          <w:b w:val="false"/>
          <w:i w:val="false"/>
          <w:color w:val="000000"/>
          <w:sz w:val="28"/>
        </w:rPr>
        <w:t>
      129. The head of the organization of education of the Ministry of Internal Affairs shall issue an order on the expulsion of cadets who have not passed the final certification, on the basis of the submission of the heads of faculties in agreement with the subdivision for monitoring and control (assessment) of the quality of education.</w:t>
      </w:r>
    </w:p>
    <w:p>
      <w:pPr>
        <w:spacing w:after="0"/>
        <w:ind w:left="0"/>
        <w:jc w:val="both"/>
      </w:pPr>
      <w:r>
        <w:rPr>
          <w:rFonts w:ascii="Times New Roman"/>
          <w:b w:val="false"/>
          <w:i w:val="false"/>
          <w:color w:val="000000"/>
          <w:sz w:val="28"/>
        </w:rPr>
        <w:t>
      130. In the Annex to the diploma (transcript), the latest grades on the point-rating letter system for all types of educational work shall be indicated, indicating their volume in academic credits and hours.</w:t>
      </w:r>
    </w:p>
    <w:p>
      <w:pPr>
        <w:spacing w:after="0"/>
        <w:ind w:left="0"/>
        <w:jc w:val="both"/>
      </w:pPr>
      <w:r>
        <w:rPr>
          <w:rFonts w:ascii="Times New Roman"/>
          <w:b w:val="false"/>
          <w:i w:val="false"/>
          <w:color w:val="000000"/>
          <w:sz w:val="28"/>
        </w:rPr>
        <w:t>
      131. A cadet who has final grades A, A - "excellent," B-, B+ C+ "good" in academic disciplines and other types of educational activities (with the exception of final certification) at least 3.5, and also passed the final certification with grades A, A- "excellent," a diploma with honors shall be issued.</w:t>
      </w:r>
    </w:p>
    <w:p>
      <w:pPr>
        <w:spacing w:after="0"/>
        <w:ind w:left="0"/>
        <w:jc w:val="both"/>
      </w:pPr>
      <w:r>
        <w:rPr>
          <w:rFonts w:ascii="Times New Roman"/>
          <w:b w:val="false"/>
          <w:i w:val="false"/>
          <w:color w:val="000000"/>
          <w:sz w:val="28"/>
        </w:rPr>
        <w:t>
      132. A cadet who has retaken or re-passed exams during the training period shall not receive a diploma with honors, despite the compliance with the requirements of paragraph 131 of these Rules.</w:t>
      </w:r>
    </w:p>
    <w:p>
      <w:pPr>
        <w:spacing w:after="0"/>
        <w:ind w:left="0"/>
        <w:jc w:val="both"/>
      </w:pPr>
      <w:r>
        <w:rPr>
          <w:rFonts w:ascii="Times New Roman"/>
          <w:b w:val="false"/>
          <w:i w:val="false"/>
          <w:color w:val="000000"/>
          <w:sz w:val="28"/>
        </w:rPr>
        <w:t>
      133. At the end of the work of the SCC, its chairman shall draw up a report and within 14 working days submits it to the head of the organization of education of the Ministry of Internal Affairs, which shall be discussed and approved at a meeting of the Academic Council.</w:t>
      </w:r>
    </w:p>
    <w:p>
      <w:pPr>
        <w:spacing w:after="0"/>
        <w:ind w:left="0"/>
        <w:jc w:val="both"/>
      </w:pPr>
      <w:r>
        <w:rPr>
          <w:rFonts w:ascii="Times New Roman"/>
          <w:b w:val="false"/>
          <w:i w:val="false"/>
          <w:color w:val="000000"/>
          <w:sz w:val="28"/>
        </w:rPr>
        <w:t xml:space="preserve">
      134. The report of the SCC Chairman shall include an explanatory note and tables in accordance with </w:t>
      </w:r>
      <w:r>
        <w:rPr>
          <w:rFonts w:ascii="Times New Roman"/>
          <w:b w:val="false"/>
          <w:i w:val="false"/>
          <w:color w:val="000000"/>
          <w:sz w:val="28"/>
          <w:u w:val="single"/>
        </w:rPr>
        <w:t>Annex 11</w:t>
      </w:r>
      <w:r>
        <w:rPr>
          <w:rFonts w:ascii="Times New Roman"/>
          <w:b w:val="false"/>
          <w:i w:val="false"/>
          <w:color w:val="000000"/>
          <w:sz w:val="28"/>
        </w:rPr>
        <w:t xml:space="preserve"> to these Rules (hereinafter referred to as the report of the SCC Chairman).</w:t>
      </w:r>
    </w:p>
    <w:p>
      <w:pPr>
        <w:spacing w:after="0"/>
        <w:ind w:left="0"/>
        <w:jc w:val="both"/>
      </w:pPr>
      <w:r>
        <w:rPr>
          <w:rFonts w:ascii="Times New Roman"/>
          <w:b w:val="false"/>
          <w:i w:val="false"/>
          <w:color w:val="000000"/>
          <w:sz w:val="28"/>
        </w:rPr>
        <w:t>
      The explanatory note of the report of the SCC chairman shall reflect:</w:t>
      </w:r>
    </w:p>
    <w:p>
      <w:pPr>
        <w:spacing w:after="0"/>
        <w:ind w:left="0"/>
        <w:jc w:val="both"/>
      </w:pPr>
      <w:r>
        <w:rPr>
          <w:rFonts w:ascii="Times New Roman"/>
          <w:b w:val="false"/>
          <w:i w:val="false"/>
          <w:color w:val="000000"/>
          <w:sz w:val="28"/>
        </w:rPr>
        <w:t>
      1) the level of training of specialists in this educational program in the organization of education of the Ministry of Internal Affairs;</w:t>
      </w:r>
    </w:p>
    <w:p>
      <w:pPr>
        <w:spacing w:after="0"/>
        <w:ind w:left="0"/>
        <w:jc w:val="both"/>
      </w:pPr>
      <w:r>
        <w:rPr>
          <w:rFonts w:ascii="Times New Roman"/>
          <w:b w:val="false"/>
          <w:i w:val="false"/>
          <w:color w:val="000000"/>
          <w:sz w:val="28"/>
        </w:rPr>
        <w:t>
      2) the quality of thesis (projects), including thesis (projects), commissioned by the Ministry of Internal Affairs;</w:t>
      </w:r>
    </w:p>
    <w:p>
      <w:pPr>
        <w:spacing w:after="0"/>
        <w:ind w:left="0"/>
        <w:jc w:val="both"/>
      </w:pPr>
      <w:r>
        <w:rPr>
          <w:rFonts w:ascii="Times New Roman"/>
          <w:b w:val="false"/>
          <w:i w:val="false"/>
          <w:color w:val="000000"/>
          <w:sz w:val="28"/>
        </w:rPr>
        <w:t>
      3) compliance of the topics of theses (projects) with the current state of science, technology and the needs of the practical activities of the internal affairs bodies;</w:t>
      </w:r>
    </w:p>
    <w:p>
      <w:pPr>
        <w:spacing w:after="0"/>
        <w:ind w:left="0"/>
        <w:jc w:val="both"/>
      </w:pPr>
      <w:r>
        <w:rPr>
          <w:rFonts w:ascii="Times New Roman"/>
          <w:b w:val="false"/>
          <w:i w:val="false"/>
          <w:color w:val="000000"/>
          <w:sz w:val="28"/>
        </w:rPr>
        <w:t>
      4) characteristics of the knowledge of cadets identified in state exams, shortcomings in the training of specialists in individual disciplines;</w:t>
      </w:r>
    </w:p>
    <w:p>
      <w:pPr>
        <w:spacing w:after="0"/>
        <w:ind w:left="0"/>
        <w:jc w:val="both"/>
      </w:pPr>
      <w:r>
        <w:rPr>
          <w:rFonts w:ascii="Times New Roman"/>
          <w:b w:val="false"/>
          <w:i w:val="false"/>
          <w:color w:val="000000"/>
          <w:sz w:val="28"/>
        </w:rPr>
        <w:t>
      5) analysis of the quality of training of specialists in this educational program;</w:t>
      </w:r>
    </w:p>
    <w:p>
      <w:pPr>
        <w:spacing w:after="0"/>
        <w:ind w:left="0"/>
        <w:jc w:val="both"/>
      </w:pPr>
      <w:r>
        <w:rPr>
          <w:rFonts w:ascii="Times New Roman"/>
          <w:b w:val="false"/>
          <w:i w:val="false"/>
          <w:color w:val="000000"/>
          <w:sz w:val="28"/>
        </w:rPr>
        <w:t>
      6) specific recommendations for further improving the training of specialists in the organization of education of the Ministry of Internal Affairs.</w:t>
      </w:r>
    </w:p>
    <w:p>
      <w:pPr>
        <w:spacing w:after="0"/>
        <w:ind w:left="0"/>
        <w:jc w:val="both"/>
      </w:pPr>
      <w:r>
        <w:rPr>
          <w:rFonts w:ascii="Times New Roman"/>
          <w:b w:val="false"/>
          <w:i w:val="false"/>
          <w:color w:val="000000"/>
          <w:sz w:val="28"/>
        </w:rPr>
        <w:t>
      135. The report of the chairman of the SCC shall be accompanied by a list of graduates of the organization of education of the Ministry of Internal Affairs who have graduated from higher education programs, indicating the last name, first name, patronymic (if any), educational program and the number of the issued diploma, signed by the organization of education of the Ministry of Internal Affairs.</w:t>
      </w:r>
    </w:p>
    <w:p>
      <w:pPr>
        <w:spacing w:after="0"/>
        <w:ind w:left="0"/>
        <w:jc w:val="both"/>
      </w:pPr>
      <w:r>
        <w:rPr>
          <w:rFonts w:ascii="Times New Roman"/>
          <w:b w:val="false"/>
          <w:i w:val="false"/>
          <w:color w:val="000000"/>
          <w:sz w:val="28"/>
        </w:rPr>
        <w:t>
      136. The organization of education of the Ministry of Internal Affairs within 30 working days after the completion of the final certification of cadets shall submit to the Ministry of Internal Affairs the report of the chairman of the SCC discussed and approved at the meeting of the Academic Council.</w:t>
      </w:r>
    </w:p>
    <w:p>
      <w:pPr>
        <w:spacing w:after="0"/>
        <w:ind w:left="0"/>
        <w:jc w:val="both"/>
      </w:pPr>
      <w:r>
        <w:rPr>
          <w:rFonts w:ascii="Times New Roman"/>
          <w:b w:val="false"/>
          <w:i w:val="false"/>
          <w:color w:val="000000"/>
          <w:sz w:val="28"/>
        </w:rPr>
        <w:t>
      137. The organization of education of the Ministry of Internal Affairs after issuing documents on education to graduates within a month shall enter these data into the information system of the authorized body in the field of science and higher education.</w:t>
      </w:r>
    </w:p>
    <w:p>
      <w:pPr>
        <w:spacing w:after="0"/>
        <w:ind w:left="0"/>
        <w:jc w:val="both"/>
      </w:pPr>
      <w:r>
        <w:rPr>
          <w:rFonts w:ascii="Times New Roman"/>
          <w:b w:val="false"/>
          <w:i w:val="false"/>
          <w:color w:val="000000"/>
          <w:sz w:val="28"/>
        </w:rPr>
        <w:t>
      The organization of education of the Ministry of Internal Affairs shall ensure the functioning of the information system on the issued documents on education and create an electronic database (archive) of documents on education, including those previously issued.</w:t>
      </w:r>
    </w:p>
    <w:p>
      <w:pPr>
        <w:spacing w:after="0"/>
        <w:ind w:left="0"/>
        <w:jc w:val="both"/>
      </w:pPr>
      <w:r>
        <w:rPr>
          <w:rFonts w:ascii="Times New Roman"/>
          <w:b w:val="false"/>
          <w:i w:val="false"/>
          <w:color w:val="000000"/>
          <w:sz w:val="28"/>
        </w:rPr>
        <w:t>
      The reliability of the data entered into the information system shall be ensured by the organization of education of the Ministry of Internal Affairs.</w:t>
      </w:r>
    </w:p>
    <w:p>
      <w:pPr>
        <w:spacing w:after="0"/>
        <w:ind w:left="0"/>
        <w:jc w:val="left"/>
      </w:pPr>
      <w:r>
        <w:rPr>
          <w:rFonts w:ascii="Times New Roman"/>
          <w:b/>
          <w:i w:val="false"/>
          <w:color w:val="000000"/>
        </w:rPr>
        <w:t xml:space="preserve"> Chapter 4. Procedure for the final certification of students of the military, special educational institutions of the Ministry of Internal Affairs, implementing educational programs of postgraduate education</w:t>
      </w:r>
    </w:p>
    <w:p>
      <w:pPr>
        <w:spacing w:after="0"/>
        <w:ind w:left="0"/>
        <w:jc w:val="both"/>
      </w:pPr>
      <w:r>
        <w:rPr>
          <w:rFonts w:ascii="Times New Roman"/>
          <w:b w:val="false"/>
          <w:i w:val="false"/>
          <w:color w:val="000000"/>
          <w:sz w:val="28"/>
        </w:rPr>
        <w:t>
      138. The final certification of undergraduates and doctoral students in the organization of education of the Ministry of Internal Affairs shall be carried out within the time frame provided for by the academic calendar and working curricula of educational programs.</w:t>
      </w:r>
    </w:p>
    <w:p>
      <w:pPr>
        <w:spacing w:after="0"/>
        <w:ind w:left="0"/>
        <w:jc w:val="both"/>
      </w:pPr>
      <w:r>
        <w:rPr>
          <w:rFonts w:ascii="Times New Roman"/>
          <w:b w:val="false"/>
          <w:i w:val="false"/>
          <w:color w:val="000000"/>
          <w:sz w:val="28"/>
        </w:rPr>
        <w:t>
      The final certification of undergraduates shall be carried out in the form of passing a comprehensive state exam and/or defending a master's thesis.</w:t>
      </w:r>
    </w:p>
    <w:p>
      <w:pPr>
        <w:spacing w:after="0"/>
        <w:ind w:left="0"/>
        <w:jc w:val="both"/>
      </w:pPr>
      <w:r>
        <w:rPr>
          <w:rFonts w:ascii="Times New Roman"/>
          <w:b w:val="false"/>
          <w:i w:val="false"/>
          <w:color w:val="000000"/>
          <w:sz w:val="28"/>
        </w:rPr>
        <w:t>
      The final certification of doctoral students shall be carried out in the form of a dissertation or a series of articles, the requirements for which shall be provided for by the Rules for awarding degrees approved by the order of the Minister of Education and Science of the Republic of Kazakhstan dated March 31, 2011 No. 127 (registered in the Register of State Registration of Regulatory Legal Acts under No. 6951).</w:t>
      </w:r>
    </w:p>
    <w:p>
      <w:pPr>
        <w:spacing w:after="0"/>
        <w:ind w:left="0"/>
        <w:jc w:val="both"/>
      </w:pPr>
      <w:r>
        <w:rPr>
          <w:rFonts w:ascii="Times New Roman"/>
          <w:b w:val="false"/>
          <w:i w:val="false"/>
          <w:color w:val="000000"/>
          <w:sz w:val="28"/>
        </w:rPr>
        <w:t>
      139. Masters and doctoral students who have completed the educational process in accordance with the requirements of the work curriculum and work curricula shall be allowed to the final certification.</w:t>
      </w:r>
    </w:p>
    <w:p>
      <w:pPr>
        <w:spacing w:after="0"/>
        <w:ind w:left="0"/>
        <w:jc w:val="both"/>
      </w:pPr>
      <w:r>
        <w:rPr>
          <w:rFonts w:ascii="Times New Roman"/>
          <w:b w:val="false"/>
          <w:i w:val="false"/>
          <w:color w:val="000000"/>
          <w:sz w:val="28"/>
        </w:rPr>
        <w:t>
      140. Graduate students and doctoral students who have not fulfilled the requirements of working curricula, work and individual plan shall not be allowed to final certification and shall be expelled from the organization of education of the Ministry of Internal Affairs for academic failure.</w:t>
      </w:r>
    </w:p>
    <w:p>
      <w:pPr>
        <w:spacing w:after="0"/>
        <w:ind w:left="0"/>
        <w:jc w:val="both"/>
      </w:pPr>
      <w:r>
        <w:rPr>
          <w:rFonts w:ascii="Times New Roman"/>
          <w:b w:val="false"/>
          <w:i w:val="false"/>
          <w:color w:val="000000"/>
          <w:sz w:val="28"/>
        </w:rPr>
        <w:t>
      141. For the final certification of students of the magistracy, the organization of education of the Ministry of Internal Affairs shall form the SCC.</w:t>
      </w:r>
    </w:p>
    <w:p>
      <w:pPr>
        <w:spacing w:after="0"/>
        <w:ind w:left="0"/>
        <w:jc w:val="both"/>
      </w:pPr>
      <w:r>
        <w:rPr>
          <w:rFonts w:ascii="Times New Roman"/>
          <w:b w:val="false"/>
          <w:i w:val="false"/>
          <w:color w:val="000000"/>
          <w:sz w:val="28"/>
        </w:rPr>
        <w:t>
      142. By November 1, the head of the education organization of the Ministry of Internal Affairs shall submit information on the candidacy of the chairmen of the Civil Code to the Ministry of Internal Affairs for each educational program of the magistracy with the degree of candidate, doctor of science, master's degree, doctor PhD or academic title, corresponding to the profile of graduates and not working in this education organization.</w:t>
      </w:r>
    </w:p>
    <w:p>
      <w:pPr>
        <w:spacing w:after="0"/>
        <w:ind w:left="0"/>
        <w:jc w:val="both"/>
      </w:pPr>
      <w:r>
        <w:rPr>
          <w:rFonts w:ascii="Times New Roman"/>
          <w:b w:val="false"/>
          <w:i w:val="false"/>
          <w:color w:val="000000"/>
          <w:sz w:val="28"/>
        </w:rPr>
        <w:t>
      143. The SCC shall include individuals with an academic degree of candidate, doctor of science, master's degree, doctor PhD, corresponding to the profile of graduated specialists (the SCC for specialized magistracy shall include highly qualified employees of the internal affairs bodies corresponding to the profile of graduated specialists).</w:t>
      </w:r>
    </w:p>
    <w:p>
      <w:pPr>
        <w:spacing w:after="0"/>
        <w:ind w:left="0"/>
        <w:jc w:val="both"/>
      </w:pPr>
      <w:r>
        <w:rPr>
          <w:rFonts w:ascii="Times New Roman"/>
          <w:b w:val="false"/>
          <w:i w:val="false"/>
          <w:color w:val="000000"/>
          <w:sz w:val="28"/>
        </w:rPr>
        <w:t>
      144. The quantitative composition of the SCC shall be determined by the organization of education of the Ministry of Internal Affairs and approved by the order of the head of the organization of education of the Ministry of Internal Affairs no later than December 31 and shall be valid during the calendar year.</w:t>
      </w:r>
    </w:p>
    <w:p>
      <w:pPr>
        <w:spacing w:after="0"/>
        <w:ind w:left="0"/>
        <w:jc w:val="both"/>
      </w:pPr>
      <w:r>
        <w:rPr>
          <w:rFonts w:ascii="Times New Roman"/>
          <w:b w:val="false"/>
          <w:i w:val="false"/>
          <w:color w:val="000000"/>
          <w:sz w:val="28"/>
        </w:rPr>
        <w:t>
      145. Admission to the final certification of undergraduates shall be issued by the order of the head of the organization of education of the Ministry of Internal Affairs according to the list no later than 14 working days before the day of the start of the final certification and shall be submitted to the SCC.</w:t>
      </w:r>
    </w:p>
    <w:p>
      <w:pPr>
        <w:spacing w:after="0"/>
        <w:ind w:left="0"/>
        <w:jc w:val="both"/>
      </w:pPr>
      <w:r>
        <w:rPr>
          <w:rFonts w:ascii="Times New Roman"/>
          <w:b w:val="false"/>
          <w:i w:val="false"/>
          <w:color w:val="000000"/>
          <w:sz w:val="28"/>
        </w:rPr>
        <w:t>
      146. The list of disciplines included in the comprehensive state exam (if any) shall be established by the university independently, taking into account the level of theoretical training, educational achievements, training results and research and analytical abilities of students.</w:t>
      </w:r>
    </w:p>
    <w:p>
      <w:pPr>
        <w:spacing w:after="0"/>
        <w:ind w:left="0"/>
        <w:jc w:val="both"/>
      </w:pPr>
      <w:r>
        <w:rPr>
          <w:rFonts w:ascii="Times New Roman"/>
          <w:b w:val="false"/>
          <w:i w:val="false"/>
          <w:color w:val="000000"/>
          <w:sz w:val="28"/>
        </w:rPr>
        <w:t>
      147. The comprehensive state exam (if any) shall be carried out according to one of the following forms: orally, in writing, testing.</w:t>
      </w:r>
    </w:p>
    <w:p>
      <w:pPr>
        <w:spacing w:after="0"/>
        <w:ind w:left="0"/>
        <w:jc w:val="both"/>
      </w:pPr>
      <w:r>
        <w:rPr>
          <w:rFonts w:ascii="Times New Roman"/>
          <w:b w:val="false"/>
          <w:i w:val="false"/>
          <w:color w:val="000000"/>
          <w:sz w:val="28"/>
        </w:rPr>
        <w:t>
      148. The program of the comprehensive state exam, the form of its conduct and the content of tasks shall be developed by the education organization of the Ministry of Internal Affairs on the basis of the curricula of the disciplines included in this comprehensive state exam.</w:t>
      </w:r>
    </w:p>
    <w:p>
      <w:pPr>
        <w:spacing w:after="0"/>
        <w:ind w:left="0"/>
        <w:jc w:val="both"/>
      </w:pPr>
      <w:r>
        <w:rPr>
          <w:rFonts w:ascii="Times New Roman"/>
          <w:b w:val="false"/>
          <w:i w:val="false"/>
          <w:color w:val="000000"/>
          <w:sz w:val="28"/>
        </w:rPr>
        <w:t>
      149. Organizations of education of the Ministry of Internal Affairs, implementing master's programs, shall develop test tasks, their types (open, closed, combined tests) and testing technology.</w:t>
      </w:r>
    </w:p>
    <w:p>
      <w:pPr>
        <w:spacing w:after="0"/>
        <w:ind w:left="0"/>
        <w:jc w:val="both"/>
      </w:pPr>
      <w:r>
        <w:rPr>
          <w:rFonts w:ascii="Times New Roman"/>
          <w:b w:val="false"/>
          <w:i w:val="false"/>
          <w:color w:val="000000"/>
          <w:sz w:val="28"/>
        </w:rPr>
        <w:t>
      150. The SCC work schedule shall be drawn up by the subdivision for monitoring and control (assessment) of the quality of education, approved by the head of the university and brought to the general attention no later than two weeks before the start of the SCC work.</w:t>
      </w:r>
    </w:p>
    <w:p>
      <w:pPr>
        <w:spacing w:after="0"/>
        <w:ind w:left="0"/>
        <w:jc w:val="both"/>
      </w:pPr>
      <w:r>
        <w:rPr>
          <w:rFonts w:ascii="Times New Roman"/>
          <w:b w:val="false"/>
          <w:i w:val="false"/>
          <w:color w:val="000000"/>
          <w:sz w:val="28"/>
        </w:rPr>
        <w:t xml:space="preserve">
      151. The results of the comprehensive state exam (if any) shall be drawn up by the minutes of the SCC meeting in the form according to </w:t>
      </w:r>
      <w:r>
        <w:rPr>
          <w:rFonts w:ascii="Times New Roman"/>
          <w:b w:val="false"/>
          <w:i w:val="false"/>
          <w:color w:val="000000"/>
          <w:sz w:val="28"/>
          <w:u w:val="single"/>
        </w:rPr>
        <w:t>Annex 8</w:t>
      </w:r>
      <w:r>
        <w:rPr>
          <w:rFonts w:ascii="Times New Roman"/>
          <w:b w:val="false"/>
          <w:i w:val="false"/>
          <w:color w:val="000000"/>
          <w:sz w:val="28"/>
        </w:rPr>
        <w:t xml:space="preserve"> to these Rules, which shall be filled out individually for each master's student.</w:t>
      </w:r>
    </w:p>
    <w:p>
      <w:pPr>
        <w:spacing w:after="0"/>
        <w:ind w:left="0"/>
        <w:jc w:val="both"/>
      </w:pPr>
      <w:r>
        <w:rPr>
          <w:rFonts w:ascii="Times New Roman"/>
          <w:b w:val="false"/>
          <w:i w:val="false"/>
          <w:color w:val="000000"/>
          <w:sz w:val="28"/>
        </w:rPr>
        <w:t>
      The minute shall be filled in by the secretary of the SCC, approved by the commission from among the employees of the graduating department.</w:t>
      </w:r>
    </w:p>
    <w:p>
      <w:pPr>
        <w:spacing w:after="0"/>
        <w:ind w:left="0"/>
        <w:jc w:val="both"/>
      </w:pPr>
      <w:r>
        <w:rPr>
          <w:rFonts w:ascii="Times New Roman"/>
          <w:b w:val="false"/>
          <w:i w:val="false"/>
          <w:color w:val="000000"/>
          <w:sz w:val="28"/>
        </w:rPr>
        <w:t>
      152. When conducting a comprehensive state exam (if any) in the form of testing, the basis for drawing up a minute shall be the final statement.</w:t>
      </w:r>
    </w:p>
    <w:p>
      <w:pPr>
        <w:spacing w:after="0"/>
        <w:ind w:left="0"/>
        <w:jc w:val="both"/>
      </w:pPr>
      <w:r>
        <w:rPr>
          <w:rFonts w:ascii="Times New Roman"/>
          <w:b w:val="false"/>
          <w:i w:val="false"/>
          <w:color w:val="000000"/>
          <w:sz w:val="28"/>
        </w:rPr>
        <w:t>
      153. Retaking a comprehensive state exam (if any) with a positive assessment in order to increase it to a higher one shall not be allowed.</w:t>
      </w:r>
    </w:p>
    <w:p>
      <w:pPr>
        <w:spacing w:after="0"/>
        <w:ind w:left="0"/>
        <w:jc w:val="both"/>
      </w:pPr>
      <w:r>
        <w:rPr>
          <w:rFonts w:ascii="Times New Roman"/>
          <w:b w:val="false"/>
          <w:i w:val="false"/>
          <w:color w:val="000000"/>
          <w:sz w:val="28"/>
        </w:rPr>
        <w:t>
      154. A student who received an "unsatisfactory" grade according to the comprehensive state exam (if any) shall be expelled from the university as "having not fulfilled the requirements of the educational program: having not passed the comprehensive state exam."</w:t>
      </w:r>
    </w:p>
    <w:p>
      <w:pPr>
        <w:spacing w:after="0"/>
        <w:ind w:left="0"/>
        <w:jc w:val="both"/>
      </w:pPr>
      <w:r>
        <w:rPr>
          <w:rFonts w:ascii="Times New Roman"/>
          <w:b w:val="false"/>
          <w:i w:val="false"/>
          <w:color w:val="000000"/>
          <w:sz w:val="28"/>
        </w:rPr>
        <w:t>
      155. A master's student who shall disagree with the result of a comprehensive state exam (if any) shall appeal no later than the next working day after it has been held.</w:t>
      </w:r>
    </w:p>
    <w:p>
      <w:pPr>
        <w:spacing w:after="0"/>
        <w:ind w:left="0"/>
        <w:jc w:val="both"/>
      </w:pPr>
      <w:r>
        <w:rPr>
          <w:rFonts w:ascii="Times New Roman"/>
          <w:b w:val="false"/>
          <w:i w:val="false"/>
          <w:color w:val="000000"/>
          <w:sz w:val="28"/>
        </w:rPr>
        <w:t>
      The specific facts set out in the application for appeal shall be subject to consideration. Applications for appeal without specifying a reasoned basis (full explanation) shall not be subject to consideration.</w:t>
      </w:r>
    </w:p>
    <w:p>
      <w:pPr>
        <w:spacing w:after="0"/>
        <w:ind w:left="0"/>
        <w:jc w:val="both"/>
      </w:pPr>
      <w:r>
        <w:rPr>
          <w:rFonts w:ascii="Times New Roman"/>
          <w:b w:val="false"/>
          <w:i w:val="false"/>
          <w:color w:val="000000"/>
          <w:sz w:val="28"/>
        </w:rPr>
        <w:t>
      156. To conduct an appeal, by the order of the head of the organization of education of the Ministry of Internal Affairs, an appeal commission shall be created from among experienced teachers whose qualifications correspond to the profile of the educational program.</w:t>
      </w:r>
    </w:p>
    <w:p>
      <w:pPr>
        <w:spacing w:after="0"/>
        <w:ind w:left="0"/>
        <w:jc w:val="both"/>
      </w:pPr>
      <w:r>
        <w:rPr>
          <w:rFonts w:ascii="Times New Roman"/>
          <w:b w:val="false"/>
          <w:i w:val="false"/>
          <w:color w:val="000000"/>
          <w:sz w:val="28"/>
        </w:rPr>
        <w:t>
      157. The meeting of the appeal commission shall be formalized in a minute and signed by the chairman and members of the appeal commission.</w:t>
      </w:r>
    </w:p>
    <w:p>
      <w:pPr>
        <w:spacing w:after="0"/>
        <w:ind w:left="0"/>
        <w:jc w:val="both"/>
      </w:pPr>
      <w:r>
        <w:rPr>
          <w:rFonts w:ascii="Times New Roman"/>
          <w:b w:val="false"/>
          <w:i w:val="false"/>
          <w:color w:val="000000"/>
          <w:sz w:val="28"/>
        </w:rPr>
        <w:t>
      Upon satisfaction of the appeal, the minutes of the SCC meeting shall be re-issued. In this case, the results of the first minute shall be canceled by the inscription "The assessment has been revised by minute No. dated on the page" and signed by all members of the SCC present.</w:t>
      </w:r>
    </w:p>
    <w:p>
      <w:pPr>
        <w:spacing w:after="0"/>
        <w:ind w:left="0"/>
        <w:jc w:val="both"/>
      </w:pPr>
      <w:r>
        <w:rPr>
          <w:rFonts w:ascii="Times New Roman"/>
          <w:b w:val="false"/>
          <w:i w:val="false"/>
          <w:color w:val="000000"/>
          <w:sz w:val="28"/>
        </w:rPr>
        <w:t>
      158. A master's student who has received an unsatisfactory grade according to the comprehensive state exam (if any) shall be expelled by the order of the head of the education organization of the Ministry of Internal Affairs as "having not fulfilled the requirements of the educational program: having not passed the comprehensive state exam" with the issuance of a transcript.</w:t>
      </w:r>
    </w:p>
    <w:p>
      <w:pPr>
        <w:spacing w:after="0"/>
        <w:ind w:left="0"/>
        <w:jc w:val="both"/>
      </w:pPr>
      <w:r>
        <w:rPr>
          <w:rFonts w:ascii="Times New Roman"/>
          <w:b w:val="false"/>
          <w:i w:val="false"/>
          <w:color w:val="000000"/>
          <w:sz w:val="28"/>
        </w:rPr>
        <w:t>
      159. Re-taking of a comprehensive state exam (if any) to individuals who have received an "unsatisfactory" rating shall not be allowed during this period of final certification.</w:t>
      </w:r>
    </w:p>
    <w:p>
      <w:pPr>
        <w:spacing w:after="0"/>
        <w:ind w:left="0"/>
        <w:jc w:val="both"/>
      </w:pPr>
      <w:r>
        <w:rPr>
          <w:rFonts w:ascii="Times New Roman"/>
          <w:b w:val="false"/>
          <w:i w:val="false"/>
          <w:color w:val="000000"/>
          <w:sz w:val="28"/>
        </w:rPr>
        <w:t>
      160. Master's theses (projects) shall be checked for the presence of borrowed material and the use of text with synonymous replacement of words and expressions without changing the meaning (paraphrase), including the use of text translated from another language, which shall be carried out in accordance with the Rules for checking for the presence of borrowings developed and approved by educational organizations of the Ministry of Internal Affairs independently. Doctoral dissertations shall be checked to detect the borrowing of the text of other authors, which shall be carried out by the National Center for State Scientific and Technical Expertise.</w:t>
      </w:r>
    </w:p>
    <w:p>
      <w:pPr>
        <w:spacing w:after="0"/>
        <w:ind w:left="0"/>
        <w:jc w:val="both"/>
      </w:pPr>
      <w:r>
        <w:rPr>
          <w:rFonts w:ascii="Times New Roman"/>
          <w:b w:val="false"/>
          <w:i w:val="false"/>
          <w:color w:val="000000"/>
          <w:sz w:val="28"/>
        </w:rPr>
        <w:t>
      161. The duration of the SCC meeting should not exceed 6 academic hours per day.</w:t>
      </w:r>
    </w:p>
    <w:p>
      <w:pPr>
        <w:spacing w:after="0"/>
        <w:ind w:left="0"/>
        <w:jc w:val="both"/>
      </w:pPr>
      <w:r>
        <w:rPr>
          <w:rFonts w:ascii="Times New Roman"/>
          <w:b w:val="false"/>
          <w:i w:val="false"/>
          <w:color w:val="000000"/>
          <w:sz w:val="28"/>
        </w:rPr>
        <w:t>
      At the same time, no more than 6-8 people shall be allowed to pass a comprehensive state exam and defend a master's thesis (project) per day.</w:t>
      </w:r>
    </w:p>
    <w:p>
      <w:pPr>
        <w:spacing w:after="0"/>
        <w:ind w:left="0"/>
        <w:jc w:val="both"/>
      </w:pPr>
      <w:r>
        <w:rPr>
          <w:rFonts w:ascii="Times New Roman"/>
          <w:b w:val="false"/>
          <w:i w:val="false"/>
          <w:color w:val="000000"/>
          <w:sz w:val="28"/>
        </w:rPr>
        <w:t>
      162. The master's thesis (project) shall be defended at an open meeting of the SCC with the participation of at least 2/3 of its members. The duration of the defense of one master's thesis (project) shall be at least 50 minutes. To defend a master's thesis (project), a master's student shall make a presentation to the SCC for at least 15 minutes.</w:t>
      </w:r>
    </w:p>
    <w:p>
      <w:pPr>
        <w:spacing w:after="0"/>
        <w:ind w:left="0"/>
        <w:jc w:val="both"/>
      </w:pPr>
      <w:r>
        <w:rPr>
          <w:rFonts w:ascii="Times New Roman"/>
          <w:b w:val="false"/>
          <w:i w:val="false"/>
          <w:color w:val="000000"/>
          <w:sz w:val="28"/>
        </w:rPr>
        <w:t>
      163. Defense of a master's thesis (project) shall be carried out in the presence of:</w:t>
      </w:r>
    </w:p>
    <w:p>
      <w:pPr>
        <w:spacing w:after="0"/>
        <w:ind w:left="0"/>
        <w:jc w:val="both"/>
      </w:pPr>
      <w:r>
        <w:rPr>
          <w:rFonts w:ascii="Times New Roman"/>
          <w:b w:val="false"/>
          <w:i w:val="false"/>
          <w:color w:val="000000"/>
          <w:sz w:val="28"/>
        </w:rPr>
        <w:t>
      1) positive feedback from the supervisor;</w:t>
      </w:r>
    </w:p>
    <w:p>
      <w:pPr>
        <w:spacing w:after="0"/>
        <w:ind w:left="0"/>
        <w:jc w:val="both"/>
      </w:pPr>
      <w:r>
        <w:rPr>
          <w:rFonts w:ascii="Times New Roman"/>
          <w:b w:val="false"/>
          <w:i w:val="false"/>
          <w:color w:val="000000"/>
          <w:sz w:val="28"/>
        </w:rPr>
        <w:t>
      2) at least one publication on the topic of a dissertation (project) in scientific publications or speeches at an international or republican scientific conference;</w:t>
      </w:r>
    </w:p>
    <w:p>
      <w:pPr>
        <w:spacing w:after="0"/>
        <w:ind w:left="0"/>
        <w:jc w:val="both"/>
      </w:pPr>
      <w:r>
        <w:rPr>
          <w:rFonts w:ascii="Times New Roman"/>
          <w:b w:val="false"/>
          <w:i w:val="false"/>
          <w:color w:val="000000"/>
          <w:sz w:val="28"/>
        </w:rPr>
        <w:t>
      3) one of the types of scientific and scientific-technical results (scientific and scientific-technical developments);</w:t>
      </w:r>
    </w:p>
    <w:p>
      <w:pPr>
        <w:spacing w:after="0"/>
        <w:ind w:left="0"/>
        <w:jc w:val="both"/>
      </w:pPr>
      <w:r>
        <w:rPr>
          <w:rFonts w:ascii="Times New Roman"/>
          <w:b w:val="false"/>
          <w:i w:val="false"/>
          <w:color w:val="000000"/>
          <w:sz w:val="28"/>
        </w:rPr>
        <w:t>
      4) the decision of the issuing department on the recommendation for protection (extract from the minutes of the meeting of the department);</w:t>
      </w:r>
    </w:p>
    <w:p>
      <w:pPr>
        <w:spacing w:after="0"/>
        <w:ind w:left="0"/>
        <w:jc w:val="both"/>
      </w:pPr>
      <w:r>
        <w:rPr>
          <w:rFonts w:ascii="Times New Roman"/>
          <w:b w:val="false"/>
          <w:i w:val="false"/>
          <w:color w:val="000000"/>
          <w:sz w:val="28"/>
        </w:rPr>
        <w:t>
      5) one review of a reviewer whose qualification (scientific degree or degree) shall correspond to the profile of the defended work, where a comprehensive description of the dissertation and a reasoned conclusion about the possibility of awarding a "master's" degree according to the corresponding educational program shall be given.</w:t>
      </w:r>
    </w:p>
    <w:p>
      <w:pPr>
        <w:spacing w:after="0"/>
        <w:ind w:left="0"/>
        <w:jc w:val="both"/>
      </w:pPr>
      <w:r>
        <w:rPr>
          <w:rFonts w:ascii="Times New Roman"/>
          <w:b w:val="false"/>
          <w:i w:val="false"/>
          <w:color w:val="000000"/>
          <w:sz w:val="28"/>
        </w:rPr>
        <w:t>
      In case of a negative assessment of the supervisor and/or the graduating department with the conclusion "not allowed to defend" or "not recommended to defend" the master's student shall not defend the master's thesis (project).</w:t>
      </w:r>
    </w:p>
    <w:p>
      <w:pPr>
        <w:spacing w:after="0"/>
        <w:ind w:left="0"/>
        <w:jc w:val="both"/>
      </w:pPr>
      <w:r>
        <w:rPr>
          <w:rFonts w:ascii="Times New Roman"/>
          <w:b w:val="false"/>
          <w:i w:val="false"/>
          <w:color w:val="000000"/>
          <w:sz w:val="28"/>
        </w:rPr>
        <w:t xml:space="preserve">
      164. The minutes of the SCC meeting on the consideration of the master's thesis (project) in the form according to </w:t>
      </w:r>
      <w:r>
        <w:rPr>
          <w:rFonts w:ascii="Times New Roman"/>
          <w:b w:val="false"/>
          <w:i w:val="false"/>
          <w:color w:val="000000"/>
          <w:sz w:val="28"/>
          <w:u w:val="single"/>
        </w:rPr>
        <w:t>Annex 13</w:t>
      </w:r>
      <w:r>
        <w:rPr>
          <w:rFonts w:ascii="Times New Roman"/>
          <w:b w:val="false"/>
          <w:i w:val="false"/>
          <w:color w:val="000000"/>
          <w:sz w:val="28"/>
        </w:rPr>
        <w:t xml:space="preserve"> of these Rules shall be drawn up individually for each master's student.</w:t>
      </w:r>
    </w:p>
    <w:p>
      <w:pPr>
        <w:spacing w:after="0"/>
        <w:ind w:left="0"/>
        <w:jc w:val="both"/>
      </w:pPr>
      <w:r>
        <w:rPr>
          <w:rFonts w:ascii="Times New Roman"/>
          <w:b w:val="false"/>
          <w:i w:val="false"/>
          <w:color w:val="000000"/>
          <w:sz w:val="28"/>
        </w:rPr>
        <w:t>
      165. The master who has passed the final certification, who has confirmed the development of the corresponding educational program of the master's degree and publicly defended the master's thesis (project) by the decision of the SCC shall be awarded the degree of "master" in the corresponding educational program and a state diploma shall be issued with an annex (transcript) within 30 working days from the date of defense of the master's thesis (project).</w:t>
      </w:r>
    </w:p>
    <w:p>
      <w:pPr>
        <w:spacing w:after="0"/>
        <w:ind w:left="0"/>
        <w:jc w:val="both"/>
      </w:pPr>
      <w:r>
        <w:rPr>
          <w:rFonts w:ascii="Times New Roman"/>
          <w:b w:val="false"/>
          <w:i w:val="false"/>
          <w:color w:val="000000"/>
          <w:sz w:val="28"/>
        </w:rPr>
        <w:t xml:space="preserve">
      The SCC decision shall be executed for each master's student by the minutes of the SCC meeting in accordance with </w:t>
      </w:r>
      <w:r>
        <w:rPr>
          <w:rFonts w:ascii="Times New Roman"/>
          <w:b w:val="false"/>
          <w:i w:val="false"/>
          <w:color w:val="000000"/>
          <w:sz w:val="28"/>
          <w:u w:val="single"/>
        </w:rPr>
        <w:t>Annex14</w:t>
      </w:r>
      <w:r>
        <w:rPr>
          <w:rFonts w:ascii="Times New Roman"/>
          <w:b w:val="false"/>
          <w:i w:val="false"/>
          <w:color w:val="000000"/>
          <w:sz w:val="28"/>
        </w:rPr>
        <w:t xml:space="preserve"> to the Rules.</w:t>
      </w:r>
    </w:p>
    <w:p>
      <w:pPr>
        <w:spacing w:after="0"/>
        <w:ind w:left="0"/>
        <w:jc w:val="both"/>
      </w:pPr>
      <w:r>
        <w:rPr>
          <w:rFonts w:ascii="Times New Roman"/>
          <w:b w:val="false"/>
          <w:i w:val="false"/>
          <w:color w:val="000000"/>
          <w:sz w:val="28"/>
        </w:rPr>
        <w:t>
      166. The annex to the diploma (transcript) shall indicate the latest grades on the point-rating letter system for assessing educational achievements for all types of educational and (or) research (experimental research) work, indicating their volume in academic credits and hours.</w:t>
      </w:r>
    </w:p>
    <w:p>
      <w:pPr>
        <w:spacing w:after="0"/>
        <w:ind w:left="0"/>
        <w:jc w:val="both"/>
      </w:pPr>
      <w:r>
        <w:rPr>
          <w:rFonts w:ascii="Times New Roman"/>
          <w:b w:val="false"/>
          <w:i w:val="false"/>
          <w:color w:val="000000"/>
          <w:sz w:val="28"/>
        </w:rPr>
        <w:t>
      167. The issuance of a state diploma with an annex (transcript) shall be carried out on the basis of an order of the head of the organization of education of the Ministry of Internal Affairs.</w:t>
      </w:r>
    </w:p>
    <w:p>
      <w:pPr>
        <w:spacing w:after="0"/>
        <w:ind w:left="0"/>
        <w:jc w:val="both"/>
      </w:pPr>
      <w:r>
        <w:rPr>
          <w:rFonts w:ascii="Times New Roman"/>
          <w:b w:val="false"/>
          <w:i w:val="false"/>
          <w:color w:val="000000"/>
          <w:sz w:val="28"/>
        </w:rPr>
        <w:t>
      168. A student who received an "unsatisfactory" rating on the defense of a master's thesis (project) shall be expelled from the organization of education of the Ministry of Internal Affairs as "having not fulfilled the requirements of the educational program: having not defended a master's thesis (project)."</w:t>
      </w:r>
    </w:p>
    <w:p>
      <w:pPr>
        <w:spacing w:after="0"/>
        <w:ind w:left="0"/>
        <w:jc w:val="both"/>
      </w:pPr>
      <w:r>
        <w:rPr>
          <w:rFonts w:ascii="Times New Roman"/>
          <w:b w:val="false"/>
          <w:i w:val="false"/>
          <w:color w:val="000000"/>
          <w:sz w:val="28"/>
        </w:rPr>
        <w:t>
      169. Upon completion of the final certification of undergraduates, the chairman of the SCC shall draw up a report on the results of the final certification of undergraduates and within 14 working days shall submit it to the head of the university.</w:t>
      </w:r>
    </w:p>
    <w:p>
      <w:pPr>
        <w:spacing w:after="0"/>
        <w:ind w:left="0"/>
        <w:jc w:val="both"/>
      </w:pPr>
      <w:r>
        <w:rPr>
          <w:rFonts w:ascii="Times New Roman"/>
          <w:b w:val="false"/>
          <w:i w:val="false"/>
          <w:color w:val="000000"/>
          <w:sz w:val="28"/>
        </w:rPr>
        <w:t>
      170. The report on the results of the final certification of undergraduates shall include an explanatory note and tables in accordance with Annex 15 to these Rules.</w:t>
      </w:r>
    </w:p>
    <w:p>
      <w:pPr>
        <w:spacing w:after="0"/>
        <w:ind w:left="0"/>
        <w:jc w:val="both"/>
      </w:pPr>
      <w:r>
        <w:rPr>
          <w:rFonts w:ascii="Times New Roman"/>
          <w:b w:val="false"/>
          <w:i w:val="false"/>
          <w:color w:val="000000"/>
          <w:sz w:val="28"/>
        </w:rPr>
        <w:t>
      The explanatory note shall reflect:</w:t>
      </w:r>
    </w:p>
    <w:p>
      <w:pPr>
        <w:spacing w:after="0"/>
        <w:ind w:left="0"/>
        <w:jc w:val="both"/>
      </w:pPr>
      <w:r>
        <w:rPr>
          <w:rFonts w:ascii="Times New Roman"/>
          <w:b w:val="false"/>
          <w:i w:val="false"/>
          <w:color w:val="000000"/>
          <w:sz w:val="28"/>
        </w:rPr>
        <w:t>
      1) the level of training of masters in this educational program;</w:t>
      </w:r>
    </w:p>
    <w:p>
      <w:pPr>
        <w:spacing w:after="0"/>
        <w:ind w:left="0"/>
        <w:jc w:val="both"/>
      </w:pPr>
      <w:r>
        <w:rPr>
          <w:rFonts w:ascii="Times New Roman"/>
          <w:b w:val="false"/>
          <w:i w:val="false"/>
          <w:color w:val="000000"/>
          <w:sz w:val="28"/>
        </w:rPr>
        <w:t>
      2) characterization of the knowledge of undergraduates identified in the comprehensive exam;</w:t>
      </w:r>
    </w:p>
    <w:p>
      <w:pPr>
        <w:spacing w:after="0"/>
        <w:ind w:left="0"/>
        <w:jc w:val="both"/>
      </w:pPr>
      <w:r>
        <w:rPr>
          <w:rFonts w:ascii="Times New Roman"/>
          <w:b w:val="false"/>
          <w:i w:val="false"/>
          <w:color w:val="000000"/>
          <w:sz w:val="28"/>
        </w:rPr>
        <w:t>
      3) analysis of the quality of training of masters in this educational program;</w:t>
      </w:r>
    </w:p>
    <w:p>
      <w:pPr>
        <w:spacing w:after="0"/>
        <w:ind w:left="0"/>
        <w:jc w:val="both"/>
      </w:pPr>
      <w:r>
        <w:rPr>
          <w:rFonts w:ascii="Times New Roman"/>
          <w:b w:val="false"/>
          <w:i w:val="false"/>
          <w:color w:val="000000"/>
          <w:sz w:val="28"/>
        </w:rPr>
        <w:t>
      4) deficiencies in the training of masters;</w:t>
      </w:r>
    </w:p>
    <w:p>
      <w:pPr>
        <w:spacing w:after="0"/>
        <w:ind w:left="0"/>
        <w:jc w:val="both"/>
      </w:pPr>
      <w:r>
        <w:rPr>
          <w:rFonts w:ascii="Times New Roman"/>
          <w:b w:val="false"/>
          <w:i w:val="false"/>
          <w:color w:val="000000"/>
          <w:sz w:val="28"/>
        </w:rPr>
        <w:t>
      5) compliance of the topics of master's theses (projects) with the current state of science, technology, culture and the needs of the practical needs of the internal affairs bodies;</w:t>
      </w:r>
    </w:p>
    <w:p>
      <w:pPr>
        <w:spacing w:after="0"/>
        <w:ind w:left="0"/>
        <w:jc w:val="both"/>
      </w:pPr>
      <w:r>
        <w:rPr>
          <w:rFonts w:ascii="Times New Roman"/>
          <w:b w:val="false"/>
          <w:i w:val="false"/>
          <w:color w:val="000000"/>
          <w:sz w:val="28"/>
        </w:rPr>
        <w:t>
      6) the quality of master's theses (projects);</w:t>
      </w:r>
    </w:p>
    <w:p>
      <w:pPr>
        <w:spacing w:after="0"/>
        <w:ind w:left="0"/>
        <w:jc w:val="both"/>
      </w:pPr>
      <w:r>
        <w:rPr>
          <w:rFonts w:ascii="Times New Roman"/>
          <w:b w:val="false"/>
          <w:i w:val="false"/>
          <w:color w:val="000000"/>
          <w:sz w:val="28"/>
        </w:rPr>
        <w:t>
      7) compliance of the conclusion of the expert commission, recall of the supervisor, review of the official opponent with the level of defense of the master's thesis (project);</w:t>
      </w:r>
    </w:p>
    <w:p>
      <w:pPr>
        <w:spacing w:after="0"/>
        <w:ind w:left="0"/>
        <w:jc w:val="both"/>
      </w:pPr>
      <w:r>
        <w:rPr>
          <w:rFonts w:ascii="Times New Roman"/>
          <w:b w:val="false"/>
          <w:i w:val="false"/>
          <w:color w:val="000000"/>
          <w:sz w:val="28"/>
        </w:rPr>
        <w:t>
      8) specific recommendations for further improving the training of masters.</w:t>
      </w:r>
    </w:p>
    <w:p>
      <w:pPr>
        <w:spacing w:after="0"/>
        <w:ind w:left="0"/>
        <w:jc w:val="both"/>
      </w:pPr>
      <w:r>
        <w:rPr>
          <w:rFonts w:ascii="Times New Roman"/>
          <w:b w:val="false"/>
          <w:i w:val="false"/>
          <w:color w:val="000000"/>
          <w:sz w:val="28"/>
        </w:rPr>
        <w:t>
      171. The report on the results of the final certification of undergraduates shall be signed by the chairman of the SCC, discussed and approved at a meeting of the academic council of the organization of education of the Ministry of Internal Affairs.</w:t>
      </w:r>
    </w:p>
    <w:p>
      <w:pPr>
        <w:spacing w:after="0"/>
        <w:ind w:left="0"/>
        <w:jc w:val="both"/>
      </w:pPr>
      <w:r>
        <w:rPr>
          <w:rFonts w:ascii="Times New Roman"/>
          <w:b w:val="false"/>
          <w:i w:val="false"/>
          <w:color w:val="000000"/>
          <w:sz w:val="28"/>
        </w:rPr>
        <w:t>
      172. The organization of education of the Ministry of Internal Affairs within 30 working days after the completion of the final certification of students of the magistracy shall send to the Ministry of Internal Affairs a report on the results of the final certification of undergraduates discussed and approved at a meeting of the academic council of the organization of education of the Ministry of Internal Affairs.</w:t>
      </w:r>
    </w:p>
    <w:p>
      <w:pPr>
        <w:spacing w:after="0"/>
        <w:ind w:left="0"/>
        <w:jc w:val="both"/>
      </w:pPr>
      <w:r>
        <w:rPr>
          <w:rFonts w:ascii="Times New Roman"/>
          <w:b w:val="false"/>
          <w:i w:val="false"/>
          <w:color w:val="000000"/>
          <w:sz w:val="28"/>
        </w:rPr>
        <w:t>
      173. The report of the chairman of the SCC shall be accompanied by a list of graduates who have graduated from master's programs, indicating the last name, first name, patronymic (if any), educational program and the number of the issued diploma, signed by the head of the education organization of the Ministry of Internal Affairs.</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1 </w:t>
            </w:r>
            <w:r>
              <w:br/>
            </w:r>
            <w:r>
              <w:rPr>
                <w:rFonts w:ascii="Times New Roman"/>
                <w:b w:val="false"/>
                <w:i w:val="false"/>
                <w:color w:val="000000"/>
                <w:sz w:val="20"/>
              </w:rPr>
              <w:t xml:space="preserve">to the Rules for Conducting </w:t>
            </w:r>
            <w:r>
              <w:br/>
            </w:r>
            <w:r>
              <w:rPr>
                <w:rFonts w:ascii="Times New Roman"/>
                <w:b w:val="false"/>
                <w:i w:val="false"/>
                <w:color w:val="000000"/>
                <w:sz w:val="20"/>
              </w:rPr>
              <w:t>Ongoing Monitoring of Academic</w:t>
            </w:r>
            <w:r>
              <w:br/>
            </w:r>
            <w:r>
              <w:rPr>
                <w:rFonts w:ascii="Times New Roman"/>
                <w:b w:val="false"/>
                <w:i w:val="false"/>
                <w:color w:val="000000"/>
                <w:sz w:val="20"/>
              </w:rPr>
              <w:t xml:space="preserve">Performance, Interim and Final </w:t>
            </w:r>
            <w:r>
              <w:br/>
            </w:r>
            <w:r>
              <w:rPr>
                <w:rFonts w:ascii="Times New Roman"/>
                <w:b w:val="false"/>
                <w:i w:val="false"/>
                <w:color w:val="000000"/>
                <w:sz w:val="20"/>
              </w:rPr>
              <w:t xml:space="preserve">Assessment of Students of </w:t>
            </w:r>
            <w:r>
              <w:br/>
            </w:r>
            <w:r>
              <w:rPr>
                <w:rFonts w:ascii="Times New Roman"/>
                <w:b w:val="false"/>
                <w:i w:val="false"/>
                <w:color w:val="000000"/>
                <w:sz w:val="20"/>
              </w:rPr>
              <w:t xml:space="preserve">Military, Special Educational </w:t>
            </w:r>
            <w:r>
              <w:br/>
            </w:r>
            <w:r>
              <w:rPr>
                <w:rFonts w:ascii="Times New Roman"/>
                <w:b w:val="false"/>
                <w:i w:val="false"/>
                <w:color w:val="000000"/>
                <w:sz w:val="20"/>
              </w:rPr>
              <w:t xml:space="preserve">Institutions of the Ministry of </w:t>
            </w:r>
            <w:r>
              <w:br/>
            </w:r>
            <w:r>
              <w:rPr>
                <w:rFonts w:ascii="Times New Roman"/>
                <w:b w:val="false"/>
                <w:i w:val="false"/>
                <w:color w:val="000000"/>
                <w:sz w:val="20"/>
              </w:rPr>
              <w:t>Internal Affairs of the</w:t>
            </w:r>
            <w:r>
              <w:br/>
            </w:r>
            <w:r>
              <w:rPr>
                <w:rFonts w:ascii="Times New Roman"/>
                <w:b w:val="false"/>
                <w:i w:val="false"/>
                <w:color w:val="000000"/>
                <w:sz w:val="20"/>
              </w:rPr>
              <w:t>Republic of Kazakhstan</w:t>
            </w:r>
          </w:p>
        </w:tc>
      </w:tr>
    </w:tbl>
    <w:p>
      <w:pPr>
        <w:spacing w:after="0"/>
        <w:ind w:left="0"/>
        <w:jc w:val="left"/>
      </w:pPr>
      <w:r>
        <w:rPr>
          <w:rFonts w:ascii="Times New Roman"/>
          <w:b/>
          <w:i w:val="false"/>
          <w:color w:val="000000"/>
        </w:rPr>
        <w:t xml:space="preserve"> Score-rating letter system for accounting for educational achievements, students with their transfer to the traditional assessment scale and ECTS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0"/>
          <w:p>
            <w:pPr>
              <w:spacing w:after="20"/>
              <w:ind w:left="20"/>
              <w:jc w:val="both"/>
            </w:pPr>
            <w:r>
              <w:rPr>
                <w:rFonts w:ascii="Times New Roman"/>
                <w:b w:val="false"/>
                <w:i w:val="false"/>
                <w:color w:val="000000"/>
                <w:sz w:val="20"/>
              </w:rPr>
              <w:t>
Letter system rating</w:t>
            </w:r>
          </w:p>
          <w:bookmarkEnd w:id="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Digital equivalent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Points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Traditional score</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1"/>
          <w:p>
            <w:pPr>
              <w:spacing w:after="20"/>
              <w:ind w:left="20"/>
              <w:jc w:val="both"/>
            </w:pPr>
            <w:r>
              <w:rPr>
                <w:rFonts w:ascii="Times New Roman"/>
                <w:b w:val="false"/>
                <w:i w:val="false"/>
                <w:color w:val="000000"/>
                <w:sz w:val="20"/>
              </w:rPr>
              <w:t>
А</w:t>
            </w:r>
          </w:p>
          <w:bookmarkEnd w:id="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95-100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Excellent</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2"/>
          <w:p>
            <w:pPr>
              <w:spacing w:after="20"/>
              <w:ind w:left="20"/>
              <w:jc w:val="both"/>
            </w:pPr>
            <w:r>
              <w:rPr>
                <w:rFonts w:ascii="Times New Roman"/>
                <w:b w:val="false"/>
                <w:i w:val="false"/>
                <w:color w:val="000000"/>
                <w:sz w:val="20"/>
              </w:rPr>
              <w:t>
А-</w:t>
            </w:r>
          </w:p>
          <w:bookmarkEnd w:id="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3"/>
          <w:p>
            <w:pPr>
              <w:spacing w:after="20"/>
              <w:ind w:left="20"/>
              <w:jc w:val="both"/>
            </w:pPr>
            <w:r>
              <w:rPr>
                <w:rFonts w:ascii="Times New Roman"/>
                <w:b w:val="false"/>
                <w:i w:val="false"/>
                <w:color w:val="000000"/>
                <w:sz w:val="20"/>
              </w:rPr>
              <w:t>
В+</w:t>
            </w:r>
          </w:p>
          <w:bookmarkEnd w:id="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Good</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4"/>
          <w:p>
            <w:pPr>
              <w:spacing w:after="20"/>
              <w:ind w:left="20"/>
              <w:jc w:val="both"/>
            </w:pPr>
            <w:r>
              <w:rPr>
                <w:rFonts w:ascii="Times New Roman"/>
                <w:b w:val="false"/>
                <w:i w:val="false"/>
                <w:color w:val="000000"/>
                <w:sz w:val="20"/>
              </w:rPr>
              <w:t>
В</w:t>
            </w:r>
          </w:p>
          <w:bookmarkEnd w:id="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5"/>
          <w:p>
            <w:pPr>
              <w:spacing w:after="20"/>
              <w:ind w:left="20"/>
              <w:jc w:val="both"/>
            </w:pPr>
            <w:r>
              <w:rPr>
                <w:rFonts w:ascii="Times New Roman"/>
                <w:b w:val="false"/>
                <w:i w:val="false"/>
                <w:color w:val="000000"/>
                <w:sz w:val="20"/>
              </w:rPr>
              <w:t>
В-</w:t>
            </w:r>
          </w:p>
          <w:bookmarkEnd w:id="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6"/>
          <w:p>
            <w:pPr>
              <w:spacing w:after="20"/>
              <w:ind w:left="20"/>
              <w:jc w:val="both"/>
            </w:pPr>
            <w:r>
              <w:rPr>
                <w:rFonts w:ascii="Times New Roman"/>
                <w:b w:val="false"/>
                <w:i w:val="false"/>
                <w:color w:val="000000"/>
                <w:sz w:val="20"/>
              </w:rPr>
              <w:t>
С+</w:t>
            </w:r>
          </w:p>
          <w:bookmarkEnd w:id="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7"/>
          <w:p>
            <w:pPr>
              <w:spacing w:after="20"/>
              <w:ind w:left="20"/>
              <w:jc w:val="both"/>
            </w:pPr>
            <w:r>
              <w:rPr>
                <w:rFonts w:ascii="Times New Roman"/>
                <w:b w:val="false"/>
                <w:i w:val="false"/>
                <w:color w:val="000000"/>
                <w:sz w:val="20"/>
              </w:rPr>
              <w:t>
С</w:t>
            </w:r>
          </w:p>
          <w:bookmarkEnd w:id="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Satisfactory</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8"/>
          <w:p>
            <w:pPr>
              <w:spacing w:after="20"/>
              <w:ind w:left="20"/>
              <w:jc w:val="both"/>
            </w:pPr>
            <w:r>
              <w:rPr>
                <w:rFonts w:ascii="Times New Roman"/>
                <w:b w:val="false"/>
                <w:i w:val="false"/>
                <w:color w:val="000000"/>
                <w:sz w:val="20"/>
              </w:rPr>
              <w:t>
С-</w:t>
            </w:r>
          </w:p>
          <w:bookmarkEnd w:id="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9"/>
          <w:p>
            <w:pPr>
              <w:spacing w:after="20"/>
              <w:ind w:left="20"/>
              <w:jc w:val="both"/>
            </w:pPr>
            <w:r>
              <w:rPr>
                <w:rFonts w:ascii="Times New Roman"/>
                <w:b w:val="false"/>
                <w:i w:val="false"/>
                <w:color w:val="000000"/>
                <w:sz w:val="20"/>
              </w:rPr>
              <w:t>
D+</w:t>
            </w:r>
          </w:p>
          <w:bookmarkEnd w:id="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10"/>
          <w:p>
            <w:pPr>
              <w:spacing w:after="20"/>
              <w:ind w:left="20"/>
              <w:jc w:val="both"/>
            </w:pPr>
            <w:r>
              <w:rPr>
                <w:rFonts w:ascii="Times New Roman"/>
                <w:b w:val="false"/>
                <w:i w:val="false"/>
                <w:color w:val="000000"/>
                <w:sz w:val="20"/>
              </w:rPr>
              <w:t>
D</w:t>
            </w:r>
          </w:p>
          <w:bookmarkEnd w:id="1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11"/>
          <w:p>
            <w:pPr>
              <w:spacing w:after="20"/>
              <w:ind w:left="20"/>
              <w:jc w:val="both"/>
            </w:pPr>
            <w:r>
              <w:rPr>
                <w:rFonts w:ascii="Times New Roman"/>
                <w:b w:val="false"/>
                <w:i w:val="false"/>
                <w:color w:val="000000"/>
                <w:sz w:val="20"/>
              </w:rPr>
              <w:t>
FX</w:t>
            </w:r>
          </w:p>
          <w:bookmarkEnd w:id="1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Unsatisfactory</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12"/>
          <w:p>
            <w:pPr>
              <w:spacing w:after="20"/>
              <w:ind w:left="20"/>
              <w:jc w:val="both"/>
            </w:pPr>
            <w:r>
              <w:rPr>
                <w:rFonts w:ascii="Times New Roman"/>
                <w:b w:val="false"/>
                <w:i w:val="false"/>
                <w:color w:val="000000"/>
                <w:sz w:val="20"/>
              </w:rPr>
              <w:t>
F</w:t>
            </w:r>
          </w:p>
          <w:bookmarkEnd w:id="1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2 </w:t>
            </w:r>
            <w:r>
              <w:br/>
            </w:r>
            <w:r>
              <w:rPr>
                <w:rFonts w:ascii="Times New Roman"/>
                <w:b w:val="false"/>
                <w:i w:val="false"/>
                <w:color w:val="000000"/>
                <w:sz w:val="20"/>
              </w:rPr>
              <w:t xml:space="preserve">to the Rules for Conducting </w:t>
            </w:r>
            <w:r>
              <w:br/>
            </w:r>
            <w:r>
              <w:rPr>
                <w:rFonts w:ascii="Times New Roman"/>
                <w:b w:val="false"/>
                <w:i w:val="false"/>
                <w:color w:val="000000"/>
                <w:sz w:val="20"/>
              </w:rPr>
              <w:t>Ongoing Monitoring of Academic</w:t>
            </w:r>
            <w:r>
              <w:br/>
            </w:r>
            <w:r>
              <w:rPr>
                <w:rFonts w:ascii="Times New Roman"/>
                <w:b w:val="false"/>
                <w:i w:val="false"/>
                <w:color w:val="000000"/>
                <w:sz w:val="20"/>
              </w:rPr>
              <w:t xml:space="preserve">Performance, Interim and Final </w:t>
            </w:r>
            <w:r>
              <w:br/>
            </w:r>
            <w:r>
              <w:rPr>
                <w:rFonts w:ascii="Times New Roman"/>
                <w:b w:val="false"/>
                <w:i w:val="false"/>
                <w:color w:val="000000"/>
                <w:sz w:val="20"/>
              </w:rPr>
              <w:t xml:space="preserve">Assessment of Students of </w:t>
            </w:r>
            <w:r>
              <w:br/>
            </w:r>
            <w:r>
              <w:rPr>
                <w:rFonts w:ascii="Times New Roman"/>
                <w:b w:val="false"/>
                <w:i w:val="false"/>
                <w:color w:val="000000"/>
                <w:sz w:val="20"/>
              </w:rPr>
              <w:t xml:space="preserve">Military, Special Educational </w:t>
            </w:r>
            <w:r>
              <w:br/>
            </w:r>
            <w:r>
              <w:rPr>
                <w:rFonts w:ascii="Times New Roman"/>
                <w:b w:val="false"/>
                <w:i w:val="false"/>
                <w:color w:val="000000"/>
                <w:sz w:val="20"/>
              </w:rPr>
              <w:t xml:space="preserve">Institutions of the Ministry of </w:t>
            </w:r>
            <w:r>
              <w:br/>
            </w:r>
            <w:r>
              <w:rPr>
                <w:rFonts w:ascii="Times New Roman"/>
                <w:b w:val="false"/>
                <w:i w:val="false"/>
                <w:color w:val="000000"/>
                <w:sz w:val="20"/>
              </w:rPr>
              <w:t>Internal Affairs of the</w:t>
            </w:r>
            <w:r>
              <w:br/>
            </w:r>
            <w:r>
              <w:rPr>
                <w:rFonts w:ascii="Times New Roman"/>
                <w:b w:val="false"/>
                <w:i w:val="false"/>
                <w:color w:val="000000"/>
                <w:sz w:val="20"/>
              </w:rPr>
              <w:t>Republic of Kazakhstan</w:t>
            </w:r>
          </w:p>
        </w:tc>
      </w:tr>
    </w:tbl>
    <w:p>
      <w:pPr>
        <w:spacing w:after="0"/>
        <w:ind w:left="0"/>
        <w:jc w:val="left"/>
      </w:pPr>
      <w:r>
        <w:rPr>
          <w:rFonts w:ascii="Times New Roman"/>
          <w:b/>
          <w:i w:val="false"/>
          <w:color w:val="000000"/>
        </w:rPr>
        <w:t xml:space="preserve"> MILESTONE ASSESSMENT REPORT</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335" w:id="13"/>
          <w:p>
            <w:pPr>
              <w:spacing w:after="20"/>
              <w:ind w:left="20"/>
              <w:jc w:val="both"/>
            </w:pPr>
            <w:r>
              <w:rPr>
                <w:rFonts w:ascii="Times New Roman"/>
                <w:b w:val="false"/>
                <w:i w:val="false"/>
                <w:color w:val="000000"/>
                <w:sz w:val="20"/>
              </w:rPr>
              <w:t>
Faculty of _____________________</w:t>
            </w:r>
          </w:p>
          <w:bookmarkEnd w:id="13"/>
          <w:p>
            <w:pPr>
              <w:spacing w:after="20"/>
              <w:ind w:left="20"/>
              <w:jc w:val="both"/>
            </w:pPr>
            <w:r>
              <w:rPr>
                <w:rFonts w:ascii="Times New Roman"/>
                <w:b w:val="false"/>
                <w:i w:val="false"/>
                <w:color w:val="000000"/>
                <w:sz w:val="20"/>
              </w:rPr>
              <w:t>
_____________________________________</w:t>
            </w:r>
          </w:p>
          <w:p>
            <w:pPr>
              <w:spacing w:after="20"/>
              <w:ind w:left="20"/>
              <w:jc w:val="both"/>
            </w:pPr>
            <w:r>
              <w:rPr>
                <w:rFonts w:ascii="Times New Roman"/>
                <w:b w:val="false"/>
                <w:i w:val="false"/>
                <w:color w:val="000000"/>
                <w:sz w:val="20"/>
              </w:rPr>
              <w:t>
Educational program:</w:t>
            </w:r>
          </w:p>
          <w:p>
            <w:pPr>
              <w:spacing w:after="20"/>
              <w:ind w:left="20"/>
              <w:jc w:val="both"/>
            </w:pPr>
            <w:r>
              <w:rPr>
                <w:rFonts w:ascii="Times New Roman"/>
                <w:b w:val="false"/>
                <w:i w:val="false"/>
                <w:color w:val="000000"/>
                <w:sz w:val="20"/>
              </w:rPr>
              <w:t>
"___________________________________"</w:t>
            </w:r>
          </w:p>
          <w:p>
            <w:pPr>
              <w:spacing w:after="20"/>
              <w:ind w:left="20"/>
              <w:jc w:val="both"/>
            </w:pPr>
            <w:r>
              <w:rPr>
                <w:rFonts w:ascii="Times New Roman"/>
                <w:b w:val="false"/>
                <w:i w:val="false"/>
                <w:color w:val="000000"/>
                <w:sz w:val="20"/>
              </w:rPr>
              <w:t>
Number of credits (hours): 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semester ________________</w:t>
            </w:r>
          </w:p>
          <w:p>
            <w:pPr>
              <w:spacing w:after="20"/>
              <w:ind w:left="20"/>
              <w:jc w:val="both"/>
            </w:pPr>
            <w:r>
              <w:rPr>
                <w:rFonts w:ascii="Times New Roman"/>
                <w:b w:val="false"/>
                <w:i w:val="false"/>
                <w:color w:val="000000"/>
                <w:sz w:val="20"/>
              </w:rPr>
              <w:t>
academic year _________________</w:t>
            </w:r>
          </w:p>
          <w:p>
            <w:pPr>
              <w:spacing w:after="20"/>
              <w:ind w:left="20"/>
              <w:jc w:val="both"/>
            </w:pPr>
            <w:r>
              <w:rPr>
                <w:rFonts w:ascii="Times New Roman"/>
                <w:b w:val="false"/>
                <w:i w:val="false"/>
                <w:color w:val="000000"/>
                <w:sz w:val="20"/>
              </w:rPr>
              <w:t>
academic group _______ "_____"</w:t>
            </w:r>
          </w:p>
          <w:p>
            <w:pPr>
              <w:spacing w:after="20"/>
              <w:ind w:left="20"/>
              <w:jc w:val="both"/>
            </w:pPr>
            <w:r>
              <w:rPr>
                <w:rFonts w:ascii="Times New Roman"/>
                <w:b w:val="false"/>
                <w:i w:val="false"/>
                <w:color w:val="000000"/>
                <w:sz w:val="20"/>
              </w:rPr>
              <w:t>
_____________________________</w:t>
            </w:r>
          </w:p>
          <w:p>
            <w:pPr>
              <w:spacing w:after="20"/>
              <w:ind w:left="20"/>
              <w:jc w:val="both"/>
            </w:pPr>
            <w:r>
              <w:rPr>
                <w:rFonts w:ascii="Times New Roman"/>
                <w:b w:val="false"/>
                <w:i w:val="false"/>
                <w:color w:val="000000"/>
                <w:sz w:val="20"/>
              </w:rPr>
              <w:t>
Date</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Full name</w:t>
            </w:r>
          </w:p>
          <w:p>
            <w:pPr>
              <w:spacing w:after="20"/>
              <w:ind w:left="20"/>
              <w:jc w:val="both"/>
            </w:pPr>
            <w:r>
              <w:rPr>
                <w:rFonts w:ascii="Times New Roman"/>
                <w:b w:val="false"/>
                <w:i w:val="false"/>
                <w:color w:val="000000"/>
                <w:sz w:val="20"/>
              </w:rPr>
              <w:t>
(if any) instructor</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14"/>
          <w:p>
            <w:pPr>
              <w:spacing w:after="20"/>
              <w:ind w:left="20"/>
              <w:jc w:val="both"/>
            </w:pPr>
            <w:r>
              <w:rPr>
                <w:rFonts w:ascii="Times New Roman"/>
                <w:b w:val="false"/>
                <w:i w:val="false"/>
                <w:color w:val="000000"/>
                <w:sz w:val="20"/>
              </w:rPr>
              <w:t>
r/n</w:t>
            </w:r>
          </w:p>
          <w:bookmarkEnd w:id="14"/>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Last name, first name, patronymic (if any) of the student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Milestone assessment</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Acquainted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 percentage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points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letter</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15"/>
          <w:p>
            <w:pPr>
              <w:spacing w:after="20"/>
              <w:ind w:left="20"/>
              <w:jc w:val="both"/>
            </w:pPr>
            <w:r>
              <w:rPr>
                <w:rFonts w:ascii="Times New Roman"/>
                <w:b w:val="false"/>
                <w:i w:val="false"/>
                <w:color w:val="000000"/>
                <w:sz w:val="20"/>
              </w:rPr>
              <w:t>
1</w:t>
            </w:r>
          </w:p>
          <w:bookmarkEnd w:id="1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16"/>
          <w:p>
            <w:pPr>
              <w:spacing w:after="20"/>
              <w:ind w:left="20"/>
              <w:jc w:val="both"/>
            </w:pPr>
            <w:r>
              <w:rPr>
                <w:rFonts w:ascii="Times New Roman"/>
                <w:b w:val="false"/>
                <w:i w:val="false"/>
                <w:color w:val="000000"/>
                <w:sz w:val="20"/>
              </w:rPr>
              <w:t>
2</w:t>
            </w:r>
          </w:p>
          <w:bookmarkEnd w:id="1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17"/>
          <w:p>
            <w:pPr>
              <w:spacing w:after="20"/>
              <w:ind w:left="20"/>
              <w:jc w:val="both"/>
            </w:pPr>
            <w:r>
              <w:rPr>
                <w:rFonts w:ascii="Times New Roman"/>
                <w:b w:val="false"/>
                <w:i w:val="false"/>
                <w:color w:val="000000"/>
                <w:sz w:val="20"/>
              </w:rPr>
              <w:t>
3</w:t>
            </w:r>
          </w:p>
          <w:bookmarkEnd w:id="1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18"/>
          <w:p>
            <w:pPr>
              <w:spacing w:after="20"/>
              <w:ind w:left="20"/>
              <w:jc w:val="both"/>
            </w:pPr>
            <w:r>
              <w:rPr>
                <w:rFonts w:ascii="Times New Roman"/>
                <w:b w:val="false"/>
                <w:i w:val="false"/>
                <w:color w:val="000000"/>
                <w:sz w:val="20"/>
              </w:rPr>
              <w:t>
4</w:t>
            </w:r>
          </w:p>
          <w:bookmarkEnd w:id="1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19"/>
          <w:p>
            <w:pPr>
              <w:spacing w:after="20"/>
              <w:ind w:left="20"/>
              <w:jc w:val="both"/>
            </w:pPr>
            <w:r>
              <w:rPr>
                <w:rFonts w:ascii="Times New Roman"/>
                <w:b w:val="false"/>
                <w:i w:val="false"/>
                <w:color w:val="000000"/>
                <w:sz w:val="20"/>
              </w:rPr>
              <w:t>
5</w:t>
            </w:r>
          </w:p>
          <w:bookmarkEnd w:id="1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20"/>
          <w:p>
            <w:pPr>
              <w:spacing w:after="20"/>
              <w:ind w:left="20"/>
              <w:jc w:val="both"/>
            </w:pPr>
            <w:r>
              <w:rPr>
                <w:rFonts w:ascii="Times New Roman"/>
                <w:b w:val="false"/>
                <w:i w:val="false"/>
                <w:color w:val="000000"/>
                <w:sz w:val="20"/>
              </w:rPr>
              <w:t>
6</w:t>
            </w:r>
          </w:p>
          <w:bookmarkEnd w:id="2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21"/>
          <w:p>
            <w:pPr>
              <w:spacing w:after="20"/>
              <w:ind w:left="20"/>
              <w:jc w:val="both"/>
            </w:pPr>
            <w:r>
              <w:rPr>
                <w:rFonts w:ascii="Times New Roman"/>
                <w:b w:val="false"/>
                <w:i w:val="false"/>
                <w:color w:val="000000"/>
                <w:sz w:val="20"/>
              </w:rPr>
              <w:t>
7</w:t>
            </w:r>
          </w:p>
          <w:bookmarkEnd w:id="2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22"/>
          <w:p>
            <w:pPr>
              <w:spacing w:after="20"/>
              <w:ind w:left="20"/>
              <w:jc w:val="both"/>
            </w:pPr>
            <w:r>
              <w:rPr>
                <w:rFonts w:ascii="Times New Roman"/>
                <w:b w:val="false"/>
                <w:i w:val="false"/>
                <w:color w:val="000000"/>
                <w:sz w:val="20"/>
              </w:rPr>
              <w:t>
8</w:t>
            </w:r>
          </w:p>
          <w:bookmarkEnd w:id="2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23"/>
          <w:p>
            <w:pPr>
              <w:spacing w:after="20"/>
              <w:ind w:left="20"/>
              <w:jc w:val="both"/>
            </w:pPr>
            <w:r>
              <w:rPr>
                <w:rFonts w:ascii="Times New Roman"/>
                <w:b w:val="false"/>
                <w:i w:val="false"/>
                <w:color w:val="000000"/>
                <w:sz w:val="20"/>
              </w:rPr>
              <w:t>
9</w:t>
            </w:r>
          </w:p>
          <w:bookmarkEnd w:id="2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24"/>
          <w:p>
            <w:pPr>
              <w:spacing w:after="20"/>
              <w:ind w:left="20"/>
              <w:jc w:val="both"/>
            </w:pPr>
            <w:r>
              <w:rPr>
                <w:rFonts w:ascii="Times New Roman"/>
                <w:b w:val="false"/>
                <w:i w:val="false"/>
                <w:color w:val="000000"/>
                <w:sz w:val="20"/>
              </w:rPr>
              <w:t>
10</w:t>
            </w:r>
          </w:p>
          <w:bookmarkEnd w:id="2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25"/>
          <w:p>
            <w:pPr>
              <w:spacing w:after="20"/>
              <w:ind w:left="20"/>
              <w:jc w:val="both"/>
            </w:pPr>
            <w:r>
              <w:rPr>
                <w:rFonts w:ascii="Times New Roman"/>
                <w:b w:val="false"/>
                <w:i w:val="false"/>
                <w:color w:val="000000"/>
                <w:sz w:val="20"/>
              </w:rPr>
              <w:t>
…</w:t>
            </w:r>
          </w:p>
          <w:bookmarkEnd w:id="2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25" w:id="26"/>
    <w:p>
      <w:pPr>
        <w:spacing w:after="0"/>
        <w:ind w:left="0"/>
        <w:jc w:val="both"/>
      </w:pPr>
      <w:r>
        <w:rPr>
          <w:rFonts w:ascii="Times New Roman"/>
          <w:b w:val="false"/>
          <w:i w:val="false"/>
          <w:color w:val="000000"/>
          <w:sz w:val="28"/>
        </w:rPr>
        <w:t>
      Head of monitoring subdivision</w:t>
      </w:r>
    </w:p>
    <w:bookmarkEnd w:id="26"/>
    <w:p>
      <w:pPr>
        <w:spacing w:after="0"/>
        <w:ind w:left="0"/>
        <w:jc w:val="both"/>
      </w:pPr>
      <w:r>
        <w:rPr>
          <w:rFonts w:ascii="Times New Roman"/>
          <w:b w:val="false"/>
          <w:i w:val="false"/>
          <w:color w:val="000000"/>
          <w:sz w:val="28"/>
        </w:rPr>
        <w:t>
      and control (assessment) of the quality of education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3 </w:t>
            </w:r>
            <w:r>
              <w:br/>
            </w:r>
            <w:r>
              <w:rPr>
                <w:rFonts w:ascii="Times New Roman"/>
                <w:b w:val="false"/>
                <w:i w:val="false"/>
                <w:color w:val="000000"/>
                <w:sz w:val="20"/>
              </w:rPr>
              <w:t xml:space="preserve">to the Rules for Conducting </w:t>
            </w:r>
            <w:r>
              <w:br/>
            </w:r>
            <w:r>
              <w:rPr>
                <w:rFonts w:ascii="Times New Roman"/>
                <w:b w:val="false"/>
                <w:i w:val="false"/>
                <w:color w:val="000000"/>
                <w:sz w:val="20"/>
              </w:rPr>
              <w:t>Ongoing Monitoring of Academic</w:t>
            </w:r>
            <w:r>
              <w:br/>
            </w:r>
            <w:r>
              <w:rPr>
                <w:rFonts w:ascii="Times New Roman"/>
                <w:b w:val="false"/>
                <w:i w:val="false"/>
                <w:color w:val="000000"/>
                <w:sz w:val="20"/>
              </w:rPr>
              <w:t xml:space="preserve">Performance, Interim and Final </w:t>
            </w:r>
            <w:r>
              <w:br/>
            </w:r>
            <w:r>
              <w:rPr>
                <w:rFonts w:ascii="Times New Roman"/>
                <w:b w:val="false"/>
                <w:i w:val="false"/>
                <w:color w:val="000000"/>
                <w:sz w:val="20"/>
              </w:rPr>
              <w:t xml:space="preserve">Assessment of Students of </w:t>
            </w:r>
            <w:r>
              <w:br/>
            </w:r>
            <w:r>
              <w:rPr>
                <w:rFonts w:ascii="Times New Roman"/>
                <w:b w:val="false"/>
                <w:i w:val="false"/>
                <w:color w:val="000000"/>
                <w:sz w:val="20"/>
              </w:rPr>
              <w:t xml:space="preserve">Military, Special Educational </w:t>
            </w:r>
            <w:r>
              <w:br/>
            </w:r>
            <w:r>
              <w:rPr>
                <w:rFonts w:ascii="Times New Roman"/>
                <w:b w:val="false"/>
                <w:i w:val="false"/>
                <w:color w:val="000000"/>
                <w:sz w:val="20"/>
              </w:rPr>
              <w:t xml:space="preserve">Institutions of the Ministry of </w:t>
            </w:r>
            <w:r>
              <w:br/>
            </w:r>
            <w:r>
              <w:rPr>
                <w:rFonts w:ascii="Times New Roman"/>
                <w:b w:val="false"/>
                <w:i w:val="false"/>
                <w:color w:val="000000"/>
                <w:sz w:val="20"/>
              </w:rPr>
              <w:t>Internal Affairs of the</w:t>
            </w:r>
            <w:r>
              <w:br/>
            </w:r>
            <w:r>
              <w:rPr>
                <w:rFonts w:ascii="Times New Roman"/>
                <w:b w:val="false"/>
                <w:i w:val="false"/>
                <w:color w:val="000000"/>
                <w:sz w:val="20"/>
              </w:rPr>
              <w:t>Republic of Kazakhstan</w:t>
            </w:r>
          </w:p>
        </w:tc>
      </w:tr>
    </w:tbl>
    <w:p>
      <w:pPr>
        <w:spacing w:after="0"/>
        <w:ind w:left="0"/>
        <w:jc w:val="both"/>
      </w:pPr>
      <w:r>
        <w:rPr>
          <w:rFonts w:ascii="Times New Roman"/>
          <w:b w:val="false"/>
          <w:i w:val="false"/>
          <w:color w:val="000000"/>
          <w:sz w:val="28"/>
        </w:rPr>
        <w:t>
      Approved by</w:t>
      </w:r>
    </w:p>
    <w:bookmarkStart w:name="z430" w:id="27"/>
    <w:p>
      <w:pPr>
        <w:spacing w:after="0"/>
        <w:ind w:left="0"/>
        <w:jc w:val="both"/>
      </w:pPr>
      <w:r>
        <w:rPr>
          <w:rFonts w:ascii="Times New Roman"/>
          <w:b w:val="false"/>
          <w:i w:val="false"/>
          <w:color w:val="000000"/>
          <w:sz w:val="28"/>
        </w:rPr>
        <w:t>
      Head of department</w:t>
      </w:r>
    </w:p>
    <w:bookmarkEnd w:id="27"/>
    <w:bookmarkStart w:name="z431" w:id="28"/>
    <w:p>
      <w:pPr>
        <w:spacing w:after="0"/>
        <w:ind w:left="0"/>
        <w:jc w:val="both"/>
      </w:pPr>
      <w:r>
        <w:rPr>
          <w:rFonts w:ascii="Times New Roman"/>
          <w:b w:val="false"/>
          <w:i w:val="false"/>
          <w:color w:val="000000"/>
          <w:sz w:val="28"/>
        </w:rPr>
        <w:t>
       ________________________________</w:t>
      </w:r>
    </w:p>
    <w:bookmarkEnd w:id="28"/>
    <w:bookmarkStart w:name="z432" w:id="29"/>
    <w:p>
      <w:pPr>
        <w:spacing w:after="0"/>
        <w:ind w:left="0"/>
        <w:jc w:val="both"/>
      </w:pPr>
      <w:r>
        <w:rPr>
          <w:rFonts w:ascii="Times New Roman"/>
          <w:b w:val="false"/>
          <w:i w:val="false"/>
          <w:color w:val="000000"/>
          <w:sz w:val="28"/>
        </w:rPr>
        <w:t>
       ________________________________</w:t>
      </w:r>
    </w:p>
    <w:bookmarkEnd w:id="29"/>
    <w:bookmarkStart w:name="z433" w:id="30"/>
    <w:p>
      <w:pPr>
        <w:spacing w:after="0"/>
        <w:ind w:left="0"/>
        <w:jc w:val="left"/>
      </w:pPr>
      <w:r>
        <w:rPr>
          <w:rFonts w:ascii="Times New Roman"/>
          <w:b/>
          <w:i w:val="false"/>
          <w:color w:val="000000"/>
        </w:rPr>
        <w:t xml:space="preserve"> List of students admitted to the examination session</w:t>
      </w:r>
    </w:p>
    <w:bookmarkEnd w:id="30"/>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Educational program:</w:t>
            </w:r>
          </w:p>
          <w:p>
            <w:pPr>
              <w:spacing w:after="20"/>
              <w:ind w:left="20"/>
              <w:jc w:val="both"/>
            </w:pPr>
            <w:r>
              <w:rPr>
                <w:rFonts w:ascii="Times New Roman"/>
                <w:b w:val="false"/>
                <w:i w:val="false"/>
                <w:color w:val="000000"/>
                <w:sz w:val="20"/>
              </w:rPr>
              <w:t>
"__________________________________"</w:t>
            </w:r>
          </w:p>
          <w:p>
            <w:pPr>
              <w:spacing w:after="20"/>
              <w:ind w:left="20"/>
              <w:jc w:val="both"/>
            </w:pPr>
            <w:r>
              <w:rPr>
                <w:rFonts w:ascii="Times New Roman"/>
                <w:b w:val="false"/>
                <w:i w:val="false"/>
                <w:color w:val="000000"/>
                <w:sz w:val="20"/>
              </w:rPr>
              <w:t>
Discipline: _______________________</w:t>
            </w:r>
          </w:p>
          <w:p>
            <w:pPr>
              <w:spacing w:after="20"/>
              <w:ind w:left="20"/>
              <w:jc w:val="both"/>
            </w:pPr>
            <w:r>
              <w:rPr>
                <w:rFonts w:ascii="Times New Roman"/>
                <w:b w:val="false"/>
                <w:i w:val="false"/>
                <w:color w:val="000000"/>
                <w:sz w:val="20"/>
              </w:rPr>
              <w:t>
Number of credits (hours): 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semester ________________</w:t>
            </w:r>
          </w:p>
          <w:p>
            <w:pPr>
              <w:spacing w:after="20"/>
              <w:ind w:left="20"/>
              <w:jc w:val="both"/>
            </w:pPr>
            <w:r>
              <w:rPr>
                <w:rFonts w:ascii="Times New Roman"/>
                <w:b w:val="false"/>
                <w:i w:val="false"/>
                <w:color w:val="000000"/>
                <w:sz w:val="20"/>
              </w:rPr>
              <w:t>
academic year _________________</w:t>
            </w:r>
          </w:p>
          <w:p>
            <w:pPr>
              <w:spacing w:after="20"/>
              <w:ind w:left="20"/>
              <w:jc w:val="both"/>
            </w:pPr>
            <w:r>
              <w:rPr>
                <w:rFonts w:ascii="Times New Roman"/>
                <w:b w:val="false"/>
                <w:i w:val="false"/>
                <w:color w:val="000000"/>
                <w:sz w:val="20"/>
              </w:rPr>
              <w:t>
academic group _________</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31"/>
          <w:p>
            <w:pPr>
              <w:spacing w:after="20"/>
              <w:ind w:left="20"/>
              <w:jc w:val="both"/>
            </w:pPr>
            <w:r>
              <w:rPr>
                <w:rFonts w:ascii="Times New Roman"/>
                <w:b w:val="false"/>
                <w:i w:val="false"/>
                <w:color w:val="000000"/>
                <w:sz w:val="20"/>
              </w:rPr>
              <w:t>
r/n</w:t>
            </w:r>
          </w:p>
          <w:bookmarkEnd w:id="31"/>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Last name, first name, patronymic (if any) of the student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Assessment of admission rating (Рср.)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 percentage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points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Letter</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32"/>
          <w:p>
            <w:pPr>
              <w:spacing w:after="20"/>
              <w:ind w:left="20"/>
              <w:jc w:val="both"/>
            </w:pPr>
            <w:r>
              <w:rPr>
                <w:rFonts w:ascii="Times New Roman"/>
                <w:b w:val="false"/>
                <w:i w:val="false"/>
                <w:color w:val="000000"/>
                <w:sz w:val="20"/>
              </w:rPr>
              <w:t>
1</w:t>
            </w:r>
          </w:p>
          <w:bookmarkEnd w:id="3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33"/>
          <w:p>
            <w:pPr>
              <w:spacing w:after="20"/>
              <w:ind w:left="20"/>
              <w:jc w:val="both"/>
            </w:pPr>
            <w:r>
              <w:rPr>
                <w:rFonts w:ascii="Times New Roman"/>
                <w:b w:val="false"/>
                <w:i w:val="false"/>
                <w:color w:val="000000"/>
                <w:sz w:val="20"/>
              </w:rPr>
              <w:t>
2</w:t>
            </w:r>
          </w:p>
          <w:bookmarkEnd w:id="3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34"/>
          <w:p>
            <w:pPr>
              <w:spacing w:after="20"/>
              <w:ind w:left="20"/>
              <w:jc w:val="both"/>
            </w:pPr>
            <w:r>
              <w:rPr>
                <w:rFonts w:ascii="Times New Roman"/>
                <w:b w:val="false"/>
                <w:i w:val="false"/>
                <w:color w:val="000000"/>
                <w:sz w:val="20"/>
              </w:rPr>
              <w:t>
3</w:t>
            </w:r>
          </w:p>
          <w:bookmarkEnd w:id="3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65" w:id="35"/>
    <w:p>
      <w:pPr>
        <w:spacing w:after="0"/>
        <w:ind w:left="0"/>
        <w:jc w:val="both"/>
      </w:pPr>
      <w:r>
        <w:rPr>
          <w:rFonts w:ascii="Times New Roman"/>
          <w:b w:val="false"/>
          <w:i w:val="false"/>
          <w:color w:val="000000"/>
          <w:sz w:val="28"/>
        </w:rPr>
        <w:t>
      Head of monitoring subdivision</w:t>
      </w:r>
    </w:p>
    <w:bookmarkEnd w:id="35"/>
    <w:p>
      <w:pPr>
        <w:spacing w:after="0"/>
        <w:ind w:left="0"/>
        <w:jc w:val="both"/>
      </w:pPr>
      <w:r>
        <w:rPr>
          <w:rFonts w:ascii="Times New Roman"/>
          <w:b w:val="false"/>
          <w:i w:val="false"/>
          <w:color w:val="000000"/>
          <w:sz w:val="28"/>
        </w:rPr>
        <w:t>
      and control (assessment) of the quality of education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4 </w:t>
            </w:r>
            <w:r>
              <w:br/>
            </w:r>
            <w:r>
              <w:rPr>
                <w:rFonts w:ascii="Times New Roman"/>
                <w:b w:val="false"/>
                <w:i w:val="false"/>
                <w:color w:val="000000"/>
                <w:sz w:val="20"/>
              </w:rPr>
              <w:t xml:space="preserve">to the Rules for Conducting </w:t>
            </w:r>
            <w:r>
              <w:br/>
            </w:r>
            <w:r>
              <w:rPr>
                <w:rFonts w:ascii="Times New Roman"/>
                <w:b w:val="false"/>
                <w:i w:val="false"/>
                <w:color w:val="000000"/>
                <w:sz w:val="20"/>
              </w:rPr>
              <w:t>Ongoing Monitoring of Academic</w:t>
            </w:r>
            <w:r>
              <w:br/>
            </w:r>
            <w:r>
              <w:rPr>
                <w:rFonts w:ascii="Times New Roman"/>
                <w:b w:val="false"/>
                <w:i w:val="false"/>
                <w:color w:val="000000"/>
                <w:sz w:val="20"/>
              </w:rPr>
              <w:t xml:space="preserve">Performance, Interim and Final </w:t>
            </w:r>
            <w:r>
              <w:br/>
            </w:r>
            <w:r>
              <w:rPr>
                <w:rFonts w:ascii="Times New Roman"/>
                <w:b w:val="false"/>
                <w:i w:val="false"/>
                <w:color w:val="000000"/>
                <w:sz w:val="20"/>
              </w:rPr>
              <w:t xml:space="preserve">Assessment of Students of </w:t>
            </w:r>
            <w:r>
              <w:br/>
            </w:r>
            <w:r>
              <w:rPr>
                <w:rFonts w:ascii="Times New Roman"/>
                <w:b w:val="false"/>
                <w:i w:val="false"/>
                <w:color w:val="000000"/>
                <w:sz w:val="20"/>
              </w:rPr>
              <w:t xml:space="preserve">Military, Special Educational </w:t>
            </w:r>
            <w:r>
              <w:br/>
            </w:r>
            <w:r>
              <w:rPr>
                <w:rFonts w:ascii="Times New Roman"/>
                <w:b w:val="false"/>
                <w:i w:val="false"/>
                <w:color w:val="000000"/>
                <w:sz w:val="20"/>
              </w:rPr>
              <w:t xml:space="preserve">Institutions of the Ministry of </w:t>
            </w:r>
            <w:r>
              <w:br/>
            </w:r>
            <w:r>
              <w:rPr>
                <w:rFonts w:ascii="Times New Roman"/>
                <w:b w:val="false"/>
                <w:i w:val="false"/>
                <w:color w:val="000000"/>
                <w:sz w:val="20"/>
              </w:rPr>
              <w:t>Internal Affairs of the</w:t>
            </w:r>
            <w:r>
              <w:br/>
            </w:r>
            <w:r>
              <w:rPr>
                <w:rFonts w:ascii="Times New Roman"/>
                <w:b w:val="false"/>
                <w:i w:val="false"/>
                <w:color w:val="000000"/>
                <w:sz w:val="20"/>
              </w:rPr>
              <w:t>Republic of Kazakhstan</w:t>
            </w:r>
          </w:p>
        </w:tc>
      </w:tr>
    </w:tbl>
    <w:p>
      <w:pPr>
        <w:spacing w:after="0"/>
        <w:ind w:left="0"/>
        <w:jc w:val="both"/>
      </w:pPr>
      <w:r>
        <w:rPr>
          <w:rFonts w:ascii="Times New Roman"/>
          <w:b w:val="false"/>
          <w:i w:val="false"/>
          <w:color w:val="000000"/>
          <w:sz w:val="28"/>
        </w:rPr>
        <w:t>
      Form</w:t>
      </w:r>
    </w:p>
    <w:p>
      <w:pPr>
        <w:spacing w:after="0"/>
        <w:ind w:left="0"/>
        <w:jc w:val="left"/>
      </w:pPr>
      <w:r>
        <w:rPr>
          <w:rFonts w:ascii="Times New Roman"/>
          <w:b/>
          <w:i w:val="false"/>
          <w:color w:val="000000"/>
        </w:rPr>
        <w:t xml:space="preserve"> FINAL CONTROL REPORT</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472" w:id="36"/>
          <w:p>
            <w:pPr>
              <w:spacing w:after="20"/>
              <w:ind w:left="20"/>
              <w:jc w:val="both"/>
            </w:pPr>
            <w:r>
              <w:rPr>
                <w:rFonts w:ascii="Times New Roman"/>
                <w:b w:val="false"/>
                <w:i w:val="false"/>
                <w:color w:val="000000"/>
                <w:sz w:val="20"/>
              </w:rPr>
              <w:t>
Department of __________________________</w:t>
            </w:r>
          </w:p>
          <w:bookmarkEnd w:id="36"/>
          <w:p>
            <w:pPr>
              <w:spacing w:after="20"/>
              <w:ind w:left="20"/>
              <w:jc w:val="both"/>
            </w:pPr>
            <w:r>
              <w:rPr>
                <w:rFonts w:ascii="Times New Roman"/>
                <w:b w:val="false"/>
                <w:i w:val="false"/>
                <w:color w:val="000000"/>
                <w:sz w:val="20"/>
              </w:rPr>
              <w:t>
_____________________________________</w:t>
            </w:r>
          </w:p>
          <w:p>
            <w:pPr>
              <w:spacing w:after="20"/>
              <w:ind w:left="20"/>
              <w:jc w:val="both"/>
            </w:pPr>
            <w:r>
              <w:rPr>
                <w:rFonts w:ascii="Times New Roman"/>
                <w:b w:val="false"/>
                <w:i w:val="false"/>
                <w:color w:val="000000"/>
                <w:sz w:val="20"/>
              </w:rPr>
              <w:t>
Educational program:</w:t>
            </w:r>
          </w:p>
          <w:p>
            <w:pPr>
              <w:spacing w:after="20"/>
              <w:ind w:left="20"/>
              <w:jc w:val="both"/>
            </w:pPr>
            <w:r>
              <w:rPr>
                <w:rFonts w:ascii="Times New Roman"/>
                <w:b w:val="false"/>
                <w:i w:val="false"/>
                <w:color w:val="000000"/>
                <w:sz w:val="20"/>
              </w:rPr>
              <w:t>
"___________________________________"</w:t>
            </w:r>
          </w:p>
          <w:p>
            <w:pPr>
              <w:spacing w:after="20"/>
              <w:ind w:left="20"/>
              <w:jc w:val="both"/>
            </w:pPr>
            <w:r>
              <w:rPr>
                <w:rFonts w:ascii="Times New Roman"/>
                <w:b w:val="false"/>
                <w:i w:val="false"/>
                <w:color w:val="000000"/>
                <w:sz w:val="20"/>
              </w:rPr>
              <w:t>
Discipline: _________________________</w:t>
            </w:r>
          </w:p>
          <w:p>
            <w:pPr>
              <w:spacing w:after="20"/>
              <w:ind w:left="20"/>
              <w:jc w:val="both"/>
            </w:pPr>
            <w:r>
              <w:rPr>
                <w:rFonts w:ascii="Times New Roman"/>
                <w:b w:val="false"/>
                <w:i w:val="false"/>
                <w:color w:val="000000"/>
                <w:sz w:val="20"/>
              </w:rPr>
              <w:t>
Number of credits: 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semester ________________</w:t>
            </w:r>
          </w:p>
          <w:p>
            <w:pPr>
              <w:spacing w:after="20"/>
              <w:ind w:left="20"/>
              <w:jc w:val="both"/>
            </w:pPr>
            <w:r>
              <w:rPr>
                <w:rFonts w:ascii="Times New Roman"/>
                <w:b w:val="false"/>
                <w:i w:val="false"/>
                <w:color w:val="000000"/>
                <w:sz w:val="20"/>
              </w:rPr>
              <w:t>
academic year _________________</w:t>
            </w:r>
          </w:p>
          <w:p>
            <w:pPr>
              <w:spacing w:after="20"/>
              <w:ind w:left="20"/>
              <w:jc w:val="both"/>
            </w:pPr>
            <w:r>
              <w:rPr>
                <w:rFonts w:ascii="Times New Roman"/>
                <w:b w:val="false"/>
                <w:i w:val="false"/>
                <w:color w:val="000000"/>
                <w:sz w:val="20"/>
              </w:rPr>
              <w:t>
academic group _________</w:t>
            </w:r>
          </w:p>
          <w:p>
            <w:pPr>
              <w:spacing w:after="20"/>
              <w:ind w:left="20"/>
              <w:jc w:val="both"/>
            </w:pPr>
            <w:r>
              <w:rPr>
                <w:rFonts w:ascii="Times New Roman"/>
                <w:b w:val="false"/>
                <w:i w:val="false"/>
                <w:color w:val="000000"/>
                <w:sz w:val="20"/>
              </w:rPr>
              <w:t>
"______" _____________________</w:t>
            </w:r>
          </w:p>
          <w:p>
            <w:pPr>
              <w:spacing w:after="20"/>
              <w:ind w:left="20"/>
              <w:jc w:val="both"/>
            </w:pPr>
            <w:r>
              <w:rPr>
                <w:rFonts w:ascii="Times New Roman"/>
                <w:b w:val="false"/>
                <w:i w:val="false"/>
                <w:color w:val="000000"/>
                <w:sz w:val="20"/>
              </w:rPr>
              <w:t>
 Exam date</w:t>
            </w:r>
          </w:p>
          <w:p>
            <w:pPr>
              <w:spacing w:after="20"/>
              <w:ind w:left="20"/>
              <w:jc w:val="both"/>
            </w:pPr>
            <w:r>
              <w:rPr>
                <w:rFonts w:ascii="Times New Roman"/>
                <w:b w:val="false"/>
                <w:i w:val="false"/>
                <w:color w:val="000000"/>
                <w:sz w:val="20"/>
              </w:rPr>
              <w:t>
_____________________________</w:t>
            </w:r>
          </w:p>
          <w:p>
            <w:pPr>
              <w:spacing w:after="20"/>
              <w:ind w:left="20"/>
              <w:jc w:val="both"/>
            </w:pPr>
            <w:r>
              <w:rPr>
                <w:rFonts w:ascii="Times New Roman"/>
                <w:b w:val="false"/>
                <w:i w:val="false"/>
                <w:color w:val="000000"/>
                <w:sz w:val="20"/>
              </w:rPr>
              <w:t>
Full name</w:t>
            </w:r>
          </w:p>
          <w:p>
            <w:pPr>
              <w:spacing w:after="20"/>
              <w:ind w:left="20"/>
              <w:jc w:val="both"/>
            </w:pPr>
            <w:r>
              <w:rPr>
                <w:rFonts w:ascii="Times New Roman"/>
                <w:b w:val="false"/>
                <w:i w:val="false"/>
                <w:color w:val="000000"/>
                <w:sz w:val="20"/>
              </w:rPr>
              <w:t>
(if any) instructor</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37"/>
          <w:p>
            <w:pPr>
              <w:spacing w:after="20"/>
              <w:ind w:left="20"/>
              <w:jc w:val="both"/>
            </w:pPr>
            <w:r>
              <w:rPr>
                <w:rFonts w:ascii="Times New Roman"/>
                <w:b w:val="false"/>
                <w:i w:val="false"/>
                <w:color w:val="000000"/>
                <w:sz w:val="20"/>
              </w:rPr>
              <w:t>
r/n</w:t>
            </w:r>
          </w:p>
          <w:bookmarkEnd w:id="3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Assessment of admission rating (Рср.,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Exam assessment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Final assessment</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 of the examiner</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points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points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letter</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percentage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points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letter</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percentage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points</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letter</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 w:id="38"/>
          <w:p>
            <w:pPr>
              <w:spacing w:after="20"/>
              <w:ind w:left="20"/>
              <w:jc w:val="both"/>
            </w:pPr>
            <w:r>
              <w:rPr>
                <w:rFonts w:ascii="Times New Roman"/>
                <w:b w:val="false"/>
                <w:i w:val="false"/>
                <w:color w:val="000000"/>
                <w:sz w:val="20"/>
              </w:rPr>
              <w:t>
1</w:t>
            </w:r>
          </w:p>
          <w:bookmarkEnd w:id="38"/>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39"/>
          <w:p>
            <w:pPr>
              <w:spacing w:after="20"/>
              <w:ind w:left="20"/>
              <w:jc w:val="both"/>
            </w:pPr>
            <w:r>
              <w:rPr>
                <w:rFonts w:ascii="Times New Roman"/>
                <w:b w:val="false"/>
                <w:i w:val="false"/>
                <w:color w:val="000000"/>
                <w:sz w:val="20"/>
              </w:rPr>
              <w:t>
2</w:t>
            </w:r>
          </w:p>
          <w:bookmarkEnd w:id="39"/>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 w:id="40"/>
          <w:p>
            <w:pPr>
              <w:spacing w:after="20"/>
              <w:ind w:left="20"/>
              <w:jc w:val="both"/>
            </w:pPr>
            <w:r>
              <w:rPr>
                <w:rFonts w:ascii="Times New Roman"/>
                <w:b w:val="false"/>
                <w:i w:val="false"/>
                <w:color w:val="000000"/>
                <w:sz w:val="20"/>
              </w:rPr>
              <w:t>
3</w:t>
            </w:r>
          </w:p>
          <w:bookmarkEnd w:id="40"/>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 w:id="41"/>
          <w:p>
            <w:pPr>
              <w:spacing w:after="20"/>
              <w:ind w:left="20"/>
              <w:jc w:val="both"/>
            </w:pPr>
            <w:r>
              <w:rPr>
                <w:rFonts w:ascii="Times New Roman"/>
                <w:b w:val="false"/>
                <w:i w:val="false"/>
                <w:color w:val="000000"/>
                <w:sz w:val="20"/>
              </w:rPr>
              <w:t>
4</w:t>
            </w:r>
          </w:p>
          <w:bookmarkEnd w:id="41"/>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 w:id="42"/>
          <w:p>
            <w:pPr>
              <w:spacing w:after="20"/>
              <w:ind w:left="20"/>
              <w:jc w:val="both"/>
            </w:pPr>
            <w:r>
              <w:rPr>
                <w:rFonts w:ascii="Times New Roman"/>
                <w:b w:val="false"/>
                <w:i w:val="false"/>
                <w:color w:val="000000"/>
                <w:sz w:val="20"/>
              </w:rPr>
              <w:t>
5</w:t>
            </w:r>
          </w:p>
          <w:bookmarkEnd w:id="42"/>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 w:id="43"/>
          <w:p>
            <w:pPr>
              <w:spacing w:after="20"/>
              <w:ind w:left="20"/>
              <w:jc w:val="both"/>
            </w:pPr>
            <w:r>
              <w:rPr>
                <w:rFonts w:ascii="Times New Roman"/>
                <w:b w:val="false"/>
                <w:i w:val="false"/>
                <w:color w:val="000000"/>
                <w:sz w:val="20"/>
              </w:rPr>
              <w:t>
6</w:t>
            </w:r>
          </w:p>
          <w:bookmarkEnd w:id="43"/>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 w:id="44"/>
          <w:p>
            <w:pPr>
              <w:spacing w:after="20"/>
              <w:ind w:left="20"/>
              <w:jc w:val="both"/>
            </w:pPr>
            <w:r>
              <w:rPr>
                <w:rFonts w:ascii="Times New Roman"/>
                <w:b w:val="false"/>
                <w:i w:val="false"/>
                <w:color w:val="000000"/>
                <w:sz w:val="20"/>
              </w:rPr>
              <w:t>
…</w:t>
            </w:r>
          </w:p>
          <w:bookmarkEnd w:id="44"/>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87" w:id="45"/>
    <w:p>
      <w:pPr>
        <w:spacing w:after="0"/>
        <w:ind w:left="0"/>
        <w:jc w:val="both"/>
      </w:pPr>
      <w:r>
        <w:rPr>
          <w:rFonts w:ascii="Times New Roman"/>
          <w:b w:val="false"/>
          <w:i w:val="false"/>
          <w:color w:val="000000"/>
          <w:sz w:val="28"/>
        </w:rPr>
        <w:t>
      Number of assessments ____________________</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 w:id="46"/>
          <w:p>
            <w:pPr>
              <w:spacing w:after="20"/>
              <w:ind w:left="20"/>
              <w:jc w:val="both"/>
            </w:pPr>
            <w:r>
              <w:rPr>
                <w:rFonts w:ascii="Times New Roman"/>
                <w:b w:val="false"/>
                <w:i w:val="false"/>
                <w:color w:val="000000"/>
                <w:sz w:val="20"/>
              </w:rPr>
              <w:t>
А, А-</w:t>
            </w:r>
          </w:p>
          <w:bookmarkEnd w:id="4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 С-, D+, 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08" w:id="47"/>
    <w:p>
      <w:pPr>
        <w:spacing w:after="0"/>
        <w:ind w:left="0"/>
        <w:jc w:val="both"/>
      </w:pPr>
      <w:r>
        <w:rPr>
          <w:rFonts w:ascii="Times New Roman"/>
          <w:b w:val="false"/>
          <w:i w:val="false"/>
          <w:color w:val="000000"/>
          <w:sz w:val="28"/>
        </w:rPr>
        <w:t>
      Head of monitoring subdivision</w:t>
      </w:r>
    </w:p>
    <w:bookmarkEnd w:id="47"/>
    <w:p>
      <w:pPr>
        <w:spacing w:after="0"/>
        <w:ind w:left="0"/>
        <w:jc w:val="both"/>
      </w:pPr>
      <w:r>
        <w:rPr>
          <w:rFonts w:ascii="Times New Roman"/>
          <w:b w:val="false"/>
          <w:i w:val="false"/>
          <w:color w:val="000000"/>
          <w:sz w:val="28"/>
        </w:rPr>
        <w:t>
      and control (assessment) of the quality of education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5 </w:t>
            </w:r>
            <w:r>
              <w:br/>
            </w:r>
            <w:r>
              <w:rPr>
                <w:rFonts w:ascii="Times New Roman"/>
                <w:b w:val="false"/>
                <w:i w:val="false"/>
                <w:color w:val="000000"/>
                <w:sz w:val="20"/>
              </w:rPr>
              <w:t xml:space="preserve">to the Rules for Conducting </w:t>
            </w:r>
            <w:r>
              <w:br/>
            </w:r>
            <w:r>
              <w:rPr>
                <w:rFonts w:ascii="Times New Roman"/>
                <w:b w:val="false"/>
                <w:i w:val="false"/>
                <w:color w:val="000000"/>
                <w:sz w:val="20"/>
              </w:rPr>
              <w:t>Ongoing Monitoring of Academic</w:t>
            </w:r>
            <w:r>
              <w:br/>
            </w:r>
            <w:r>
              <w:rPr>
                <w:rFonts w:ascii="Times New Roman"/>
                <w:b w:val="false"/>
                <w:i w:val="false"/>
                <w:color w:val="000000"/>
                <w:sz w:val="20"/>
              </w:rPr>
              <w:t xml:space="preserve">Performance, Interim and Final </w:t>
            </w:r>
            <w:r>
              <w:br/>
            </w:r>
            <w:r>
              <w:rPr>
                <w:rFonts w:ascii="Times New Roman"/>
                <w:b w:val="false"/>
                <w:i w:val="false"/>
                <w:color w:val="000000"/>
                <w:sz w:val="20"/>
              </w:rPr>
              <w:t xml:space="preserve">Assessment of Students of </w:t>
            </w:r>
            <w:r>
              <w:br/>
            </w:r>
            <w:r>
              <w:rPr>
                <w:rFonts w:ascii="Times New Roman"/>
                <w:b w:val="false"/>
                <w:i w:val="false"/>
                <w:color w:val="000000"/>
                <w:sz w:val="20"/>
              </w:rPr>
              <w:t xml:space="preserve">Military, Special Educational </w:t>
            </w:r>
            <w:r>
              <w:br/>
            </w:r>
            <w:r>
              <w:rPr>
                <w:rFonts w:ascii="Times New Roman"/>
                <w:b w:val="false"/>
                <w:i w:val="false"/>
                <w:color w:val="000000"/>
                <w:sz w:val="20"/>
              </w:rPr>
              <w:t xml:space="preserve">Institutions of the Ministry of </w:t>
            </w:r>
            <w:r>
              <w:br/>
            </w:r>
            <w:r>
              <w:rPr>
                <w:rFonts w:ascii="Times New Roman"/>
                <w:b w:val="false"/>
                <w:i w:val="false"/>
                <w:color w:val="000000"/>
                <w:sz w:val="20"/>
              </w:rPr>
              <w:t>Internal Affairs of the</w:t>
            </w:r>
            <w:r>
              <w:br/>
            </w:r>
            <w:r>
              <w:rPr>
                <w:rFonts w:ascii="Times New Roman"/>
                <w:b w:val="false"/>
                <w:i w:val="false"/>
                <w:color w:val="000000"/>
                <w:sz w:val="20"/>
              </w:rPr>
              <w:t>Republic of Kazakhstan</w:t>
            </w:r>
          </w:p>
        </w:tc>
      </w:tr>
    </w:tbl>
    <w:p>
      <w:pPr>
        <w:spacing w:after="0"/>
        <w:ind w:left="0"/>
        <w:jc w:val="both"/>
      </w:pPr>
      <w:r>
        <w:rPr>
          <w:rFonts w:ascii="Times New Roman"/>
          <w:b w:val="false"/>
          <w:i w:val="false"/>
          <w:color w:val="000000"/>
          <w:sz w:val="28"/>
        </w:rPr>
        <w:t>
      Form</w:t>
      </w:r>
    </w:p>
    <w:p>
      <w:pPr>
        <w:spacing w:after="0"/>
        <w:ind w:left="0"/>
        <w:jc w:val="both"/>
      </w:pPr>
      <w:r>
        <w:rPr>
          <w:rFonts w:ascii="Times New Roman"/>
          <w:b w:val="false"/>
          <w:i w:val="false"/>
          <w:color w:val="000000"/>
          <w:sz w:val="28"/>
        </w:rPr>
        <w:t>
      APPROVED</w:t>
      </w:r>
    </w:p>
    <w:bookmarkStart w:name="z613" w:id="48"/>
    <w:p>
      <w:pPr>
        <w:spacing w:after="0"/>
        <w:ind w:left="0"/>
        <w:jc w:val="both"/>
      </w:pPr>
      <w:r>
        <w:rPr>
          <w:rFonts w:ascii="Times New Roman"/>
          <w:b w:val="false"/>
          <w:i w:val="false"/>
          <w:color w:val="000000"/>
          <w:sz w:val="28"/>
        </w:rPr>
        <w:t>
      Head of the department</w:t>
      </w:r>
    </w:p>
    <w:bookmarkEnd w:id="48"/>
    <w:bookmarkStart w:name="z614" w:id="49"/>
    <w:p>
      <w:pPr>
        <w:spacing w:after="0"/>
        <w:ind w:left="0"/>
        <w:jc w:val="both"/>
      </w:pPr>
      <w:r>
        <w:rPr>
          <w:rFonts w:ascii="Times New Roman"/>
          <w:b w:val="false"/>
          <w:i w:val="false"/>
          <w:color w:val="000000"/>
          <w:sz w:val="28"/>
        </w:rPr>
        <w:t>
      ________________________________</w:t>
      </w:r>
    </w:p>
    <w:bookmarkEnd w:id="49"/>
    <w:bookmarkStart w:name="z615" w:id="50"/>
    <w:p>
      <w:pPr>
        <w:spacing w:after="0"/>
        <w:ind w:left="0"/>
        <w:jc w:val="both"/>
      </w:pPr>
      <w:r>
        <w:rPr>
          <w:rFonts w:ascii="Times New Roman"/>
          <w:b w:val="false"/>
          <w:i w:val="false"/>
          <w:color w:val="000000"/>
          <w:sz w:val="28"/>
        </w:rPr>
        <w:t>
      ________________________________</w:t>
      </w:r>
    </w:p>
    <w:bookmarkEnd w:id="50"/>
    <w:bookmarkStart w:name="z616" w:id="51"/>
    <w:p>
      <w:pPr>
        <w:spacing w:after="0"/>
        <w:ind w:left="0"/>
        <w:jc w:val="left"/>
      </w:pPr>
      <w:r>
        <w:rPr>
          <w:rFonts w:ascii="Times New Roman"/>
          <w:b/>
          <w:i w:val="false"/>
          <w:color w:val="000000"/>
        </w:rPr>
        <w:t xml:space="preserve"> SUMMARY STATEMENT </w:t>
      </w:r>
    </w:p>
    <w:bookmarkEnd w:id="51"/>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619" w:id="52"/>
          <w:p>
            <w:pPr>
              <w:spacing w:after="20"/>
              <w:ind w:left="20"/>
              <w:jc w:val="both"/>
            </w:pPr>
            <w:r>
              <w:rPr>
                <w:rFonts w:ascii="Times New Roman"/>
                <w:b w:val="false"/>
                <w:i w:val="false"/>
                <w:color w:val="000000"/>
                <w:sz w:val="20"/>
              </w:rPr>
              <w:t>
Department____________________________</w:t>
            </w:r>
          </w:p>
          <w:bookmarkEnd w:id="52"/>
          <w:p>
            <w:pPr>
              <w:spacing w:after="20"/>
              <w:ind w:left="20"/>
              <w:jc w:val="both"/>
            </w:pPr>
            <w:r>
              <w:rPr>
                <w:rFonts w:ascii="Times New Roman"/>
                <w:b w:val="false"/>
                <w:i w:val="false"/>
                <w:color w:val="000000"/>
                <w:sz w:val="20"/>
              </w:rPr>
              <w:t>_____________________________________</w:t>
            </w:r>
          </w:p>
          <w:p>
            <w:pPr>
              <w:spacing w:after="20"/>
              <w:ind w:left="20"/>
              <w:jc w:val="both"/>
            </w:pPr>
            <w:r>
              <w:rPr>
                <w:rFonts w:ascii="Times New Roman"/>
                <w:b w:val="false"/>
                <w:i w:val="false"/>
                <w:color w:val="000000"/>
                <w:sz w:val="20"/>
              </w:rPr>
              <w:t>Educational programme:</w:t>
            </w:r>
          </w:p>
          <w:p>
            <w:pPr>
              <w:spacing w:after="20"/>
              <w:ind w:left="20"/>
              <w:jc w:val="both"/>
            </w:pPr>
            <w:r>
              <w:rPr>
                <w:rFonts w:ascii="Times New Roman"/>
                <w:b w:val="false"/>
                <w:i w:val="false"/>
                <w:color w:val="000000"/>
                <w:sz w:val="20"/>
              </w:rPr>
              <w:t>"___________________________________"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semester________________</w:t>
            </w:r>
          </w:p>
          <w:p>
            <w:pPr>
              <w:spacing w:after="20"/>
              <w:ind w:left="20"/>
              <w:jc w:val="both"/>
            </w:pPr>
            <w:r>
              <w:rPr>
                <w:rFonts w:ascii="Times New Roman"/>
                <w:b w:val="false"/>
                <w:i w:val="false"/>
                <w:color w:val="000000"/>
                <w:sz w:val="20"/>
              </w:rPr>
              <w:t>academic year _________________</w:t>
            </w:r>
          </w:p>
          <w:p>
            <w:pPr>
              <w:spacing w:after="20"/>
              <w:ind w:left="20"/>
              <w:jc w:val="both"/>
            </w:pPr>
            <w:r>
              <w:rPr>
                <w:rFonts w:ascii="Times New Roman"/>
                <w:b w:val="false"/>
                <w:i w:val="false"/>
                <w:color w:val="000000"/>
                <w:sz w:val="20"/>
              </w:rPr>
              <w:t>
academic group _________</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 w:id="53"/>
          <w:p>
            <w:pPr>
              <w:spacing w:after="20"/>
              <w:ind w:left="20"/>
              <w:jc w:val="both"/>
            </w:pPr>
            <w:r>
              <w:rPr>
                <w:rFonts w:ascii="Times New Roman"/>
                <w:b w:val="false"/>
                <w:i w:val="false"/>
                <w:color w:val="000000"/>
                <w:sz w:val="20"/>
              </w:rPr>
              <w:t>
r/n</w:t>
            </w:r>
          </w:p>
          <w:bookmarkEnd w:id="53"/>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full name (if any) of the student</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Transcript number</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 w:id="54"/>
          <w:p>
            <w:pPr>
              <w:spacing w:after="20"/>
              <w:ind w:left="20"/>
              <w:jc w:val="both"/>
            </w:pPr>
            <w:r>
              <w:rPr>
                <w:rFonts w:ascii="Times New Roman"/>
                <w:b w:val="false"/>
                <w:i w:val="false"/>
                <w:color w:val="000000"/>
                <w:sz w:val="20"/>
              </w:rPr>
              <w:t>
Name of the</w:t>
            </w:r>
          </w:p>
          <w:bookmarkEnd w:id="54"/>
          <w:p>
            <w:pPr>
              <w:spacing w:after="20"/>
              <w:ind w:left="20"/>
              <w:jc w:val="both"/>
            </w:pPr>
            <w:r>
              <w:rPr>
                <w:rFonts w:ascii="Times New Roman"/>
                <w:b w:val="false"/>
                <w:i w:val="false"/>
                <w:color w:val="000000"/>
                <w:sz w:val="20"/>
              </w:rPr>
              <w:t>
discipline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w:t>
            </w:r>
          </w:p>
          <w:p>
            <w:pPr>
              <w:spacing w:after="20"/>
              <w:ind w:left="20"/>
              <w:jc w:val="both"/>
            </w:pPr>
            <w:r>
              <w:rPr>
                <w:rFonts w:ascii="Times New Roman"/>
                <w:b w:val="false"/>
                <w:i w:val="false"/>
                <w:color w:val="000000"/>
                <w:sz w:val="20"/>
              </w:rPr>
              <w:t>
discipline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Grade point average (GPA) </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percentage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points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letter</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percentage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points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letter</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percentage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points</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letter</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 w:id="55"/>
          <w:p>
            <w:pPr>
              <w:spacing w:after="20"/>
              <w:ind w:left="20"/>
              <w:jc w:val="both"/>
            </w:pPr>
            <w:r>
              <w:rPr>
                <w:rFonts w:ascii="Times New Roman"/>
                <w:b w:val="false"/>
                <w:i w:val="false"/>
                <w:color w:val="000000"/>
                <w:sz w:val="20"/>
              </w:rPr>
              <w:t>
1</w:t>
            </w:r>
          </w:p>
          <w:bookmarkEnd w:id="55"/>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0" w:id="56"/>
          <w:p>
            <w:pPr>
              <w:spacing w:after="20"/>
              <w:ind w:left="20"/>
              <w:jc w:val="both"/>
            </w:pPr>
            <w:r>
              <w:rPr>
                <w:rFonts w:ascii="Times New Roman"/>
                <w:b w:val="false"/>
                <w:i w:val="false"/>
                <w:color w:val="000000"/>
                <w:sz w:val="20"/>
              </w:rPr>
              <w:t>
2</w:t>
            </w:r>
          </w:p>
          <w:bookmarkEnd w:id="56"/>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4" w:id="57"/>
          <w:p>
            <w:pPr>
              <w:spacing w:after="20"/>
              <w:ind w:left="20"/>
              <w:jc w:val="both"/>
            </w:pPr>
            <w:r>
              <w:rPr>
                <w:rFonts w:ascii="Times New Roman"/>
                <w:b w:val="false"/>
                <w:i w:val="false"/>
                <w:color w:val="000000"/>
                <w:sz w:val="20"/>
              </w:rPr>
              <w:t>
3</w:t>
            </w:r>
          </w:p>
          <w:bookmarkEnd w:id="57"/>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 w:id="58"/>
          <w:p>
            <w:pPr>
              <w:spacing w:after="20"/>
              <w:ind w:left="20"/>
              <w:jc w:val="both"/>
            </w:pPr>
            <w:r>
              <w:rPr>
                <w:rFonts w:ascii="Times New Roman"/>
                <w:b w:val="false"/>
                <w:i w:val="false"/>
                <w:color w:val="000000"/>
                <w:sz w:val="20"/>
              </w:rPr>
              <w:t>
4</w:t>
            </w:r>
          </w:p>
          <w:bookmarkEnd w:id="58"/>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 w:id="59"/>
          <w:p>
            <w:pPr>
              <w:spacing w:after="20"/>
              <w:ind w:left="20"/>
              <w:jc w:val="both"/>
            </w:pPr>
            <w:r>
              <w:rPr>
                <w:rFonts w:ascii="Times New Roman"/>
                <w:b w:val="false"/>
                <w:i w:val="false"/>
                <w:color w:val="000000"/>
                <w:sz w:val="20"/>
              </w:rPr>
              <w:t>
5</w:t>
            </w:r>
          </w:p>
          <w:bookmarkEnd w:id="59"/>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6" w:id="60"/>
          <w:p>
            <w:pPr>
              <w:spacing w:after="20"/>
              <w:ind w:left="20"/>
              <w:jc w:val="both"/>
            </w:pPr>
            <w:r>
              <w:rPr>
                <w:rFonts w:ascii="Times New Roman"/>
                <w:b w:val="false"/>
                <w:i w:val="false"/>
                <w:color w:val="000000"/>
                <w:sz w:val="20"/>
              </w:rPr>
              <w:t>
6</w:t>
            </w:r>
          </w:p>
          <w:bookmarkEnd w:id="60"/>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0" w:id="61"/>
          <w:p>
            <w:pPr>
              <w:spacing w:after="20"/>
              <w:ind w:left="20"/>
              <w:jc w:val="both"/>
            </w:pPr>
            <w:r>
              <w:rPr>
                <w:rFonts w:ascii="Times New Roman"/>
                <w:b w:val="false"/>
                <w:i w:val="false"/>
                <w:color w:val="000000"/>
                <w:sz w:val="20"/>
              </w:rPr>
              <w:t>
7</w:t>
            </w:r>
          </w:p>
          <w:bookmarkEnd w:id="61"/>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4" w:id="62"/>
          <w:p>
            <w:pPr>
              <w:spacing w:after="20"/>
              <w:ind w:left="20"/>
              <w:jc w:val="both"/>
            </w:pPr>
            <w:r>
              <w:rPr>
                <w:rFonts w:ascii="Times New Roman"/>
                <w:b w:val="false"/>
                <w:i w:val="false"/>
                <w:color w:val="000000"/>
                <w:sz w:val="20"/>
              </w:rPr>
              <w:t>
8</w:t>
            </w:r>
          </w:p>
          <w:bookmarkEnd w:id="62"/>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8" w:id="63"/>
          <w:p>
            <w:pPr>
              <w:spacing w:after="20"/>
              <w:ind w:left="20"/>
              <w:jc w:val="both"/>
            </w:pPr>
            <w:r>
              <w:rPr>
                <w:rFonts w:ascii="Times New Roman"/>
                <w:b w:val="false"/>
                <w:i w:val="false"/>
                <w:color w:val="000000"/>
                <w:sz w:val="20"/>
              </w:rPr>
              <w:t>
9</w:t>
            </w:r>
          </w:p>
          <w:bookmarkEnd w:id="63"/>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2" w:id="64"/>
          <w:p>
            <w:pPr>
              <w:spacing w:after="20"/>
              <w:ind w:left="20"/>
              <w:jc w:val="both"/>
            </w:pPr>
            <w:r>
              <w:rPr>
                <w:rFonts w:ascii="Times New Roman"/>
                <w:b w:val="false"/>
                <w:i w:val="false"/>
                <w:color w:val="000000"/>
                <w:sz w:val="20"/>
              </w:rPr>
              <w:t>
10</w:t>
            </w:r>
          </w:p>
          <w:bookmarkEnd w:id="64"/>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6" w:id="65"/>
          <w:p>
            <w:pPr>
              <w:spacing w:after="20"/>
              <w:ind w:left="20"/>
              <w:jc w:val="both"/>
            </w:pPr>
            <w:r>
              <w:rPr>
                <w:rFonts w:ascii="Times New Roman"/>
                <w:b w:val="false"/>
                <w:i w:val="false"/>
                <w:color w:val="000000"/>
                <w:sz w:val="20"/>
              </w:rPr>
              <w:t>
11</w:t>
            </w:r>
          </w:p>
          <w:bookmarkEnd w:id="65"/>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0" w:id="66"/>
          <w:p>
            <w:pPr>
              <w:spacing w:after="20"/>
              <w:ind w:left="20"/>
              <w:jc w:val="both"/>
            </w:pPr>
            <w:r>
              <w:rPr>
                <w:rFonts w:ascii="Times New Roman"/>
                <w:b w:val="false"/>
                <w:i w:val="false"/>
                <w:color w:val="000000"/>
                <w:sz w:val="20"/>
              </w:rPr>
              <w:t>
12</w:t>
            </w:r>
          </w:p>
          <w:bookmarkEnd w:id="66"/>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11" w:id="67"/>
    <w:p>
      <w:pPr>
        <w:spacing w:after="0"/>
        <w:ind w:left="0"/>
        <w:jc w:val="both"/>
      </w:pPr>
      <w:r>
        <w:rPr>
          <w:rFonts w:ascii="Times New Roman"/>
          <w:b w:val="false"/>
          <w:i w:val="false"/>
          <w:color w:val="000000"/>
          <w:sz w:val="28"/>
        </w:rPr>
        <w:t>
      Head of monitoring subdivision</w:t>
      </w:r>
    </w:p>
    <w:bookmarkEnd w:id="67"/>
    <w:p>
      <w:pPr>
        <w:spacing w:after="0"/>
        <w:ind w:left="0"/>
        <w:jc w:val="both"/>
      </w:pPr>
      <w:r>
        <w:rPr>
          <w:rFonts w:ascii="Times New Roman"/>
          <w:b w:val="false"/>
          <w:i w:val="false"/>
          <w:color w:val="000000"/>
          <w:sz w:val="28"/>
        </w:rPr>
        <w:t>
      and control (assessment) of the quality of education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6 </w:t>
            </w:r>
            <w:r>
              <w:br/>
            </w:r>
            <w:r>
              <w:rPr>
                <w:rFonts w:ascii="Times New Roman"/>
                <w:b w:val="false"/>
                <w:i w:val="false"/>
                <w:color w:val="000000"/>
                <w:sz w:val="20"/>
              </w:rPr>
              <w:t xml:space="preserve">to the Rules for Conducting </w:t>
            </w:r>
            <w:r>
              <w:br/>
            </w:r>
            <w:r>
              <w:rPr>
                <w:rFonts w:ascii="Times New Roman"/>
                <w:b w:val="false"/>
                <w:i w:val="false"/>
                <w:color w:val="000000"/>
                <w:sz w:val="20"/>
              </w:rPr>
              <w:t>Ongoing Monitoring of Academic</w:t>
            </w:r>
            <w:r>
              <w:br/>
            </w:r>
            <w:r>
              <w:rPr>
                <w:rFonts w:ascii="Times New Roman"/>
                <w:b w:val="false"/>
                <w:i w:val="false"/>
                <w:color w:val="000000"/>
                <w:sz w:val="20"/>
              </w:rPr>
              <w:t xml:space="preserve">Performance, Interim and Final </w:t>
            </w:r>
            <w:r>
              <w:br/>
            </w:r>
            <w:r>
              <w:rPr>
                <w:rFonts w:ascii="Times New Roman"/>
                <w:b w:val="false"/>
                <w:i w:val="false"/>
                <w:color w:val="000000"/>
                <w:sz w:val="20"/>
              </w:rPr>
              <w:t xml:space="preserve">Assessment of Students of </w:t>
            </w:r>
            <w:r>
              <w:br/>
            </w:r>
            <w:r>
              <w:rPr>
                <w:rFonts w:ascii="Times New Roman"/>
                <w:b w:val="false"/>
                <w:i w:val="false"/>
                <w:color w:val="000000"/>
                <w:sz w:val="20"/>
              </w:rPr>
              <w:t xml:space="preserve">Military, Special Educational </w:t>
            </w:r>
            <w:r>
              <w:br/>
            </w:r>
            <w:r>
              <w:rPr>
                <w:rFonts w:ascii="Times New Roman"/>
                <w:b w:val="false"/>
                <w:i w:val="false"/>
                <w:color w:val="000000"/>
                <w:sz w:val="20"/>
              </w:rPr>
              <w:t xml:space="preserve">Institutions of the Ministry of </w:t>
            </w:r>
            <w:r>
              <w:br/>
            </w:r>
            <w:r>
              <w:rPr>
                <w:rFonts w:ascii="Times New Roman"/>
                <w:b w:val="false"/>
                <w:i w:val="false"/>
                <w:color w:val="000000"/>
                <w:sz w:val="20"/>
              </w:rPr>
              <w:t>Internal Affairs of the</w:t>
            </w:r>
            <w:r>
              <w:br/>
            </w:r>
            <w:r>
              <w:rPr>
                <w:rFonts w:ascii="Times New Roman"/>
                <w:b w:val="false"/>
                <w:i w:val="false"/>
                <w:color w:val="000000"/>
                <w:sz w:val="20"/>
              </w:rPr>
              <w:t>Republic of Kazakhstan</w:t>
            </w:r>
          </w:p>
        </w:tc>
      </w:tr>
    </w:tbl>
    <w:p>
      <w:pPr>
        <w:spacing w:after="0"/>
        <w:ind w:left="0"/>
        <w:jc w:val="both"/>
      </w:pPr>
      <w:r>
        <w:rPr>
          <w:rFonts w:ascii="Times New Roman"/>
          <w:b w:val="false"/>
          <w:i w:val="false"/>
          <w:color w:val="000000"/>
          <w:sz w:val="28"/>
        </w:rPr>
        <w:t>
      Form</w:t>
      </w:r>
    </w:p>
    <w:p>
      <w:pPr>
        <w:spacing w:after="0"/>
        <w:ind w:left="0"/>
        <w:jc w:val="left"/>
      </w:pPr>
      <w:r>
        <w:rPr>
          <w:rFonts w:ascii="Times New Roman"/>
          <w:b/>
          <w:i w:val="false"/>
          <w:color w:val="000000"/>
        </w:rPr>
        <w:t xml:space="preserve"> MINUTES №. ___ meetings of the State Examination Commission for the discipline "History of Kazakhstan"</w:t>
      </w:r>
    </w:p>
    <w:bookmarkStart w:name="z816" w:id="68"/>
    <w:p>
      <w:pPr>
        <w:spacing w:after="0"/>
        <w:ind w:left="0"/>
        <w:jc w:val="both"/>
      </w:pPr>
      <w:r>
        <w:rPr>
          <w:rFonts w:ascii="Times New Roman"/>
          <w:b w:val="false"/>
          <w:i w:val="false"/>
          <w:color w:val="000000"/>
          <w:sz w:val="28"/>
        </w:rPr>
        <w:t>
      (to be filled in for each student)</w:t>
      </w:r>
    </w:p>
    <w:bookmarkEnd w:id="68"/>
    <w:p>
      <w:pPr>
        <w:spacing w:after="0"/>
        <w:ind w:left="0"/>
        <w:jc w:val="both"/>
      </w:pPr>
      <w:r>
        <w:rPr>
          <w:rFonts w:ascii="Times New Roman"/>
          <w:b w:val="false"/>
          <w:i w:val="false"/>
          <w:color w:val="000000"/>
          <w:sz w:val="28"/>
        </w:rPr>
        <w:t>
      "___" _________ 20__ from ____ hour _____ min. to ____ hour____ min.</w:t>
      </w:r>
    </w:p>
    <w:p>
      <w:pPr>
        <w:spacing w:after="0"/>
        <w:ind w:left="0"/>
        <w:jc w:val="both"/>
      </w:pPr>
      <w:r>
        <w:rPr>
          <w:rFonts w:ascii="Times New Roman"/>
          <w:b w:val="false"/>
          <w:i w:val="false"/>
          <w:color w:val="000000"/>
          <w:sz w:val="28"/>
        </w:rPr>
        <w:t>
      Present: Chairman of the State Examination Committee:</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(full name (if any), academic degree, degree, academic title,</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name of organization, position)</w:t>
      </w:r>
    </w:p>
    <w:p>
      <w:pPr>
        <w:spacing w:after="0"/>
        <w:ind w:left="0"/>
        <w:jc w:val="both"/>
      </w:pPr>
      <w:r>
        <w:rPr>
          <w:rFonts w:ascii="Times New Roman"/>
          <w:b w:val="false"/>
          <w:i w:val="false"/>
          <w:color w:val="000000"/>
          <w:sz w:val="28"/>
        </w:rPr>
        <w:t>
      Members of the Commission:</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On passing the state exam in the discipline "History of Kazakhstan"</w:t>
      </w:r>
    </w:p>
    <w:p>
      <w:pPr>
        <w:spacing w:after="0"/>
        <w:ind w:left="0"/>
        <w:jc w:val="both"/>
      </w:pPr>
      <w:r>
        <w:rPr>
          <w:rFonts w:ascii="Times New Roman"/>
          <w:b w:val="false"/>
          <w:i w:val="false"/>
          <w:color w:val="000000"/>
          <w:sz w:val="28"/>
        </w:rPr>
        <w:t>
      1. The student shall be examined ____________________________________________</w:t>
      </w:r>
    </w:p>
    <w:p>
      <w:pPr>
        <w:spacing w:after="0"/>
        <w:ind w:left="0"/>
        <w:jc w:val="both"/>
      </w:pPr>
      <w:r>
        <w:rPr>
          <w:rFonts w:ascii="Times New Roman"/>
          <w:b w:val="false"/>
          <w:i w:val="false"/>
          <w:color w:val="000000"/>
          <w:sz w:val="28"/>
        </w:rPr>
        <w:t>
         (surname, name, patronymic (if any), educational program)</w:t>
      </w:r>
    </w:p>
    <w:p>
      <w:pPr>
        <w:spacing w:after="0"/>
        <w:ind w:left="0"/>
        <w:jc w:val="both"/>
      </w:pPr>
      <w:r>
        <w:rPr>
          <w:rFonts w:ascii="Times New Roman"/>
          <w:b w:val="false"/>
          <w:i w:val="false"/>
          <w:color w:val="000000"/>
          <w:sz w:val="28"/>
        </w:rPr>
        <w:t>
      2. Questions: (when conducting an exam in the form of testing to the minute</w:t>
      </w:r>
    </w:p>
    <w:p>
      <w:pPr>
        <w:spacing w:after="0"/>
        <w:ind w:left="0"/>
        <w:jc w:val="both"/>
      </w:pPr>
      <w:r>
        <w:rPr>
          <w:rFonts w:ascii="Times New Roman"/>
          <w:b w:val="false"/>
          <w:i w:val="false"/>
          <w:color w:val="000000"/>
          <w:sz w:val="28"/>
        </w:rPr>
        <w:t>
      attached is a test task completed by the student)</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3. Students _______________________________________________________</w:t>
      </w:r>
    </w:p>
    <w:p>
      <w:pPr>
        <w:spacing w:after="0"/>
        <w:ind w:left="0"/>
        <w:jc w:val="both"/>
      </w:pPr>
      <w:r>
        <w:rPr>
          <w:rFonts w:ascii="Times New Roman"/>
          <w:b w:val="false"/>
          <w:i w:val="false"/>
          <w:color w:val="000000"/>
          <w:sz w:val="28"/>
        </w:rPr>
        <w:t>
              (surname, initials)</w:t>
      </w:r>
    </w:p>
    <w:p>
      <w:pPr>
        <w:spacing w:after="0"/>
        <w:ind w:left="0"/>
        <w:jc w:val="both"/>
      </w:pPr>
      <w:r>
        <w:rPr>
          <w:rFonts w:ascii="Times New Roman"/>
          <w:b w:val="false"/>
          <w:i w:val="false"/>
          <w:color w:val="000000"/>
          <w:sz w:val="28"/>
        </w:rPr>
        <w:t>
      has a tolerance rating __________________________________________________</w:t>
      </w:r>
    </w:p>
    <w:p>
      <w:pPr>
        <w:spacing w:after="0"/>
        <w:ind w:left="0"/>
        <w:jc w:val="both"/>
      </w:pPr>
      <w:r>
        <w:rPr>
          <w:rFonts w:ascii="Times New Roman"/>
          <w:b w:val="false"/>
          <w:i w:val="false"/>
          <w:color w:val="000000"/>
          <w:sz w:val="28"/>
        </w:rPr>
        <w:t>
        (admission rating according to the point-rating letter system for assessing educational achievements)</w:t>
      </w:r>
    </w:p>
    <w:p>
      <w:pPr>
        <w:spacing w:after="0"/>
        <w:ind w:left="0"/>
        <w:jc w:val="both"/>
      </w:pPr>
      <w:r>
        <w:rPr>
          <w:rFonts w:ascii="Times New Roman"/>
          <w:b w:val="false"/>
          <w:i w:val="false"/>
          <w:color w:val="000000"/>
          <w:sz w:val="28"/>
        </w:rPr>
        <w:t>
      4. Admit that the students passed the __________________________________________</w:t>
      </w:r>
    </w:p>
    <w:p>
      <w:pPr>
        <w:spacing w:after="0"/>
        <w:ind w:left="0"/>
        <w:jc w:val="both"/>
      </w:pPr>
      <w:r>
        <w:rPr>
          <w:rFonts w:ascii="Times New Roman"/>
          <w:b w:val="false"/>
          <w:i w:val="false"/>
          <w:color w:val="000000"/>
          <w:sz w:val="28"/>
        </w:rPr>
        <w:t>
               (surname, initials)</w:t>
      </w:r>
    </w:p>
    <w:p>
      <w:pPr>
        <w:spacing w:after="0"/>
        <w:ind w:left="0"/>
        <w:jc w:val="both"/>
      </w:pPr>
      <w:r>
        <w:rPr>
          <w:rFonts w:ascii="Times New Roman"/>
          <w:b w:val="false"/>
          <w:i w:val="false"/>
          <w:color w:val="000000"/>
          <w:sz w:val="28"/>
        </w:rPr>
        <w:t>
            state exam in the discipline "History of Kazakhstan" with an assessment</w:t>
      </w:r>
    </w:p>
    <w:bookmarkStart w:name="z834" w:id="69"/>
    <w:p>
      <w:pPr>
        <w:spacing w:after="0"/>
        <w:ind w:left="0"/>
        <w:jc w:val="both"/>
      </w:pPr>
      <w:r>
        <w:rPr>
          <w:rFonts w:ascii="Times New Roman"/>
          <w:b w:val="false"/>
          <w:i w:val="false"/>
          <w:color w:val="000000"/>
          <w:sz w:val="28"/>
        </w:rPr>
        <w:t>
      __________________________________________________________________________</w:t>
      </w:r>
    </w:p>
    <w:bookmarkEnd w:id="69"/>
    <w:p>
      <w:pPr>
        <w:spacing w:after="0"/>
        <w:ind w:left="0"/>
        <w:jc w:val="both"/>
      </w:pPr>
      <w:bookmarkStart w:name="z835" w:id="70"/>
      <w:r>
        <w:rPr>
          <w:rFonts w:ascii="Times New Roman"/>
          <w:b w:val="false"/>
          <w:i w:val="false"/>
          <w:color w:val="000000"/>
          <w:sz w:val="28"/>
        </w:rPr>
        <w:t>
      __________________________________________________________________________</w:t>
      </w:r>
    </w:p>
    <w:bookmarkEnd w:id="70"/>
    <w:p>
      <w:pPr>
        <w:spacing w:after="0"/>
        <w:ind w:left="0"/>
        <w:jc w:val="both"/>
      </w:pPr>
    </w:p>
    <w:p>
      <w:pPr>
        <w:spacing w:after="0"/>
        <w:ind w:left="0"/>
        <w:jc w:val="both"/>
      </w:pPr>
      <w:r>
        <w:rPr>
          <w:rFonts w:ascii="Times New Roman"/>
          <w:b w:val="false"/>
          <w:i w:val="false"/>
          <w:color w:val="000000"/>
          <w:sz w:val="28"/>
        </w:rPr>
        <w:t>
      (the grade shall be indicated according to the point-rating letter system for assessing educational achievements)</w:t>
      </w:r>
    </w:p>
    <w:p>
      <w:pPr>
        <w:spacing w:after="0"/>
        <w:ind w:left="0"/>
        <w:jc w:val="both"/>
      </w:pPr>
      <w:r>
        <w:rPr>
          <w:rFonts w:ascii="Times New Roman"/>
          <w:b w:val="false"/>
          <w:i w:val="false"/>
          <w:color w:val="000000"/>
          <w:sz w:val="28"/>
        </w:rPr>
        <w:t>
      5. Final assessment of the student ______________________________ in the discipline</w:t>
      </w:r>
    </w:p>
    <w:p>
      <w:pPr>
        <w:spacing w:after="0"/>
        <w:ind w:left="0"/>
        <w:jc w:val="both"/>
      </w:pPr>
      <w:r>
        <w:rPr>
          <w:rFonts w:ascii="Times New Roman"/>
          <w:b w:val="false"/>
          <w:i w:val="false"/>
          <w:color w:val="000000"/>
          <w:sz w:val="28"/>
        </w:rPr>
        <w:t>
      "History of Kazakhstan" (surname, initials)</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(specify the rating according to the point-rating letter system)</w:t>
      </w:r>
    </w:p>
    <w:p>
      <w:pPr>
        <w:spacing w:after="0"/>
        <w:ind w:left="0"/>
        <w:jc w:val="both"/>
      </w:pPr>
      <w:r>
        <w:rPr>
          <w:rFonts w:ascii="Times New Roman"/>
          <w:b w:val="false"/>
          <w:i w:val="false"/>
          <w:color w:val="000000"/>
          <w:sz w:val="28"/>
        </w:rPr>
        <w:t>
      6. dissenting opinions of members of the State Examination Committee</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Chairman of the ____________________________ (signature)</w:t>
      </w:r>
    </w:p>
    <w:p>
      <w:pPr>
        <w:spacing w:after="0"/>
        <w:ind w:left="0"/>
        <w:jc w:val="both"/>
      </w:pPr>
      <w:r>
        <w:rPr>
          <w:rFonts w:ascii="Times New Roman"/>
          <w:b w:val="false"/>
          <w:i w:val="false"/>
          <w:color w:val="000000"/>
          <w:sz w:val="28"/>
        </w:rPr>
        <w:t>
      Members of the __________________________ Commission (signature)</w:t>
      </w:r>
    </w:p>
    <w:p>
      <w:pPr>
        <w:spacing w:after="0"/>
        <w:ind w:left="0"/>
        <w:jc w:val="both"/>
      </w:pPr>
      <w:r>
        <w:rPr>
          <w:rFonts w:ascii="Times New Roman"/>
          <w:b w:val="false"/>
          <w:i w:val="false"/>
          <w:color w:val="000000"/>
          <w:sz w:val="28"/>
        </w:rPr>
        <w:t>
      _________________________ (signature)</w:t>
      </w:r>
    </w:p>
    <w:p>
      <w:pPr>
        <w:spacing w:after="0"/>
        <w:ind w:left="0"/>
        <w:jc w:val="both"/>
      </w:pPr>
      <w:r>
        <w:rPr>
          <w:rFonts w:ascii="Times New Roman"/>
          <w:b w:val="false"/>
          <w:i w:val="false"/>
          <w:color w:val="000000"/>
          <w:sz w:val="28"/>
        </w:rPr>
        <w:t>
      Secretary ________________________ (signature)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7 </w:t>
            </w:r>
            <w:r>
              <w:br/>
            </w:r>
            <w:r>
              <w:rPr>
                <w:rFonts w:ascii="Times New Roman"/>
                <w:b w:val="false"/>
                <w:i w:val="false"/>
                <w:color w:val="000000"/>
                <w:sz w:val="20"/>
              </w:rPr>
              <w:t xml:space="preserve">to the Rules for Conducting </w:t>
            </w:r>
            <w:r>
              <w:br/>
            </w:r>
            <w:r>
              <w:rPr>
                <w:rFonts w:ascii="Times New Roman"/>
                <w:b w:val="false"/>
                <w:i w:val="false"/>
                <w:color w:val="000000"/>
                <w:sz w:val="20"/>
              </w:rPr>
              <w:t>Ongoing Monitoring of Academic</w:t>
            </w:r>
            <w:r>
              <w:br/>
            </w:r>
            <w:r>
              <w:rPr>
                <w:rFonts w:ascii="Times New Roman"/>
                <w:b w:val="false"/>
                <w:i w:val="false"/>
                <w:color w:val="000000"/>
                <w:sz w:val="20"/>
              </w:rPr>
              <w:t xml:space="preserve">Performance, Interim and Final </w:t>
            </w:r>
            <w:r>
              <w:br/>
            </w:r>
            <w:r>
              <w:rPr>
                <w:rFonts w:ascii="Times New Roman"/>
                <w:b w:val="false"/>
                <w:i w:val="false"/>
                <w:color w:val="000000"/>
                <w:sz w:val="20"/>
              </w:rPr>
              <w:t xml:space="preserve">Assessment of Students of </w:t>
            </w:r>
            <w:r>
              <w:br/>
            </w:r>
            <w:r>
              <w:rPr>
                <w:rFonts w:ascii="Times New Roman"/>
                <w:b w:val="false"/>
                <w:i w:val="false"/>
                <w:color w:val="000000"/>
                <w:sz w:val="20"/>
              </w:rPr>
              <w:t xml:space="preserve">Military, Special Educational </w:t>
            </w:r>
            <w:r>
              <w:br/>
            </w:r>
            <w:r>
              <w:rPr>
                <w:rFonts w:ascii="Times New Roman"/>
                <w:b w:val="false"/>
                <w:i w:val="false"/>
                <w:color w:val="000000"/>
                <w:sz w:val="20"/>
              </w:rPr>
              <w:t xml:space="preserve">Institutions of the Ministry of </w:t>
            </w:r>
            <w:r>
              <w:br/>
            </w:r>
            <w:r>
              <w:rPr>
                <w:rFonts w:ascii="Times New Roman"/>
                <w:b w:val="false"/>
                <w:i w:val="false"/>
                <w:color w:val="000000"/>
                <w:sz w:val="20"/>
              </w:rPr>
              <w:t>Internal Affairs of the</w:t>
            </w:r>
            <w:r>
              <w:br/>
            </w:r>
            <w:r>
              <w:rPr>
                <w:rFonts w:ascii="Times New Roman"/>
                <w:b w:val="false"/>
                <w:i w:val="false"/>
                <w:color w:val="000000"/>
                <w:sz w:val="20"/>
              </w:rPr>
              <w:t>Republic of Kazakhstan</w:t>
            </w:r>
          </w:p>
        </w:tc>
      </w:tr>
    </w:tbl>
    <w:p>
      <w:pPr>
        <w:spacing w:after="0"/>
        <w:ind w:left="0"/>
        <w:jc w:val="both"/>
      </w:pPr>
      <w:r>
        <w:rPr>
          <w:rFonts w:ascii="Times New Roman"/>
          <w:b w:val="false"/>
          <w:i w:val="false"/>
          <w:color w:val="000000"/>
          <w:sz w:val="28"/>
        </w:rPr>
        <w:t>
      The form</w:t>
      </w:r>
    </w:p>
    <w:p>
      <w:pPr>
        <w:spacing w:after="0"/>
        <w:ind w:left="0"/>
        <w:jc w:val="both"/>
      </w:pPr>
      <w:r>
        <w:rPr>
          <w:rFonts w:ascii="Times New Roman"/>
          <w:b w:val="false"/>
          <w:i w:val="false"/>
          <w:color w:val="000000"/>
          <w:sz w:val="28"/>
        </w:rPr>
        <w:t>
      Table 1</w:t>
      </w:r>
    </w:p>
    <w:bookmarkStart w:name="z848" w:id="71"/>
    <w:p>
      <w:pPr>
        <w:spacing w:after="0"/>
        <w:ind w:left="0"/>
        <w:jc w:val="left"/>
      </w:pPr>
      <w:r>
        <w:rPr>
          <w:rFonts w:ascii="Times New Roman"/>
          <w:b/>
          <w:i w:val="false"/>
          <w:color w:val="000000"/>
        </w:rPr>
        <w:t xml:space="preserve"> Final qualification report for _______ year</w:t>
      </w:r>
    </w:p>
    <w:bookmarkEnd w:id="71"/>
    <w:bookmarkStart w:name="z849" w:id="72"/>
    <w:p>
      <w:pPr>
        <w:spacing w:after="0"/>
        <w:ind w:left="0"/>
        <w:jc w:val="both"/>
      </w:pPr>
      <w:r>
        <w:rPr>
          <w:rFonts w:ascii="Times New Roman"/>
          <w:b w:val="false"/>
          <w:i w:val="false"/>
          <w:color w:val="000000"/>
          <w:sz w:val="28"/>
        </w:rPr>
        <w:t>
      Form of training _____________________________________________________</w:t>
      </w:r>
    </w:p>
    <w:bookmarkEnd w:id="72"/>
    <w:bookmarkStart w:name="z850" w:id="73"/>
    <w:p>
      <w:pPr>
        <w:spacing w:after="0"/>
        <w:ind w:left="0"/>
        <w:jc w:val="both"/>
      </w:pPr>
      <w:r>
        <w:rPr>
          <w:rFonts w:ascii="Times New Roman"/>
          <w:b w:val="false"/>
          <w:i w:val="false"/>
          <w:color w:val="000000"/>
          <w:sz w:val="28"/>
        </w:rPr>
        <w:t>
      Educational program ____________________________________________</w:t>
      </w:r>
    </w:p>
    <w:bookmarkEnd w:id="73"/>
    <w:bookmarkStart w:name="z851" w:id="74"/>
    <w:p>
      <w:pPr>
        <w:spacing w:after="0"/>
        <w:ind w:left="0"/>
        <w:jc w:val="both"/>
      </w:pPr>
      <w:r>
        <w:rPr>
          <w:rFonts w:ascii="Times New Roman"/>
          <w:b w:val="false"/>
          <w:i w:val="false"/>
          <w:color w:val="000000"/>
          <w:sz w:val="28"/>
        </w:rPr>
        <w:t>
      Name of the organization of education of Ministry of Internal Affairs_______________________</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7" w:id="75"/>
          <w:p>
            <w:pPr>
              <w:spacing w:after="20"/>
              <w:ind w:left="20"/>
              <w:jc w:val="both"/>
            </w:pPr>
            <w:r>
              <w:rPr>
                <w:rFonts w:ascii="Times New Roman"/>
                <w:b w:val="false"/>
                <w:i w:val="false"/>
                <w:color w:val="000000"/>
                <w:sz w:val="20"/>
              </w:rPr>
              <w:t>
Final qualification form</w:t>
            </w:r>
          </w:p>
          <w:bookmarkEnd w:id="75"/>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persons admitted to final certification</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students having taken</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students passed on:</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Excellent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Good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satisfactory</w:t>
            </w:r>
          </w:p>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unsatisfactory</w:t>
            </w:r>
          </w:p>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Average score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 appearance</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quality</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Academic performance of those who took the exam</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5" w:id="76"/>
          <w:p>
            <w:pPr>
              <w:spacing w:after="20"/>
              <w:ind w:left="20"/>
              <w:jc w:val="both"/>
            </w:pPr>
            <w:r>
              <w:rPr>
                <w:rFonts w:ascii="Times New Roman"/>
                <w:b w:val="false"/>
                <w:i w:val="false"/>
                <w:color w:val="000000"/>
                <w:sz w:val="20"/>
              </w:rPr>
              <w:t>
Total</w:t>
            </w:r>
          </w:p>
          <w:bookmarkEnd w:id="76"/>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8 </w:t>
            </w:r>
            <w:r>
              <w:br/>
            </w:r>
            <w:r>
              <w:rPr>
                <w:rFonts w:ascii="Times New Roman"/>
                <w:b w:val="false"/>
                <w:i w:val="false"/>
                <w:color w:val="000000"/>
                <w:sz w:val="20"/>
              </w:rPr>
              <w:t xml:space="preserve">to the Rules for Conducting </w:t>
            </w:r>
            <w:r>
              <w:br/>
            </w:r>
            <w:r>
              <w:rPr>
                <w:rFonts w:ascii="Times New Roman"/>
                <w:b w:val="false"/>
                <w:i w:val="false"/>
                <w:color w:val="000000"/>
                <w:sz w:val="20"/>
              </w:rPr>
              <w:t>Ongoing Monitoring of Academic</w:t>
            </w:r>
            <w:r>
              <w:br/>
            </w:r>
            <w:r>
              <w:rPr>
                <w:rFonts w:ascii="Times New Roman"/>
                <w:b w:val="false"/>
                <w:i w:val="false"/>
                <w:color w:val="000000"/>
                <w:sz w:val="20"/>
              </w:rPr>
              <w:t xml:space="preserve">Performance, Interim and Final </w:t>
            </w:r>
            <w:r>
              <w:br/>
            </w:r>
            <w:r>
              <w:rPr>
                <w:rFonts w:ascii="Times New Roman"/>
                <w:b w:val="false"/>
                <w:i w:val="false"/>
                <w:color w:val="000000"/>
                <w:sz w:val="20"/>
              </w:rPr>
              <w:t xml:space="preserve">Assessment of Students of </w:t>
            </w:r>
            <w:r>
              <w:br/>
            </w:r>
            <w:r>
              <w:rPr>
                <w:rFonts w:ascii="Times New Roman"/>
                <w:b w:val="false"/>
                <w:i w:val="false"/>
                <w:color w:val="000000"/>
                <w:sz w:val="20"/>
              </w:rPr>
              <w:t xml:space="preserve">Military, Special Educational </w:t>
            </w:r>
            <w:r>
              <w:br/>
            </w:r>
            <w:r>
              <w:rPr>
                <w:rFonts w:ascii="Times New Roman"/>
                <w:b w:val="false"/>
                <w:i w:val="false"/>
                <w:color w:val="000000"/>
                <w:sz w:val="20"/>
              </w:rPr>
              <w:t xml:space="preserve">Institutions of the Ministry of </w:t>
            </w:r>
            <w:r>
              <w:br/>
            </w:r>
            <w:r>
              <w:rPr>
                <w:rFonts w:ascii="Times New Roman"/>
                <w:b w:val="false"/>
                <w:i w:val="false"/>
                <w:color w:val="000000"/>
                <w:sz w:val="20"/>
              </w:rPr>
              <w:t>Internal Affairs of the</w:t>
            </w:r>
            <w:r>
              <w:br/>
            </w:r>
            <w:r>
              <w:rPr>
                <w:rFonts w:ascii="Times New Roman"/>
                <w:b w:val="false"/>
                <w:i w:val="false"/>
                <w:color w:val="000000"/>
                <w:sz w:val="20"/>
              </w:rPr>
              <w:t>Republic of Kazakhstan</w:t>
            </w:r>
          </w:p>
        </w:tc>
      </w:tr>
    </w:tbl>
    <w:p>
      <w:pPr>
        <w:spacing w:after="0"/>
        <w:ind w:left="0"/>
        <w:jc w:val="both"/>
      </w:pPr>
      <w:r>
        <w:rPr>
          <w:rFonts w:ascii="Times New Roman"/>
          <w:b w:val="false"/>
          <w:i w:val="false"/>
          <w:color w:val="000000"/>
          <w:sz w:val="28"/>
        </w:rPr>
        <w:t>
      The form</w:t>
      </w:r>
    </w:p>
    <w:p>
      <w:pPr>
        <w:spacing w:after="0"/>
        <w:ind w:left="0"/>
        <w:jc w:val="left"/>
      </w:pPr>
      <w:r>
        <w:rPr>
          <w:rFonts w:ascii="Times New Roman"/>
          <w:b/>
          <w:i w:val="false"/>
          <w:color w:val="000000"/>
        </w:rPr>
        <w:t xml:space="preserve"> MINUTES №____ meetings of the State attestation commission</w:t>
      </w:r>
    </w:p>
    <w:bookmarkStart w:name="z909" w:id="77"/>
    <w:p>
      <w:pPr>
        <w:spacing w:after="0"/>
        <w:ind w:left="0"/>
        <w:jc w:val="both"/>
      </w:pPr>
      <w:r>
        <w:rPr>
          <w:rFonts w:ascii="Times New Roman"/>
          <w:b w:val="false"/>
          <w:i w:val="false"/>
          <w:color w:val="000000"/>
          <w:sz w:val="28"/>
        </w:rPr>
        <w:t>
      (to be filled in for each student)</w:t>
      </w:r>
    </w:p>
    <w:bookmarkEnd w:id="77"/>
    <w:bookmarkStart w:name="z911" w:id="78"/>
    <w:p>
      <w:pPr>
        <w:spacing w:after="0"/>
        <w:ind w:left="0"/>
        <w:jc w:val="both"/>
      </w:pPr>
      <w:r>
        <w:rPr>
          <w:rFonts w:ascii="Times New Roman"/>
          <w:b w:val="false"/>
          <w:i w:val="false"/>
          <w:color w:val="000000"/>
          <w:sz w:val="28"/>
        </w:rPr>
        <w:t>
      "___" _________ 20__ from ____ hour _____ min. until ____ hour____ min.</w:t>
      </w:r>
    </w:p>
    <w:bookmarkEnd w:id="78"/>
    <w:p>
      <w:pPr>
        <w:spacing w:after="0"/>
        <w:ind w:left="0"/>
        <w:jc w:val="both"/>
      </w:pPr>
      <w:r>
        <w:rPr>
          <w:rFonts w:ascii="Times New Roman"/>
          <w:b w:val="false"/>
          <w:i w:val="false"/>
          <w:color w:val="000000"/>
          <w:sz w:val="28"/>
        </w:rPr>
        <w:t>
      Present:</w:t>
      </w:r>
    </w:p>
    <w:bookmarkStart w:name="z912" w:id="79"/>
    <w:p>
      <w:pPr>
        <w:spacing w:after="0"/>
        <w:ind w:left="0"/>
        <w:jc w:val="both"/>
      </w:pPr>
      <w:r>
        <w:rPr>
          <w:rFonts w:ascii="Times New Roman"/>
          <w:b w:val="false"/>
          <w:i w:val="false"/>
          <w:color w:val="000000"/>
          <w:sz w:val="28"/>
        </w:rPr>
        <w:t>
      Chairman of the state certification commission</w:t>
      </w:r>
    </w:p>
    <w:bookmarkEnd w:id="79"/>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Members of the commission:</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name of the final certification form</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Trainee is examined</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(surname, name, patronymic (if any), educational program)</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Questions: (test results by discipline blocks)</w:t>
      </w:r>
    </w:p>
    <w:bookmarkStart w:name="z923" w:id="80"/>
    <w:p>
      <w:pPr>
        <w:spacing w:after="0"/>
        <w:ind w:left="0"/>
        <w:jc w:val="both"/>
      </w:pPr>
      <w:r>
        <w:rPr>
          <w:rFonts w:ascii="Times New Roman"/>
          <w:b w:val="false"/>
          <w:i w:val="false"/>
          <w:color w:val="000000"/>
          <w:sz w:val="28"/>
        </w:rPr>
        <w:t>
      1. ___________________________________________________________________</w:t>
      </w:r>
    </w:p>
    <w:bookmarkEnd w:id="80"/>
    <w:bookmarkStart w:name="z924" w:id="81"/>
    <w:p>
      <w:pPr>
        <w:spacing w:after="0"/>
        <w:ind w:left="0"/>
        <w:jc w:val="both"/>
      </w:pPr>
      <w:r>
        <w:rPr>
          <w:rFonts w:ascii="Times New Roman"/>
          <w:b w:val="false"/>
          <w:i w:val="false"/>
          <w:color w:val="000000"/>
          <w:sz w:val="28"/>
        </w:rPr>
        <w:t>
      _____________________________________________________________________</w:t>
      </w:r>
    </w:p>
    <w:bookmarkEnd w:id="81"/>
    <w:bookmarkStart w:name="z925" w:id="82"/>
    <w:p>
      <w:pPr>
        <w:spacing w:after="0"/>
        <w:ind w:left="0"/>
        <w:jc w:val="both"/>
      </w:pPr>
      <w:r>
        <w:rPr>
          <w:rFonts w:ascii="Times New Roman"/>
          <w:b w:val="false"/>
          <w:i w:val="false"/>
          <w:color w:val="000000"/>
          <w:sz w:val="28"/>
        </w:rPr>
        <w:t>
      2. ___________________________________________________________________</w:t>
      </w:r>
    </w:p>
    <w:bookmarkEnd w:id="82"/>
    <w:bookmarkStart w:name="z926" w:id="83"/>
    <w:p>
      <w:pPr>
        <w:spacing w:after="0"/>
        <w:ind w:left="0"/>
        <w:jc w:val="both"/>
      </w:pPr>
      <w:r>
        <w:rPr>
          <w:rFonts w:ascii="Times New Roman"/>
          <w:b w:val="false"/>
          <w:i w:val="false"/>
          <w:color w:val="000000"/>
          <w:sz w:val="28"/>
        </w:rPr>
        <w:t>
      _____________________________________________________________________</w:t>
      </w:r>
    </w:p>
    <w:bookmarkEnd w:id="83"/>
    <w:bookmarkStart w:name="z927" w:id="84"/>
    <w:p>
      <w:pPr>
        <w:spacing w:after="0"/>
        <w:ind w:left="0"/>
        <w:jc w:val="both"/>
      </w:pPr>
      <w:r>
        <w:rPr>
          <w:rFonts w:ascii="Times New Roman"/>
          <w:b w:val="false"/>
          <w:i w:val="false"/>
          <w:color w:val="000000"/>
          <w:sz w:val="28"/>
        </w:rPr>
        <w:t>
      3. ___________________________________________________________________</w:t>
      </w:r>
    </w:p>
    <w:bookmarkEnd w:id="84"/>
    <w:bookmarkStart w:name="z928" w:id="85"/>
    <w:p>
      <w:pPr>
        <w:spacing w:after="0"/>
        <w:ind w:left="0"/>
        <w:jc w:val="both"/>
      </w:pPr>
      <w:r>
        <w:rPr>
          <w:rFonts w:ascii="Times New Roman"/>
          <w:b w:val="false"/>
          <w:i w:val="false"/>
          <w:color w:val="000000"/>
          <w:sz w:val="28"/>
        </w:rPr>
        <w:t>
      1. recognize that the student __________________________________________</w:t>
      </w:r>
    </w:p>
    <w:bookmarkEnd w:id="85"/>
    <w:p>
      <w:pPr>
        <w:spacing w:after="0"/>
        <w:ind w:left="0"/>
        <w:jc w:val="both"/>
      </w:pPr>
      <w:r>
        <w:rPr>
          <w:rFonts w:ascii="Times New Roman"/>
          <w:b w:val="false"/>
          <w:i w:val="false"/>
          <w:color w:val="000000"/>
          <w:sz w:val="28"/>
        </w:rPr>
        <w:t>
              (surname, initials)</w:t>
      </w:r>
    </w:p>
    <w:p>
      <w:pPr>
        <w:spacing w:after="0"/>
        <w:ind w:left="0"/>
        <w:jc w:val="both"/>
      </w:pPr>
      <w:r>
        <w:rPr>
          <w:rFonts w:ascii="Times New Roman"/>
          <w:b w:val="false"/>
          <w:i w:val="false"/>
          <w:color w:val="000000"/>
          <w:sz w:val="28"/>
        </w:rPr>
        <w:t>
      passed the state exam ________________________________________</w:t>
      </w:r>
    </w:p>
    <w:p>
      <w:pPr>
        <w:spacing w:after="0"/>
        <w:ind w:left="0"/>
        <w:jc w:val="both"/>
      </w:pPr>
      <w:r>
        <w:rPr>
          <w:rFonts w:ascii="Times New Roman"/>
          <w:b w:val="false"/>
          <w:i w:val="false"/>
          <w:color w:val="000000"/>
          <w:sz w:val="28"/>
        </w:rPr>
        <w:t>
           (name of discipline, educational program)</w:t>
      </w:r>
    </w:p>
    <w:p>
      <w:pPr>
        <w:spacing w:after="0"/>
        <w:ind w:left="0"/>
        <w:jc w:val="both"/>
      </w:pPr>
      <w:r>
        <w:rPr>
          <w:rFonts w:ascii="Times New Roman"/>
          <w:b w:val="false"/>
          <w:i w:val="false"/>
          <w:color w:val="000000"/>
          <w:sz w:val="28"/>
        </w:rPr>
        <w:t>
      rated ___________________________________________________________</w:t>
      </w:r>
    </w:p>
    <w:p>
      <w:pPr>
        <w:spacing w:after="0"/>
        <w:ind w:left="0"/>
        <w:jc w:val="both"/>
      </w:pPr>
      <w:r>
        <w:rPr>
          <w:rFonts w:ascii="Times New Roman"/>
          <w:b w:val="false"/>
          <w:i w:val="false"/>
          <w:color w:val="000000"/>
          <w:sz w:val="28"/>
        </w:rPr>
        <w:t>
           (score-rating letter system)</w:t>
      </w:r>
    </w:p>
    <w:p>
      <w:pPr>
        <w:spacing w:after="0"/>
        <w:ind w:left="0"/>
        <w:jc w:val="both"/>
      </w:pPr>
      <w:r>
        <w:rPr>
          <w:rFonts w:ascii="Times New Roman"/>
          <w:b w:val="false"/>
          <w:i w:val="false"/>
          <w:color w:val="000000"/>
          <w:sz w:val="28"/>
        </w:rPr>
        <w:t>
      2. note that the student __________________________________________</w:t>
      </w:r>
    </w:p>
    <w:p>
      <w:pPr>
        <w:spacing w:after="0"/>
        <w:ind w:left="0"/>
        <w:jc w:val="both"/>
      </w:pPr>
      <w:r>
        <w:rPr>
          <w:rFonts w:ascii="Times New Roman"/>
          <w:b w:val="false"/>
          <w:i w:val="false"/>
          <w:color w:val="000000"/>
          <w:sz w:val="28"/>
        </w:rPr>
        <w:t>
               (surname, initials)</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3. Opinions of members of the State Attestation Commission (if any)</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Chairman of the ____________________________ (signature)</w:t>
      </w:r>
    </w:p>
    <w:p>
      <w:pPr>
        <w:spacing w:after="0"/>
        <w:ind w:left="0"/>
        <w:jc w:val="both"/>
      </w:pPr>
      <w:r>
        <w:rPr>
          <w:rFonts w:ascii="Times New Roman"/>
          <w:b w:val="false"/>
          <w:i w:val="false"/>
          <w:color w:val="000000"/>
          <w:sz w:val="28"/>
        </w:rPr>
        <w:t>
      Members of the __________________________ commission (signature)</w:t>
      </w:r>
    </w:p>
    <w:p>
      <w:pPr>
        <w:spacing w:after="0"/>
        <w:ind w:left="0"/>
        <w:jc w:val="both"/>
      </w:pPr>
      <w:r>
        <w:rPr>
          <w:rFonts w:ascii="Times New Roman"/>
          <w:b w:val="false"/>
          <w:i w:val="false"/>
          <w:color w:val="000000"/>
          <w:sz w:val="28"/>
        </w:rPr>
        <w:t>
      __________________________ (signature)</w:t>
      </w:r>
    </w:p>
    <w:p>
      <w:pPr>
        <w:spacing w:after="0"/>
        <w:ind w:left="0"/>
        <w:jc w:val="both"/>
      </w:pPr>
      <w:r>
        <w:rPr>
          <w:rFonts w:ascii="Times New Roman"/>
          <w:b w:val="false"/>
          <w:i w:val="false"/>
          <w:color w:val="000000"/>
          <w:sz w:val="28"/>
        </w:rPr>
        <w:t>
      Secretary ________________________________ (signature)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9 </w:t>
            </w:r>
            <w:r>
              <w:br/>
            </w:r>
            <w:r>
              <w:rPr>
                <w:rFonts w:ascii="Times New Roman"/>
                <w:b w:val="false"/>
                <w:i w:val="false"/>
                <w:color w:val="000000"/>
                <w:sz w:val="20"/>
              </w:rPr>
              <w:t xml:space="preserve">to the Rules for Conducting </w:t>
            </w:r>
            <w:r>
              <w:br/>
            </w:r>
            <w:r>
              <w:rPr>
                <w:rFonts w:ascii="Times New Roman"/>
                <w:b w:val="false"/>
                <w:i w:val="false"/>
                <w:color w:val="000000"/>
                <w:sz w:val="20"/>
              </w:rPr>
              <w:t>Ongoing Monitoring of Academic</w:t>
            </w:r>
            <w:r>
              <w:br/>
            </w:r>
            <w:r>
              <w:rPr>
                <w:rFonts w:ascii="Times New Roman"/>
                <w:b w:val="false"/>
                <w:i w:val="false"/>
                <w:color w:val="000000"/>
                <w:sz w:val="20"/>
              </w:rPr>
              <w:t xml:space="preserve">Performance, Interim and Final </w:t>
            </w:r>
            <w:r>
              <w:br/>
            </w:r>
            <w:r>
              <w:rPr>
                <w:rFonts w:ascii="Times New Roman"/>
                <w:b w:val="false"/>
                <w:i w:val="false"/>
                <w:color w:val="000000"/>
                <w:sz w:val="20"/>
              </w:rPr>
              <w:t xml:space="preserve">Assessment of Students of </w:t>
            </w:r>
            <w:r>
              <w:br/>
            </w:r>
            <w:r>
              <w:rPr>
                <w:rFonts w:ascii="Times New Roman"/>
                <w:b w:val="false"/>
                <w:i w:val="false"/>
                <w:color w:val="000000"/>
                <w:sz w:val="20"/>
              </w:rPr>
              <w:t xml:space="preserve">Military, Special Educational </w:t>
            </w:r>
            <w:r>
              <w:br/>
            </w:r>
            <w:r>
              <w:rPr>
                <w:rFonts w:ascii="Times New Roman"/>
                <w:b w:val="false"/>
                <w:i w:val="false"/>
                <w:color w:val="000000"/>
                <w:sz w:val="20"/>
              </w:rPr>
              <w:t xml:space="preserve">Institutions of the Ministry of </w:t>
            </w:r>
            <w:r>
              <w:br/>
            </w:r>
            <w:r>
              <w:rPr>
                <w:rFonts w:ascii="Times New Roman"/>
                <w:b w:val="false"/>
                <w:i w:val="false"/>
                <w:color w:val="000000"/>
                <w:sz w:val="20"/>
              </w:rPr>
              <w:t>Internal Affairs of the</w:t>
            </w:r>
            <w:r>
              <w:br/>
            </w:r>
            <w:r>
              <w:rPr>
                <w:rFonts w:ascii="Times New Roman"/>
                <w:b w:val="false"/>
                <w:i w:val="false"/>
                <w:color w:val="000000"/>
                <w:sz w:val="20"/>
              </w:rPr>
              <w:t>Republic of Kazakhstan</w:t>
            </w:r>
          </w:p>
        </w:tc>
      </w:tr>
    </w:tbl>
    <w:p>
      <w:pPr>
        <w:spacing w:after="0"/>
        <w:ind w:left="0"/>
        <w:jc w:val="both"/>
      </w:pPr>
      <w:r>
        <w:rPr>
          <w:rFonts w:ascii="Times New Roman"/>
          <w:b w:val="false"/>
          <w:i w:val="false"/>
          <w:color w:val="000000"/>
          <w:sz w:val="28"/>
        </w:rPr>
        <w:t>
      The form</w:t>
      </w:r>
    </w:p>
    <w:p>
      <w:pPr>
        <w:spacing w:after="0"/>
        <w:ind w:left="0"/>
        <w:jc w:val="left"/>
      </w:pPr>
      <w:r>
        <w:rPr>
          <w:rFonts w:ascii="Times New Roman"/>
          <w:b/>
          <w:i w:val="false"/>
          <w:color w:val="000000"/>
        </w:rPr>
        <w:t xml:space="preserve"> MINUTES № _____</w:t>
      </w:r>
      <w:r>
        <w:br/>
      </w:r>
      <w:r>
        <w:rPr>
          <w:rFonts w:ascii="Times New Roman"/>
          <w:b/>
          <w:i w:val="false"/>
          <w:color w:val="000000"/>
        </w:rPr>
        <w:t>of the meeting of the State certification commission</w:t>
      </w:r>
    </w:p>
    <w:p>
      <w:pPr>
        <w:spacing w:after="0"/>
        <w:ind w:left="0"/>
        <w:jc w:val="both"/>
      </w:pPr>
      <w:r>
        <w:rPr>
          <w:rFonts w:ascii="Times New Roman"/>
          <w:b w:val="false"/>
          <w:i w:val="false"/>
          <w:color w:val="000000"/>
          <w:sz w:val="28"/>
        </w:rPr>
        <w:t>
      "___" _________ 20__ from ____ hour _____ min. to____ hour____ min.</w:t>
      </w:r>
    </w:p>
    <w:p>
      <w:pPr>
        <w:spacing w:after="0"/>
        <w:ind w:left="0"/>
        <w:jc w:val="both"/>
      </w:pPr>
      <w:r>
        <w:rPr>
          <w:rFonts w:ascii="Times New Roman"/>
          <w:b w:val="false"/>
          <w:i w:val="false"/>
          <w:color w:val="000000"/>
          <w:sz w:val="28"/>
        </w:rPr>
        <w:t>
      On the consideration of the thesis (project) of the cadet</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(surname, name, patronymic (if any), educational program)</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on the topic:</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Present:</w:t>
      </w:r>
    </w:p>
    <w:p>
      <w:pPr>
        <w:spacing w:after="0"/>
        <w:ind w:left="0"/>
        <w:jc w:val="both"/>
      </w:pPr>
      <w:r>
        <w:rPr>
          <w:rFonts w:ascii="Times New Roman"/>
          <w:b w:val="false"/>
          <w:i w:val="false"/>
          <w:color w:val="000000"/>
          <w:sz w:val="28"/>
        </w:rPr>
        <w:t>
      Chairman of the ________________________________________________________</w:t>
      </w:r>
    </w:p>
    <w:p>
      <w:pPr>
        <w:spacing w:after="0"/>
        <w:ind w:left="0"/>
        <w:jc w:val="both"/>
      </w:pPr>
      <w:r>
        <w:rPr>
          <w:rFonts w:ascii="Times New Roman"/>
          <w:b w:val="false"/>
          <w:i w:val="false"/>
          <w:color w:val="000000"/>
          <w:sz w:val="28"/>
        </w:rPr>
        <w:t>
           (surname, first name, patronymic (if any))</w:t>
      </w:r>
    </w:p>
    <w:p>
      <w:pPr>
        <w:spacing w:after="0"/>
        <w:ind w:left="0"/>
        <w:jc w:val="both"/>
      </w:pPr>
      <w:r>
        <w:rPr>
          <w:rFonts w:ascii="Times New Roman"/>
          <w:b w:val="false"/>
          <w:i w:val="false"/>
          <w:color w:val="000000"/>
          <w:sz w:val="28"/>
        </w:rPr>
        <w:t>
      Members: ______________________________________________________________</w:t>
      </w:r>
    </w:p>
    <w:p>
      <w:pPr>
        <w:spacing w:after="0"/>
        <w:ind w:left="0"/>
        <w:jc w:val="both"/>
      </w:pPr>
      <w:r>
        <w:rPr>
          <w:rFonts w:ascii="Times New Roman"/>
          <w:b w:val="false"/>
          <w:i w:val="false"/>
          <w:color w:val="000000"/>
          <w:sz w:val="28"/>
        </w:rPr>
        <w:t>
           (surname, first name, patronymic (if any))</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(surname, first name, patronymic (if any))</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(surname, first name, patronymic (if any))</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(surname, first name, patronymic (if any))</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(surname, first name, patronymic (if any))</w:t>
      </w:r>
    </w:p>
    <w:p>
      <w:pPr>
        <w:spacing w:after="0"/>
        <w:ind w:left="0"/>
        <w:jc w:val="both"/>
      </w:pPr>
      <w:r>
        <w:rPr>
          <w:rFonts w:ascii="Times New Roman"/>
          <w:b w:val="false"/>
          <w:i w:val="false"/>
          <w:color w:val="000000"/>
          <w:sz w:val="28"/>
        </w:rPr>
        <w:t>
      Thesis (project) performed under scientific supervision</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(surname, name, patronymic (if any), academic degree or degree)</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Upon consultation</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(surname, name, patronymic (if any), academic degree or degree,</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place of work, position)</w:t>
      </w:r>
    </w:p>
    <w:p>
      <w:pPr>
        <w:spacing w:after="0"/>
        <w:ind w:left="0"/>
        <w:jc w:val="both"/>
      </w:pPr>
      <w:r>
        <w:rPr>
          <w:rFonts w:ascii="Times New Roman"/>
          <w:b w:val="false"/>
          <w:i w:val="false"/>
          <w:color w:val="000000"/>
          <w:sz w:val="28"/>
        </w:rPr>
        <w:t>
      reviewer</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(surname, name, patronymic (if any), academic degree or degree,</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place of work, position)</w:t>
      </w:r>
    </w:p>
    <w:p>
      <w:pPr>
        <w:spacing w:after="0"/>
        <w:ind w:left="0"/>
        <w:jc w:val="both"/>
      </w:pPr>
      <w:r>
        <w:rPr>
          <w:rFonts w:ascii="Times New Roman"/>
          <w:b w:val="false"/>
          <w:i w:val="false"/>
          <w:color w:val="000000"/>
          <w:sz w:val="28"/>
        </w:rPr>
        <w:t>
      The following materials have been submitted to the State Certification Commission:</w:t>
      </w:r>
    </w:p>
    <w:p>
      <w:pPr>
        <w:spacing w:after="0"/>
        <w:ind w:left="0"/>
        <w:jc w:val="both"/>
      </w:pPr>
      <w:r>
        <w:rPr>
          <w:rFonts w:ascii="Times New Roman"/>
          <w:b w:val="false"/>
          <w:i w:val="false"/>
          <w:color w:val="000000"/>
          <w:sz w:val="28"/>
        </w:rPr>
        <w:t>
      1) calculation and explanatory note or text of thesis (project) on ______ pages;</w:t>
      </w:r>
    </w:p>
    <w:p>
      <w:pPr>
        <w:spacing w:after="0"/>
        <w:ind w:left="0"/>
        <w:jc w:val="both"/>
      </w:pPr>
      <w:r>
        <w:rPr>
          <w:rFonts w:ascii="Times New Roman"/>
          <w:b w:val="false"/>
          <w:i w:val="false"/>
          <w:color w:val="000000"/>
          <w:sz w:val="28"/>
        </w:rPr>
        <w:t>
      2) drawings, tables for thesis (project) on _____ sheets;</w:t>
      </w:r>
    </w:p>
    <w:p>
      <w:pPr>
        <w:spacing w:after="0"/>
        <w:ind w:left="0"/>
        <w:jc w:val="both"/>
      </w:pPr>
      <w:r>
        <w:rPr>
          <w:rFonts w:ascii="Times New Roman"/>
          <w:b w:val="false"/>
          <w:i w:val="false"/>
          <w:color w:val="000000"/>
          <w:sz w:val="28"/>
        </w:rPr>
        <w:t>
      3) review of the scientific supervisor of the thesis (project) with the conclusion</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(specify "allowed for protection")</w:t>
      </w:r>
    </w:p>
    <w:p>
      <w:pPr>
        <w:spacing w:after="0"/>
        <w:ind w:left="0"/>
        <w:jc w:val="both"/>
      </w:pPr>
      <w:r>
        <w:rPr>
          <w:rFonts w:ascii="Times New Roman"/>
          <w:b w:val="false"/>
          <w:i w:val="false"/>
          <w:color w:val="000000"/>
          <w:sz w:val="28"/>
        </w:rPr>
        <w:t>
      4) a review of the thesis (project) with an assessment</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(specify reviewer's assessment)</w:t>
      </w:r>
    </w:p>
    <w:p>
      <w:pPr>
        <w:spacing w:after="0"/>
        <w:ind w:left="0"/>
        <w:jc w:val="both"/>
      </w:pPr>
      <w:r>
        <w:rPr>
          <w:rFonts w:ascii="Times New Roman"/>
          <w:b w:val="false"/>
          <w:i w:val="false"/>
          <w:color w:val="000000"/>
          <w:sz w:val="28"/>
        </w:rPr>
        <w:t>
      After reporting the completed thesis (project) in</w:t>
      </w:r>
    </w:p>
    <w:p>
      <w:pPr>
        <w:spacing w:after="0"/>
        <w:ind w:left="0"/>
        <w:jc w:val="both"/>
      </w:pPr>
      <w:r>
        <w:rPr>
          <w:rFonts w:ascii="Times New Roman"/>
          <w:b w:val="false"/>
          <w:i w:val="false"/>
          <w:color w:val="000000"/>
          <w:sz w:val="28"/>
        </w:rPr>
        <w:t>
      Within _________ minutes, the student has been asked the following questions:</w:t>
      </w:r>
    </w:p>
    <w:p>
      <w:pPr>
        <w:spacing w:after="0"/>
        <w:ind w:left="0"/>
        <w:jc w:val="both"/>
      </w:pPr>
      <w:r>
        <w:rPr>
          <w:rFonts w:ascii="Times New Roman"/>
          <w:b w:val="false"/>
          <w:i w:val="false"/>
          <w:color w:val="000000"/>
          <w:sz w:val="28"/>
        </w:rPr>
        <w:t>
      1. __________________________________________________________________</w:t>
      </w:r>
    </w:p>
    <w:p>
      <w:pPr>
        <w:spacing w:after="0"/>
        <w:ind w:left="0"/>
        <w:jc w:val="both"/>
      </w:pPr>
      <w:r>
        <w:rPr>
          <w:rFonts w:ascii="Times New Roman"/>
          <w:b w:val="false"/>
          <w:i w:val="false"/>
          <w:color w:val="000000"/>
          <w:sz w:val="28"/>
        </w:rPr>
        <w:t>
          (surname of the initials of the member of the commission and the question asked)</w:t>
      </w:r>
    </w:p>
    <w:p>
      <w:pPr>
        <w:spacing w:after="0"/>
        <w:ind w:left="0"/>
        <w:jc w:val="both"/>
      </w:pPr>
      <w:r>
        <w:rPr>
          <w:rFonts w:ascii="Times New Roman"/>
          <w:b w:val="false"/>
          <w:i w:val="false"/>
          <w:color w:val="000000"/>
          <w:sz w:val="28"/>
        </w:rPr>
        <w:t>
      2. __________________________________________________________________</w:t>
      </w:r>
    </w:p>
    <w:p>
      <w:pPr>
        <w:spacing w:after="0"/>
        <w:ind w:left="0"/>
        <w:jc w:val="both"/>
      </w:pPr>
      <w:r>
        <w:rPr>
          <w:rFonts w:ascii="Times New Roman"/>
          <w:b w:val="false"/>
          <w:i w:val="false"/>
          <w:color w:val="000000"/>
          <w:sz w:val="28"/>
        </w:rPr>
        <w:t>
           (surname of the initials of the member of the commission and the question asked)</w:t>
      </w:r>
    </w:p>
    <w:p>
      <w:pPr>
        <w:spacing w:after="0"/>
        <w:ind w:left="0"/>
        <w:jc w:val="both"/>
      </w:pPr>
      <w:r>
        <w:rPr>
          <w:rFonts w:ascii="Times New Roman"/>
          <w:b w:val="false"/>
          <w:i w:val="false"/>
          <w:color w:val="000000"/>
          <w:sz w:val="28"/>
        </w:rPr>
        <w:t>
      3. __________________________________________________________________</w:t>
      </w:r>
    </w:p>
    <w:p>
      <w:pPr>
        <w:spacing w:after="0"/>
        <w:ind w:left="0"/>
        <w:jc w:val="both"/>
      </w:pPr>
      <w:r>
        <w:rPr>
          <w:rFonts w:ascii="Times New Roman"/>
          <w:b w:val="false"/>
          <w:i w:val="false"/>
          <w:color w:val="000000"/>
          <w:sz w:val="28"/>
        </w:rPr>
        <w:t>
          (surname of the initials of the member of the commission and the question asked)</w:t>
      </w:r>
    </w:p>
    <w:p>
      <w:pPr>
        <w:spacing w:after="0"/>
        <w:ind w:left="0"/>
        <w:jc w:val="both"/>
      </w:pPr>
      <w:r>
        <w:rPr>
          <w:rFonts w:ascii="Times New Roman"/>
          <w:b w:val="false"/>
          <w:i w:val="false"/>
          <w:color w:val="000000"/>
          <w:sz w:val="28"/>
        </w:rPr>
        <w:t>
      4. __________________________________________________________________</w:t>
      </w:r>
    </w:p>
    <w:p>
      <w:pPr>
        <w:spacing w:after="0"/>
        <w:ind w:left="0"/>
        <w:jc w:val="both"/>
      </w:pPr>
      <w:r>
        <w:rPr>
          <w:rFonts w:ascii="Times New Roman"/>
          <w:b w:val="false"/>
          <w:i w:val="false"/>
          <w:color w:val="000000"/>
          <w:sz w:val="28"/>
        </w:rPr>
        <w:t>
          (surname of the initials of the member of the commission and the question asked)</w:t>
      </w:r>
    </w:p>
    <w:p>
      <w:pPr>
        <w:spacing w:after="0"/>
        <w:ind w:left="0"/>
        <w:jc w:val="both"/>
      </w:pPr>
      <w:r>
        <w:rPr>
          <w:rFonts w:ascii="Times New Roman"/>
          <w:b w:val="false"/>
          <w:i w:val="false"/>
          <w:color w:val="000000"/>
          <w:sz w:val="28"/>
        </w:rPr>
        <w:t>
      5. __________________________________________________________________</w:t>
      </w:r>
    </w:p>
    <w:p>
      <w:pPr>
        <w:spacing w:after="0"/>
        <w:ind w:left="0"/>
        <w:jc w:val="both"/>
      </w:pPr>
      <w:r>
        <w:rPr>
          <w:rFonts w:ascii="Times New Roman"/>
          <w:b w:val="false"/>
          <w:i w:val="false"/>
          <w:color w:val="000000"/>
          <w:sz w:val="28"/>
        </w:rPr>
        <w:t>
          (surname of the initials of the member of the commission and the question asked)</w:t>
      </w:r>
    </w:p>
    <w:p>
      <w:pPr>
        <w:spacing w:after="0"/>
        <w:ind w:left="0"/>
        <w:jc w:val="both"/>
      </w:pPr>
      <w:r>
        <w:rPr>
          <w:rFonts w:ascii="Times New Roman"/>
          <w:b w:val="false"/>
          <w:i w:val="false"/>
          <w:color w:val="000000"/>
          <w:sz w:val="28"/>
        </w:rPr>
        <w:t>
      General characteristics of the student's answers to the questions asked</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During the defence of the thesis (project), the student</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(surname, initials)</w:t>
      </w:r>
    </w:p>
    <w:p>
      <w:pPr>
        <w:spacing w:after="0"/>
        <w:ind w:left="0"/>
        <w:jc w:val="both"/>
      </w:pPr>
      <w:r>
        <w:rPr>
          <w:rFonts w:ascii="Times New Roman"/>
          <w:b w:val="false"/>
          <w:i w:val="false"/>
          <w:color w:val="000000"/>
          <w:sz w:val="28"/>
        </w:rPr>
        <w:t>
      showed</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(what is the level of knowledge on general theoretical and special training)</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Recognize that the student has completed and defended his thesis</w:t>
      </w:r>
    </w:p>
    <w:p>
      <w:pPr>
        <w:spacing w:after="0"/>
        <w:ind w:left="0"/>
        <w:jc w:val="both"/>
      </w:pPr>
      <w:r>
        <w:rPr>
          <w:rFonts w:ascii="Times New Roman"/>
          <w:b w:val="false"/>
          <w:i w:val="false"/>
          <w:color w:val="000000"/>
          <w:sz w:val="28"/>
        </w:rPr>
        <w:t>
      (draft) rated</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(rating according to the score-rating letter system for assessing the accounting of educational achievements)</w:t>
      </w:r>
    </w:p>
    <w:p>
      <w:pPr>
        <w:spacing w:after="0"/>
        <w:ind w:left="0"/>
        <w:jc w:val="both"/>
      </w:pPr>
      <w:r>
        <w:rPr>
          <w:rFonts w:ascii="Times New Roman"/>
          <w:b w:val="false"/>
          <w:i w:val="false"/>
          <w:color w:val="000000"/>
          <w:sz w:val="28"/>
        </w:rPr>
        <w:t>
      Dissenting opinions of the members of the commission 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Chairman of the ___________________________ (signature)</w:t>
      </w:r>
    </w:p>
    <w:p>
      <w:pPr>
        <w:spacing w:after="0"/>
        <w:ind w:left="0"/>
        <w:jc w:val="both"/>
      </w:pPr>
      <w:r>
        <w:rPr>
          <w:rFonts w:ascii="Times New Roman"/>
          <w:b w:val="false"/>
          <w:i w:val="false"/>
          <w:color w:val="000000"/>
          <w:sz w:val="28"/>
        </w:rPr>
        <w:t>
      Members of the _________________________ Commission (signature)</w:t>
      </w:r>
    </w:p>
    <w:p>
      <w:pPr>
        <w:spacing w:after="0"/>
        <w:ind w:left="0"/>
        <w:jc w:val="both"/>
      </w:pPr>
      <w:r>
        <w:rPr>
          <w:rFonts w:ascii="Times New Roman"/>
          <w:b w:val="false"/>
          <w:i w:val="false"/>
          <w:color w:val="000000"/>
          <w:sz w:val="28"/>
        </w:rPr>
        <w:t>
      ________________________________________ (signature)</w:t>
      </w:r>
    </w:p>
    <w:p>
      <w:pPr>
        <w:spacing w:after="0"/>
        <w:ind w:left="0"/>
        <w:jc w:val="both"/>
      </w:pPr>
      <w:r>
        <w:rPr>
          <w:rFonts w:ascii="Times New Roman"/>
          <w:b w:val="false"/>
          <w:i w:val="false"/>
          <w:color w:val="000000"/>
          <w:sz w:val="28"/>
        </w:rPr>
        <w:t>
      Secretary _______________________________ (signature)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10</w:t>
            </w:r>
            <w:r>
              <w:br/>
            </w:r>
            <w:r>
              <w:rPr>
                <w:rFonts w:ascii="Times New Roman"/>
                <w:b w:val="false"/>
                <w:i w:val="false"/>
                <w:color w:val="000000"/>
                <w:sz w:val="20"/>
              </w:rPr>
              <w:t xml:space="preserve">to the Rules for Conducting </w:t>
            </w:r>
            <w:r>
              <w:br/>
            </w:r>
            <w:r>
              <w:rPr>
                <w:rFonts w:ascii="Times New Roman"/>
                <w:b w:val="false"/>
                <w:i w:val="false"/>
                <w:color w:val="000000"/>
                <w:sz w:val="20"/>
              </w:rPr>
              <w:t>Ongoing Monitoring of Academic</w:t>
            </w:r>
            <w:r>
              <w:br/>
            </w:r>
            <w:r>
              <w:rPr>
                <w:rFonts w:ascii="Times New Roman"/>
                <w:b w:val="false"/>
                <w:i w:val="false"/>
                <w:color w:val="000000"/>
                <w:sz w:val="20"/>
              </w:rPr>
              <w:t xml:space="preserve">Performance, Interim and Final </w:t>
            </w:r>
            <w:r>
              <w:br/>
            </w:r>
            <w:r>
              <w:rPr>
                <w:rFonts w:ascii="Times New Roman"/>
                <w:b w:val="false"/>
                <w:i w:val="false"/>
                <w:color w:val="000000"/>
                <w:sz w:val="20"/>
              </w:rPr>
              <w:t xml:space="preserve">Assessment of Students of </w:t>
            </w:r>
            <w:r>
              <w:br/>
            </w:r>
            <w:r>
              <w:rPr>
                <w:rFonts w:ascii="Times New Roman"/>
                <w:b w:val="false"/>
                <w:i w:val="false"/>
                <w:color w:val="000000"/>
                <w:sz w:val="20"/>
              </w:rPr>
              <w:t xml:space="preserve">Military, Special Educational </w:t>
            </w:r>
            <w:r>
              <w:br/>
            </w:r>
            <w:r>
              <w:rPr>
                <w:rFonts w:ascii="Times New Roman"/>
                <w:b w:val="false"/>
                <w:i w:val="false"/>
                <w:color w:val="000000"/>
                <w:sz w:val="20"/>
              </w:rPr>
              <w:t xml:space="preserve">Institutions of the Ministry of </w:t>
            </w:r>
            <w:r>
              <w:br/>
            </w:r>
            <w:r>
              <w:rPr>
                <w:rFonts w:ascii="Times New Roman"/>
                <w:b w:val="false"/>
                <w:i w:val="false"/>
                <w:color w:val="000000"/>
                <w:sz w:val="20"/>
              </w:rPr>
              <w:t>Internal Affairs of the</w:t>
            </w:r>
            <w:r>
              <w:br/>
            </w:r>
            <w:r>
              <w:rPr>
                <w:rFonts w:ascii="Times New Roman"/>
                <w:b w:val="false"/>
                <w:i w:val="false"/>
                <w:color w:val="000000"/>
                <w:sz w:val="20"/>
              </w:rPr>
              <w:t>Republic of Kazakhstan</w:t>
            </w:r>
          </w:p>
        </w:tc>
      </w:tr>
    </w:tbl>
    <w:p>
      <w:pPr>
        <w:spacing w:after="0"/>
        <w:ind w:left="0"/>
        <w:jc w:val="both"/>
      </w:pPr>
      <w:r>
        <w:rPr>
          <w:rFonts w:ascii="Times New Roman"/>
          <w:b w:val="false"/>
          <w:i w:val="false"/>
          <w:color w:val="000000"/>
          <w:sz w:val="28"/>
        </w:rPr>
        <w:t>
      The form</w:t>
      </w:r>
    </w:p>
    <w:p>
      <w:pPr>
        <w:spacing w:after="0"/>
        <w:ind w:left="0"/>
        <w:jc w:val="left"/>
      </w:pPr>
      <w:r>
        <w:rPr>
          <w:rFonts w:ascii="Times New Roman"/>
          <w:b/>
          <w:i w:val="false"/>
          <w:color w:val="000000"/>
        </w:rPr>
        <w:t xml:space="preserve"> MINUTES № _____</w:t>
      </w:r>
      <w:r>
        <w:br/>
      </w:r>
      <w:r>
        <w:rPr>
          <w:rFonts w:ascii="Times New Roman"/>
          <w:b/>
          <w:i w:val="false"/>
          <w:color w:val="000000"/>
        </w:rPr>
        <w:t>of the meeting of the State certification commission</w:t>
      </w:r>
    </w:p>
    <w:bookmarkStart w:name="z943" w:id="8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"___" _________ 20__ from ____ hour _____ min. to____ hour____ min.</w:t>
      </w:r>
    </w:p>
    <w:bookmarkEnd w:id="86"/>
    <w:p>
      <w:pPr>
        <w:spacing w:after="0"/>
        <w:ind w:left="0"/>
        <w:jc w:val="both"/>
      </w:pPr>
      <w:r>
        <w:rPr>
          <w:rFonts w:ascii="Times New Roman"/>
          <w:b w:val="false"/>
          <w:i w:val="false"/>
          <w:color w:val="000000"/>
          <w:sz w:val="28"/>
        </w:rPr>
        <w:t>
      On the consideration of the thesis (project) of the cadet</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(surname, name, patronymic (if any), educational program)</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on the topic:</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Present:</w:t>
      </w:r>
    </w:p>
    <w:p>
      <w:pPr>
        <w:spacing w:after="0"/>
        <w:ind w:left="0"/>
        <w:jc w:val="both"/>
      </w:pPr>
      <w:r>
        <w:rPr>
          <w:rFonts w:ascii="Times New Roman"/>
          <w:b w:val="false"/>
          <w:i w:val="false"/>
          <w:color w:val="000000"/>
          <w:sz w:val="28"/>
        </w:rPr>
        <w:t>
      Chairman of the ________________________________________________________</w:t>
      </w:r>
    </w:p>
    <w:p>
      <w:pPr>
        <w:spacing w:after="0"/>
        <w:ind w:left="0"/>
        <w:jc w:val="both"/>
      </w:pPr>
      <w:r>
        <w:rPr>
          <w:rFonts w:ascii="Times New Roman"/>
          <w:b w:val="false"/>
          <w:i w:val="false"/>
          <w:color w:val="000000"/>
          <w:sz w:val="28"/>
        </w:rPr>
        <w:t>
           (surname, first name, patronymic (if any))</w:t>
      </w:r>
    </w:p>
    <w:p>
      <w:pPr>
        <w:spacing w:after="0"/>
        <w:ind w:left="0"/>
        <w:jc w:val="both"/>
      </w:pPr>
      <w:r>
        <w:rPr>
          <w:rFonts w:ascii="Times New Roman"/>
          <w:b w:val="false"/>
          <w:i w:val="false"/>
          <w:color w:val="000000"/>
          <w:sz w:val="28"/>
        </w:rPr>
        <w:t>
      Members: ______________________________________________________________</w:t>
      </w:r>
    </w:p>
    <w:p>
      <w:pPr>
        <w:spacing w:after="0"/>
        <w:ind w:left="0"/>
        <w:jc w:val="both"/>
      </w:pPr>
      <w:r>
        <w:rPr>
          <w:rFonts w:ascii="Times New Roman"/>
          <w:b w:val="false"/>
          <w:i w:val="false"/>
          <w:color w:val="000000"/>
          <w:sz w:val="28"/>
        </w:rPr>
        <w:t>
           (surname, first name, patronymic (if any))</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(surname, first name, patronymic (if any))</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(surname, first name, patronymic (if any))</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(surname, first name, patronymic (if any))</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(surname, first name, patronymic (if any))</w:t>
      </w:r>
    </w:p>
    <w:bookmarkStart w:name="z958" w:id="87"/>
    <w:p>
      <w:pPr>
        <w:spacing w:after="0"/>
        <w:ind w:left="0"/>
        <w:jc w:val="both"/>
      </w:pPr>
      <w:r>
        <w:rPr>
          <w:rFonts w:ascii="Times New Roman"/>
          <w:b w:val="false"/>
          <w:i w:val="false"/>
          <w:color w:val="000000"/>
          <w:sz w:val="28"/>
        </w:rPr>
        <w:t>
      Thesis (project) performed under scientific supervision</w:t>
      </w:r>
    </w:p>
    <w:bookmarkEnd w:id="87"/>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(surname, name, patronymic (if any), academic degree or degree)</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Upon consultation</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(surname, name, patronymic (if any), academic degree or degree,</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place of work, position)</w:t>
      </w:r>
    </w:p>
    <w:p>
      <w:pPr>
        <w:spacing w:after="0"/>
        <w:ind w:left="0"/>
        <w:jc w:val="both"/>
      </w:pPr>
      <w:r>
        <w:rPr>
          <w:rFonts w:ascii="Times New Roman"/>
          <w:b w:val="false"/>
          <w:i w:val="false"/>
          <w:color w:val="000000"/>
          <w:sz w:val="28"/>
        </w:rPr>
        <w:t>
      reviewer</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(surname, name, patronymic (if any), academic degree or degree,</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place of work, position)</w:t>
      </w:r>
    </w:p>
    <w:p>
      <w:pPr>
        <w:spacing w:after="0"/>
        <w:ind w:left="0"/>
        <w:jc w:val="both"/>
      </w:pPr>
      <w:r>
        <w:rPr>
          <w:rFonts w:ascii="Times New Roman"/>
          <w:b w:val="false"/>
          <w:i w:val="false"/>
          <w:color w:val="000000"/>
          <w:sz w:val="28"/>
        </w:rPr>
        <w:t>
      The following materials have been submitted to the State Certification Commission:</w:t>
      </w:r>
    </w:p>
    <w:p>
      <w:pPr>
        <w:spacing w:after="0"/>
        <w:ind w:left="0"/>
        <w:jc w:val="both"/>
      </w:pPr>
      <w:r>
        <w:rPr>
          <w:rFonts w:ascii="Times New Roman"/>
          <w:b w:val="false"/>
          <w:i w:val="false"/>
          <w:color w:val="000000"/>
          <w:sz w:val="28"/>
        </w:rPr>
        <w:t>
      1) calculation and explanatory note or text of thesis (project) on ______ pages;</w:t>
      </w:r>
    </w:p>
    <w:p>
      <w:pPr>
        <w:spacing w:after="0"/>
        <w:ind w:left="0"/>
        <w:jc w:val="both"/>
      </w:pPr>
      <w:r>
        <w:rPr>
          <w:rFonts w:ascii="Times New Roman"/>
          <w:b w:val="false"/>
          <w:i w:val="false"/>
          <w:color w:val="000000"/>
          <w:sz w:val="28"/>
        </w:rPr>
        <w:t>
      2) drawings, tables for thesis (project) on _____ sheets;</w:t>
      </w:r>
    </w:p>
    <w:p>
      <w:pPr>
        <w:spacing w:after="0"/>
        <w:ind w:left="0"/>
        <w:jc w:val="both"/>
      </w:pPr>
      <w:r>
        <w:rPr>
          <w:rFonts w:ascii="Times New Roman"/>
          <w:b w:val="false"/>
          <w:i w:val="false"/>
          <w:color w:val="000000"/>
          <w:sz w:val="28"/>
        </w:rPr>
        <w:t>
      3) review of the scientific supervisor of the thesis (project) with the conclusion</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(specify "allowed for protection")</w:t>
      </w:r>
    </w:p>
    <w:p>
      <w:pPr>
        <w:spacing w:after="0"/>
        <w:ind w:left="0"/>
        <w:jc w:val="both"/>
      </w:pPr>
      <w:r>
        <w:rPr>
          <w:rFonts w:ascii="Times New Roman"/>
          <w:b w:val="false"/>
          <w:i w:val="false"/>
          <w:color w:val="000000"/>
          <w:sz w:val="28"/>
        </w:rPr>
        <w:t>
      4) a review of the thesis (project) with an assessment</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(specify reviewer's assessment)</w:t>
      </w:r>
    </w:p>
    <w:bookmarkStart w:name="z975" w:id="88"/>
    <w:p>
      <w:pPr>
        <w:spacing w:after="0"/>
        <w:ind w:left="0"/>
        <w:jc w:val="both"/>
      </w:pPr>
      <w:r>
        <w:rPr>
          <w:rFonts w:ascii="Times New Roman"/>
          <w:b w:val="false"/>
          <w:i w:val="false"/>
          <w:color w:val="000000"/>
          <w:sz w:val="28"/>
        </w:rPr>
        <w:t>
      After reporting the completed thesis (project) in</w:t>
      </w:r>
    </w:p>
    <w:bookmarkEnd w:id="88"/>
    <w:p>
      <w:pPr>
        <w:spacing w:after="0"/>
        <w:ind w:left="0"/>
        <w:jc w:val="both"/>
      </w:pPr>
      <w:r>
        <w:rPr>
          <w:rFonts w:ascii="Times New Roman"/>
          <w:b w:val="false"/>
          <w:i w:val="false"/>
          <w:color w:val="000000"/>
          <w:sz w:val="28"/>
        </w:rPr>
        <w:t>
      Within _________ minutes, the student has been asked the following questions:</w:t>
      </w:r>
    </w:p>
    <w:p>
      <w:pPr>
        <w:spacing w:after="0"/>
        <w:ind w:left="0"/>
        <w:jc w:val="both"/>
      </w:pPr>
      <w:r>
        <w:rPr>
          <w:rFonts w:ascii="Times New Roman"/>
          <w:b w:val="false"/>
          <w:i w:val="false"/>
          <w:color w:val="000000"/>
          <w:sz w:val="28"/>
        </w:rPr>
        <w:t>
      1. __________________________________________________________________</w:t>
      </w:r>
    </w:p>
    <w:p>
      <w:pPr>
        <w:spacing w:after="0"/>
        <w:ind w:left="0"/>
        <w:jc w:val="both"/>
      </w:pPr>
      <w:r>
        <w:rPr>
          <w:rFonts w:ascii="Times New Roman"/>
          <w:b w:val="false"/>
          <w:i w:val="false"/>
          <w:color w:val="000000"/>
          <w:sz w:val="28"/>
        </w:rPr>
        <w:t>
          (surname of the initials of the member of the commission and the question asked)</w:t>
      </w:r>
    </w:p>
    <w:p>
      <w:pPr>
        <w:spacing w:after="0"/>
        <w:ind w:left="0"/>
        <w:jc w:val="both"/>
      </w:pPr>
      <w:r>
        <w:rPr>
          <w:rFonts w:ascii="Times New Roman"/>
          <w:b w:val="false"/>
          <w:i w:val="false"/>
          <w:color w:val="000000"/>
          <w:sz w:val="28"/>
        </w:rPr>
        <w:t>
      2. __________________________________________________________________</w:t>
      </w:r>
    </w:p>
    <w:p>
      <w:pPr>
        <w:spacing w:after="0"/>
        <w:ind w:left="0"/>
        <w:jc w:val="both"/>
      </w:pPr>
      <w:r>
        <w:rPr>
          <w:rFonts w:ascii="Times New Roman"/>
          <w:b w:val="false"/>
          <w:i w:val="false"/>
          <w:color w:val="000000"/>
          <w:sz w:val="28"/>
        </w:rPr>
        <w:t>
           (surname of the initials of the member of the commission and the question asked)</w:t>
      </w:r>
    </w:p>
    <w:p>
      <w:pPr>
        <w:spacing w:after="0"/>
        <w:ind w:left="0"/>
        <w:jc w:val="both"/>
      </w:pPr>
      <w:r>
        <w:rPr>
          <w:rFonts w:ascii="Times New Roman"/>
          <w:b w:val="false"/>
          <w:i w:val="false"/>
          <w:color w:val="000000"/>
          <w:sz w:val="28"/>
        </w:rPr>
        <w:t>
      3. __________________________________________________________________</w:t>
      </w:r>
    </w:p>
    <w:p>
      <w:pPr>
        <w:spacing w:after="0"/>
        <w:ind w:left="0"/>
        <w:jc w:val="both"/>
      </w:pPr>
      <w:r>
        <w:rPr>
          <w:rFonts w:ascii="Times New Roman"/>
          <w:b w:val="false"/>
          <w:i w:val="false"/>
          <w:color w:val="000000"/>
          <w:sz w:val="28"/>
        </w:rPr>
        <w:t>
          (surname of the initials of the member of the commission and the question asked)</w:t>
      </w:r>
    </w:p>
    <w:p>
      <w:pPr>
        <w:spacing w:after="0"/>
        <w:ind w:left="0"/>
        <w:jc w:val="both"/>
      </w:pPr>
      <w:r>
        <w:rPr>
          <w:rFonts w:ascii="Times New Roman"/>
          <w:b w:val="false"/>
          <w:i w:val="false"/>
          <w:color w:val="000000"/>
          <w:sz w:val="28"/>
        </w:rPr>
        <w:t>
      4. __________________________________________________________________</w:t>
      </w:r>
    </w:p>
    <w:p>
      <w:pPr>
        <w:spacing w:after="0"/>
        <w:ind w:left="0"/>
        <w:jc w:val="both"/>
      </w:pPr>
      <w:r>
        <w:rPr>
          <w:rFonts w:ascii="Times New Roman"/>
          <w:b w:val="false"/>
          <w:i w:val="false"/>
          <w:color w:val="000000"/>
          <w:sz w:val="28"/>
        </w:rPr>
        <w:t>
          (surname of the initials of the member of the commission and the question asked)</w:t>
      </w:r>
    </w:p>
    <w:p>
      <w:pPr>
        <w:spacing w:after="0"/>
        <w:ind w:left="0"/>
        <w:jc w:val="both"/>
      </w:pPr>
      <w:r>
        <w:rPr>
          <w:rFonts w:ascii="Times New Roman"/>
          <w:b w:val="false"/>
          <w:i w:val="false"/>
          <w:color w:val="000000"/>
          <w:sz w:val="28"/>
        </w:rPr>
        <w:t>
      5. __________________________________________________________________</w:t>
      </w:r>
    </w:p>
    <w:p>
      <w:pPr>
        <w:spacing w:after="0"/>
        <w:ind w:left="0"/>
        <w:jc w:val="both"/>
      </w:pPr>
      <w:r>
        <w:rPr>
          <w:rFonts w:ascii="Times New Roman"/>
          <w:b w:val="false"/>
          <w:i w:val="false"/>
          <w:color w:val="000000"/>
          <w:sz w:val="28"/>
        </w:rPr>
        <w:t>
          (surname of the initials of the member of the commission and the question asked)</w:t>
      </w:r>
    </w:p>
    <w:p>
      <w:pPr>
        <w:spacing w:after="0"/>
        <w:ind w:left="0"/>
        <w:jc w:val="both"/>
      </w:pPr>
      <w:r>
        <w:rPr>
          <w:rFonts w:ascii="Times New Roman"/>
          <w:b w:val="false"/>
          <w:i w:val="false"/>
          <w:color w:val="000000"/>
          <w:sz w:val="28"/>
        </w:rPr>
        <w:t>
      General characteristics of the student's answers to the questions asked</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During the defence of the thesis (project), the student</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(surname, initials)</w:t>
      </w:r>
    </w:p>
    <w:p>
      <w:pPr>
        <w:spacing w:after="0"/>
        <w:ind w:left="0"/>
        <w:jc w:val="both"/>
      </w:pPr>
      <w:r>
        <w:rPr>
          <w:rFonts w:ascii="Times New Roman"/>
          <w:b w:val="false"/>
          <w:i w:val="false"/>
          <w:color w:val="000000"/>
          <w:sz w:val="28"/>
        </w:rPr>
        <w:t>
      showed</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(what is the level of knowledge on general theoretical and special training)</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Recognize that the student has completed and defended his thesis</w:t>
      </w:r>
    </w:p>
    <w:p>
      <w:pPr>
        <w:spacing w:after="0"/>
        <w:ind w:left="0"/>
        <w:jc w:val="both"/>
      </w:pPr>
      <w:r>
        <w:rPr>
          <w:rFonts w:ascii="Times New Roman"/>
          <w:b w:val="false"/>
          <w:i w:val="false"/>
          <w:color w:val="000000"/>
          <w:sz w:val="28"/>
        </w:rPr>
        <w:t>
      (draft) rated</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(rating according to the score-rating letter system for assessing the accounting of educational achievements)</w:t>
      </w:r>
    </w:p>
    <w:p>
      <w:pPr>
        <w:spacing w:after="0"/>
        <w:ind w:left="0"/>
        <w:jc w:val="both"/>
      </w:pPr>
      <w:r>
        <w:rPr>
          <w:rFonts w:ascii="Times New Roman"/>
          <w:b w:val="false"/>
          <w:i w:val="false"/>
          <w:color w:val="000000"/>
          <w:sz w:val="28"/>
        </w:rPr>
        <w:t>
      Dissenting opinions of the members of the commission 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Chairman of the ___________________________ (signature)</w:t>
      </w:r>
    </w:p>
    <w:p>
      <w:pPr>
        <w:spacing w:after="0"/>
        <w:ind w:left="0"/>
        <w:jc w:val="both"/>
      </w:pPr>
      <w:r>
        <w:rPr>
          <w:rFonts w:ascii="Times New Roman"/>
          <w:b w:val="false"/>
          <w:i w:val="false"/>
          <w:color w:val="000000"/>
          <w:sz w:val="28"/>
        </w:rPr>
        <w:t>
      Members of the _________________________ Commission (signature)</w:t>
      </w:r>
    </w:p>
    <w:p>
      <w:pPr>
        <w:spacing w:after="0"/>
        <w:ind w:left="0"/>
        <w:jc w:val="both"/>
      </w:pPr>
      <w:r>
        <w:rPr>
          <w:rFonts w:ascii="Times New Roman"/>
          <w:b w:val="false"/>
          <w:i w:val="false"/>
          <w:color w:val="000000"/>
          <w:sz w:val="28"/>
        </w:rPr>
        <w:t>
      ________________________________________ (signature)</w:t>
      </w:r>
    </w:p>
    <w:p>
      <w:pPr>
        <w:spacing w:after="0"/>
        <w:ind w:left="0"/>
        <w:jc w:val="both"/>
      </w:pPr>
      <w:r>
        <w:rPr>
          <w:rFonts w:ascii="Times New Roman"/>
          <w:b w:val="false"/>
          <w:i w:val="false"/>
          <w:color w:val="000000"/>
          <w:sz w:val="28"/>
        </w:rPr>
        <w:t>
      Secretary _______________________________ (signature)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11 </w:t>
            </w:r>
            <w:r>
              <w:br/>
            </w:r>
            <w:r>
              <w:rPr>
                <w:rFonts w:ascii="Times New Roman"/>
                <w:b w:val="false"/>
                <w:i w:val="false"/>
                <w:color w:val="000000"/>
                <w:sz w:val="20"/>
              </w:rPr>
              <w:t xml:space="preserve">to the Rules for Conducting </w:t>
            </w:r>
            <w:r>
              <w:br/>
            </w:r>
            <w:r>
              <w:rPr>
                <w:rFonts w:ascii="Times New Roman"/>
                <w:b w:val="false"/>
                <w:i w:val="false"/>
                <w:color w:val="000000"/>
                <w:sz w:val="20"/>
              </w:rPr>
              <w:t>Ongoing Monitoring of Academic</w:t>
            </w:r>
            <w:r>
              <w:br/>
            </w:r>
            <w:r>
              <w:rPr>
                <w:rFonts w:ascii="Times New Roman"/>
                <w:b w:val="false"/>
                <w:i w:val="false"/>
                <w:color w:val="000000"/>
                <w:sz w:val="20"/>
              </w:rPr>
              <w:t xml:space="preserve">Performance, Interim and Final </w:t>
            </w:r>
            <w:r>
              <w:br/>
            </w:r>
            <w:r>
              <w:rPr>
                <w:rFonts w:ascii="Times New Roman"/>
                <w:b w:val="false"/>
                <w:i w:val="false"/>
                <w:color w:val="000000"/>
                <w:sz w:val="20"/>
              </w:rPr>
              <w:t xml:space="preserve">Assessment of Students of </w:t>
            </w:r>
            <w:r>
              <w:br/>
            </w:r>
            <w:r>
              <w:rPr>
                <w:rFonts w:ascii="Times New Roman"/>
                <w:b w:val="false"/>
                <w:i w:val="false"/>
                <w:color w:val="000000"/>
                <w:sz w:val="20"/>
              </w:rPr>
              <w:t xml:space="preserve">Military, Special Educational </w:t>
            </w:r>
            <w:r>
              <w:br/>
            </w:r>
            <w:r>
              <w:rPr>
                <w:rFonts w:ascii="Times New Roman"/>
                <w:b w:val="false"/>
                <w:i w:val="false"/>
                <w:color w:val="000000"/>
                <w:sz w:val="20"/>
              </w:rPr>
              <w:t xml:space="preserve">Institutions of the Ministry of </w:t>
            </w:r>
            <w:r>
              <w:br/>
            </w:r>
            <w:r>
              <w:rPr>
                <w:rFonts w:ascii="Times New Roman"/>
                <w:b w:val="false"/>
                <w:i w:val="false"/>
                <w:color w:val="000000"/>
                <w:sz w:val="20"/>
              </w:rPr>
              <w:t>Internal Affairs of the</w:t>
            </w:r>
            <w:r>
              <w:br/>
            </w:r>
            <w:r>
              <w:rPr>
                <w:rFonts w:ascii="Times New Roman"/>
                <w:b w:val="false"/>
                <w:i w:val="false"/>
                <w:color w:val="000000"/>
                <w:sz w:val="20"/>
              </w:rPr>
              <w:t>Republic of Kazakhstan</w:t>
            </w:r>
          </w:p>
        </w:tc>
      </w:tr>
    </w:tbl>
    <w:p>
      <w:pPr>
        <w:spacing w:after="0"/>
        <w:ind w:left="0"/>
        <w:jc w:val="both"/>
      </w:pPr>
      <w:r>
        <w:rPr>
          <w:rFonts w:ascii="Times New Roman"/>
          <w:b w:val="false"/>
          <w:i w:val="false"/>
          <w:color w:val="000000"/>
          <w:sz w:val="28"/>
        </w:rPr>
        <w:t>
      The form</w:t>
      </w:r>
    </w:p>
    <w:p>
      <w:pPr>
        <w:spacing w:after="0"/>
        <w:ind w:left="0"/>
        <w:jc w:val="both"/>
      </w:pPr>
      <w:r>
        <w:rPr>
          <w:rFonts w:ascii="Times New Roman"/>
          <w:b w:val="false"/>
          <w:i w:val="false"/>
          <w:color w:val="000000"/>
          <w:sz w:val="28"/>
        </w:rPr>
        <w:t>
      Table 1</w:t>
      </w:r>
    </w:p>
    <w:bookmarkStart w:name="z1031" w:id="89"/>
    <w:p>
      <w:pPr>
        <w:spacing w:after="0"/>
        <w:ind w:left="0"/>
        <w:jc w:val="left"/>
      </w:pPr>
      <w:r>
        <w:rPr>
          <w:rFonts w:ascii="Times New Roman"/>
          <w:b/>
          <w:i w:val="false"/>
          <w:color w:val="000000"/>
        </w:rPr>
        <w:t xml:space="preserve"> Report on the results of the final assessment for the year ____________________ </w:t>
      </w:r>
    </w:p>
    <w:bookmarkEnd w:id="89"/>
    <w:bookmarkStart w:name="z1032" w:id="90"/>
    <w:p>
      <w:pPr>
        <w:spacing w:after="0"/>
        <w:ind w:left="0"/>
        <w:jc w:val="both"/>
      </w:pPr>
      <w:r>
        <w:rPr>
          <w:rFonts w:ascii="Times New Roman"/>
          <w:b w:val="false"/>
          <w:i w:val="false"/>
          <w:color w:val="000000"/>
          <w:sz w:val="28"/>
        </w:rPr>
        <w:t>
      Form of education ________________________________________________________________</w:t>
      </w:r>
    </w:p>
    <w:bookmarkEnd w:id="90"/>
    <w:bookmarkStart w:name="z1033" w:id="91"/>
    <w:p>
      <w:pPr>
        <w:spacing w:after="0"/>
        <w:ind w:left="0"/>
        <w:jc w:val="both"/>
      </w:pPr>
      <w:r>
        <w:rPr>
          <w:rFonts w:ascii="Times New Roman"/>
          <w:b w:val="false"/>
          <w:i w:val="false"/>
          <w:color w:val="000000"/>
          <w:sz w:val="28"/>
        </w:rPr>
        <w:t>
      Educational program________________________________________________________</w:t>
      </w:r>
    </w:p>
    <w:bookmarkEnd w:id="91"/>
    <w:bookmarkStart w:name="z1034" w:id="92"/>
    <w:p>
      <w:pPr>
        <w:spacing w:after="0"/>
        <w:ind w:left="0"/>
        <w:jc w:val="both"/>
      </w:pPr>
      <w:r>
        <w:rPr>
          <w:rFonts w:ascii="Times New Roman"/>
          <w:b w:val="false"/>
          <w:i w:val="false"/>
          <w:color w:val="000000"/>
          <w:sz w:val="28"/>
        </w:rPr>
        <w:t>
      name of the organization of education of the Ministry of Internal Affairs ______________________________________</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0" w:id="93"/>
          <w:p>
            <w:pPr>
              <w:spacing w:after="20"/>
              <w:ind w:left="20"/>
              <w:jc w:val="both"/>
            </w:pPr>
            <w:r>
              <w:rPr>
                <w:rFonts w:ascii="Times New Roman"/>
                <w:b w:val="false"/>
                <w:i w:val="false"/>
                <w:color w:val="000000"/>
                <w:sz w:val="20"/>
              </w:rPr>
              <w:t>
Final qualification form</w:t>
            </w:r>
          </w:p>
          <w:bookmarkEnd w:id="93"/>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persons admitted to final certification</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students taking exams</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Passed on:</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Excellent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Good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satisfactory</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unsatisfactory</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Average score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attended</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quality</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academic performance</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8" w:id="94"/>
          <w:p>
            <w:pPr>
              <w:spacing w:after="20"/>
              <w:ind w:left="20"/>
              <w:jc w:val="both"/>
            </w:pPr>
            <w:r>
              <w:rPr>
                <w:rFonts w:ascii="Times New Roman"/>
                <w:b w:val="false"/>
                <w:i w:val="false"/>
                <w:color w:val="000000"/>
                <w:sz w:val="20"/>
              </w:rPr>
              <w:t>
Total</w:t>
            </w:r>
          </w:p>
          <w:bookmarkEnd w:id="94"/>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89" w:id="95"/>
    <w:p>
      <w:pPr>
        <w:spacing w:after="0"/>
        <w:ind w:left="0"/>
        <w:jc w:val="both"/>
      </w:pPr>
      <w:r>
        <w:rPr>
          <w:rFonts w:ascii="Times New Roman"/>
          <w:b w:val="false"/>
          <w:i w:val="false"/>
          <w:color w:val="000000"/>
          <w:sz w:val="28"/>
        </w:rPr>
        <w:t>
      Table 2</w:t>
      </w:r>
    </w:p>
    <w:bookmarkEnd w:id="95"/>
    <w:bookmarkStart w:name="z1090" w:id="96"/>
    <w:p>
      <w:pPr>
        <w:spacing w:after="0"/>
        <w:ind w:left="0"/>
        <w:jc w:val="left"/>
      </w:pPr>
      <w:r>
        <w:rPr>
          <w:rFonts w:ascii="Times New Roman"/>
          <w:b/>
          <w:i w:val="false"/>
          <w:color w:val="000000"/>
        </w:rPr>
        <w:t xml:space="preserve"> Overall results of the final assessment of graduates for a year _______ </w:t>
      </w:r>
    </w:p>
    <w:bookmarkEnd w:id="96"/>
    <w:bookmarkStart w:name="z1091" w:id="97"/>
    <w:p>
      <w:pPr>
        <w:spacing w:after="0"/>
        <w:ind w:left="0"/>
        <w:jc w:val="both"/>
      </w:pPr>
      <w:r>
        <w:rPr>
          <w:rFonts w:ascii="Times New Roman"/>
          <w:b w:val="false"/>
          <w:i w:val="false"/>
          <w:color w:val="000000"/>
          <w:sz w:val="28"/>
        </w:rPr>
        <w:t>
      Form of education ________________________________________________</w:t>
      </w:r>
    </w:p>
    <w:bookmarkEnd w:id="97"/>
    <w:bookmarkStart w:name="z1092" w:id="98"/>
    <w:p>
      <w:pPr>
        <w:spacing w:after="0"/>
        <w:ind w:left="0"/>
        <w:jc w:val="both"/>
      </w:pPr>
      <w:r>
        <w:rPr>
          <w:rFonts w:ascii="Times New Roman"/>
          <w:b w:val="false"/>
          <w:i w:val="false"/>
          <w:color w:val="000000"/>
          <w:sz w:val="28"/>
        </w:rPr>
        <w:t>
      Educational program _______________________________________</w:t>
      </w:r>
    </w:p>
    <w:bookmarkEnd w:id="98"/>
    <w:bookmarkStart w:name="z1093" w:id="99"/>
    <w:p>
      <w:pPr>
        <w:spacing w:after="0"/>
        <w:ind w:left="0"/>
        <w:jc w:val="both"/>
      </w:pPr>
      <w:r>
        <w:rPr>
          <w:rFonts w:ascii="Times New Roman"/>
          <w:b w:val="false"/>
          <w:i w:val="false"/>
          <w:color w:val="000000"/>
          <w:sz w:val="28"/>
        </w:rPr>
        <w:t>
      name of the organization of education of the Ministry of Internal Affairs ______________________</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0" w:id="100"/>
          <w:p>
            <w:pPr>
              <w:spacing w:after="20"/>
              <w:ind w:left="20"/>
              <w:jc w:val="both"/>
            </w:pPr>
            <w:r>
              <w:rPr>
                <w:rFonts w:ascii="Times New Roman"/>
                <w:b w:val="false"/>
                <w:i w:val="false"/>
                <w:color w:val="000000"/>
                <w:sz w:val="20"/>
              </w:rPr>
              <w:t>
Number of State Final Examinations admitted</w:t>
            </w:r>
          </w:p>
          <w:bookmarkEnd w:id="100"/>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absence at State Final Examination</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passed State Final Examination</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Passed on:</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Rated unsatisfactory</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Average score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Only excellent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Only excellent and good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Mixed scores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Only satisfactory</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21" w:id="101"/>
    <w:p>
      <w:pPr>
        <w:spacing w:after="0"/>
        <w:ind w:left="0"/>
        <w:jc w:val="both"/>
      </w:pPr>
      <w:r>
        <w:rPr>
          <w:rFonts w:ascii="Times New Roman"/>
          <w:b w:val="false"/>
          <w:i w:val="false"/>
          <w:color w:val="000000"/>
          <w:sz w:val="28"/>
        </w:rPr>
        <w:t>
      Table 3</w:t>
      </w:r>
    </w:p>
    <w:bookmarkEnd w:id="101"/>
    <w:bookmarkStart w:name="z1122" w:id="102"/>
    <w:p>
      <w:pPr>
        <w:spacing w:after="0"/>
        <w:ind w:left="0"/>
        <w:jc w:val="left"/>
      </w:pPr>
      <w:r>
        <w:rPr>
          <w:rFonts w:ascii="Times New Roman"/>
          <w:b/>
          <w:i w:val="false"/>
          <w:color w:val="000000"/>
        </w:rPr>
        <w:t xml:space="preserve"> Comparative analysis of qualitative indicators of specialist training </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6" w:id="103"/>
          <w:p>
            <w:pPr>
              <w:spacing w:after="20"/>
              <w:ind w:left="20"/>
              <w:jc w:val="both"/>
            </w:pPr>
            <w:r>
              <w:rPr>
                <w:rFonts w:ascii="Times New Roman"/>
                <w:b w:val="false"/>
                <w:i w:val="false"/>
                <w:color w:val="000000"/>
                <w:sz w:val="20"/>
              </w:rPr>
              <w:t>
Indicators</w:t>
            </w:r>
          </w:p>
          <w:bookmarkEnd w:id="10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Full time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0" w:id="104"/>
          <w:p>
            <w:pPr>
              <w:spacing w:after="20"/>
              <w:ind w:left="20"/>
              <w:jc w:val="both"/>
            </w:pPr>
            <w:r>
              <w:rPr>
                <w:rFonts w:ascii="Times New Roman"/>
                <w:b w:val="false"/>
                <w:i w:val="false"/>
                <w:color w:val="000000"/>
                <w:sz w:val="20"/>
              </w:rPr>
              <w:t>
% quality</w:t>
            </w:r>
          </w:p>
          <w:bookmarkEnd w:id="10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4" w:id="105"/>
          <w:p>
            <w:pPr>
              <w:spacing w:after="20"/>
              <w:ind w:left="20"/>
              <w:jc w:val="both"/>
            </w:pPr>
            <w:r>
              <w:rPr>
                <w:rFonts w:ascii="Times New Roman"/>
                <w:b w:val="false"/>
                <w:i w:val="false"/>
                <w:color w:val="000000"/>
                <w:sz w:val="20"/>
              </w:rPr>
              <w:t>
% academic performance</w:t>
            </w:r>
          </w:p>
          <w:bookmarkEnd w:id="10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8" w:id="106"/>
          <w:p>
            <w:pPr>
              <w:spacing w:after="20"/>
              <w:ind w:left="20"/>
              <w:jc w:val="both"/>
            </w:pPr>
            <w:r>
              <w:rPr>
                <w:rFonts w:ascii="Times New Roman"/>
                <w:b w:val="false"/>
                <w:i w:val="false"/>
                <w:color w:val="000000"/>
                <w:sz w:val="20"/>
              </w:rPr>
              <w:t>
Received diplomas with honours</w:t>
            </w:r>
          </w:p>
          <w:bookmarkEnd w:id="10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39" w:id="107"/>
    <w:p>
      <w:pPr>
        <w:spacing w:after="0"/>
        <w:ind w:left="0"/>
        <w:jc w:val="both"/>
      </w:pPr>
      <w:r>
        <w:rPr>
          <w:rFonts w:ascii="Times New Roman"/>
          <w:b w:val="false"/>
          <w:i w:val="false"/>
          <w:color w:val="000000"/>
          <w:sz w:val="28"/>
        </w:rPr>
        <w:t xml:space="preserve">
      Table 4 </w:t>
      </w:r>
    </w:p>
    <w:bookmarkEnd w:id="107"/>
    <w:bookmarkStart w:name="z1140" w:id="108"/>
    <w:p>
      <w:pPr>
        <w:spacing w:after="0"/>
        <w:ind w:left="0"/>
        <w:jc w:val="left"/>
      </w:pPr>
      <w:r>
        <w:rPr>
          <w:rFonts w:ascii="Times New Roman"/>
          <w:b/>
          <w:i w:val="false"/>
          <w:color w:val="000000"/>
        </w:rPr>
        <w:t xml:space="preserve"> Comparative analysis of the issue</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4" w:id="109"/>
          <w:p>
            <w:pPr>
              <w:spacing w:after="20"/>
              <w:ind w:left="20"/>
              <w:jc w:val="both"/>
            </w:pPr>
            <w:r>
              <w:rPr>
                <w:rFonts w:ascii="Times New Roman"/>
                <w:b w:val="false"/>
                <w:i w:val="false"/>
                <w:color w:val="000000"/>
                <w:sz w:val="20"/>
              </w:rPr>
              <w:t>
Indicators</w:t>
            </w:r>
          </w:p>
          <w:bookmarkEnd w:id="10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Previous period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Report period</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8" w:id="110"/>
          <w:p>
            <w:pPr>
              <w:spacing w:after="20"/>
              <w:ind w:left="20"/>
              <w:jc w:val="both"/>
            </w:pPr>
            <w:r>
              <w:rPr>
                <w:rFonts w:ascii="Times New Roman"/>
                <w:b w:val="false"/>
                <w:i w:val="false"/>
                <w:color w:val="000000"/>
                <w:sz w:val="20"/>
              </w:rPr>
              <w:t>
% quality</w:t>
            </w:r>
          </w:p>
          <w:bookmarkEnd w:id="11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2" w:id="111"/>
          <w:p>
            <w:pPr>
              <w:spacing w:after="20"/>
              <w:ind w:left="20"/>
              <w:jc w:val="both"/>
            </w:pPr>
            <w:r>
              <w:rPr>
                <w:rFonts w:ascii="Times New Roman"/>
                <w:b w:val="false"/>
                <w:i w:val="false"/>
                <w:color w:val="000000"/>
                <w:sz w:val="20"/>
              </w:rPr>
              <w:t>
% academic performance</w:t>
            </w:r>
          </w:p>
          <w:bookmarkEnd w:id="11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6" w:id="112"/>
          <w:p>
            <w:pPr>
              <w:spacing w:after="20"/>
              <w:ind w:left="20"/>
              <w:jc w:val="both"/>
            </w:pPr>
            <w:r>
              <w:rPr>
                <w:rFonts w:ascii="Times New Roman"/>
                <w:b w:val="false"/>
                <w:i w:val="false"/>
                <w:color w:val="000000"/>
                <w:sz w:val="20"/>
              </w:rPr>
              <w:t>
Average score</w:t>
            </w:r>
          </w:p>
          <w:bookmarkEnd w:id="11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12</w:t>
            </w:r>
            <w:r>
              <w:br/>
            </w:r>
            <w:r>
              <w:rPr>
                <w:rFonts w:ascii="Times New Roman"/>
                <w:b w:val="false"/>
                <w:i w:val="false"/>
                <w:color w:val="000000"/>
                <w:sz w:val="20"/>
              </w:rPr>
              <w:t xml:space="preserve">to the Rules for Conducting </w:t>
            </w:r>
            <w:r>
              <w:br/>
            </w:r>
            <w:r>
              <w:rPr>
                <w:rFonts w:ascii="Times New Roman"/>
                <w:b w:val="false"/>
                <w:i w:val="false"/>
                <w:color w:val="000000"/>
                <w:sz w:val="20"/>
              </w:rPr>
              <w:t>Ongoing Monitoring of Academic</w:t>
            </w:r>
            <w:r>
              <w:br/>
            </w:r>
            <w:r>
              <w:rPr>
                <w:rFonts w:ascii="Times New Roman"/>
                <w:b w:val="false"/>
                <w:i w:val="false"/>
                <w:color w:val="000000"/>
                <w:sz w:val="20"/>
              </w:rPr>
              <w:t xml:space="preserve">Performance, Interim and Final </w:t>
            </w:r>
            <w:r>
              <w:br/>
            </w:r>
            <w:r>
              <w:rPr>
                <w:rFonts w:ascii="Times New Roman"/>
                <w:b w:val="false"/>
                <w:i w:val="false"/>
                <w:color w:val="000000"/>
                <w:sz w:val="20"/>
              </w:rPr>
              <w:t xml:space="preserve">Assessment of Students of </w:t>
            </w:r>
            <w:r>
              <w:br/>
            </w:r>
            <w:r>
              <w:rPr>
                <w:rFonts w:ascii="Times New Roman"/>
                <w:b w:val="false"/>
                <w:i w:val="false"/>
                <w:color w:val="000000"/>
                <w:sz w:val="20"/>
              </w:rPr>
              <w:t xml:space="preserve">Military, Special Educational </w:t>
            </w:r>
            <w:r>
              <w:br/>
            </w:r>
            <w:r>
              <w:rPr>
                <w:rFonts w:ascii="Times New Roman"/>
                <w:b w:val="false"/>
                <w:i w:val="false"/>
                <w:color w:val="000000"/>
                <w:sz w:val="20"/>
              </w:rPr>
              <w:t xml:space="preserve">Institutions of the Ministry of </w:t>
            </w:r>
            <w:r>
              <w:br/>
            </w:r>
            <w:r>
              <w:rPr>
                <w:rFonts w:ascii="Times New Roman"/>
                <w:b w:val="false"/>
                <w:i w:val="false"/>
                <w:color w:val="000000"/>
                <w:sz w:val="20"/>
              </w:rPr>
              <w:t>Internal Affairs of the</w:t>
            </w:r>
            <w:r>
              <w:br/>
            </w:r>
            <w:r>
              <w:rPr>
                <w:rFonts w:ascii="Times New Roman"/>
                <w:b w:val="false"/>
                <w:i w:val="false"/>
                <w:color w:val="000000"/>
                <w:sz w:val="20"/>
              </w:rPr>
              <w:t>Republic of Kazakhstan</w:t>
            </w:r>
          </w:p>
        </w:tc>
      </w:tr>
    </w:tbl>
    <w:p>
      <w:pPr>
        <w:spacing w:after="0"/>
        <w:ind w:left="0"/>
        <w:jc w:val="both"/>
      </w:pPr>
      <w:r>
        <w:rPr>
          <w:rFonts w:ascii="Times New Roman"/>
          <w:b w:val="false"/>
          <w:i w:val="false"/>
          <w:color w:val="000000"/>
          <w:sz w:val="28"/>
        </w:rPr>
        <w:t>
      The form</w:t>
      </w:r>
    </w:p>
    <w:p>
      <w:pPr>
        <w:spacing w:after="0"/>
        <w:ind w:left="0"/>
        <w:jc w:val="left"/>
      </w:pPr>
      <w:r>
        <w:rPr>
          <w:rFonts w:ascii="Times New Roman"/>
          <w:b/>
          <w:i w:val="false"/>
          <w:color w:val="000000"/>
        </w:rPr>
        <w:t xml:space="preserve"> MINUTES № _____</w:t>
      </w:r>
      <w:r>
        <w:br/>
      </w:r>
      <w:r>
        <w:rPr>
          <w:rFonts w:ascii="Times New Roman"/>
          <w:b/>
          <w:i w:val="false"/>
          <w:color w:val="000000"/>
        </w:rPr>
        <w:t xml:space="preserve">meeting of the State examination commission for the review of master's theses (projects) </w:t>
      </w:r>
    </w:p>
    <w:p>
      <w:pPr>
        <w:spacing w:after="0"/>
        <w:ind w:left="0"/>
        <w:jc w:val="both"/>
      </w:pPr>
      <w:r>
        <w:rPr>
          <w:rFonts w:ascii="Times New Roman"/>
          <w:b w:val="false"/>
          <w:i w:val="false"/>
          <w:color w:val="000000"/>
          <w:sz w:val="28"/>
        </w:rPr>
        <w:t>
      "___" _________ 20___ from ____ hour. ____ min. to ____ hour. _____ min.</w:t>
      </w:r>
    </w:p>
    <w:bookmarkStart w:name="z1159" w:id="113"/>
    <w:p>
      <w:pPr>
        <w:spacing w:after="0"/>
        <w:ind w:left="0"/>
        <w:jc w:val="both"/>
      </w:pPr>
      <w:r>
        <w:rPr>
          <w:rFonts w:ascii="Times New Roman"/>
          <w:b w:val="false"/>
          <w:i w:val="false"/>
          <w:color w:val="000000"/>
          <w:sz w:val="28"/>
        </w:rPr>
        <w:t>
      On the consideration of the master's thesis (project)</w:t>
      </w:r>
    </w:p>
    <w:bookmarkEnd w:id="113"/>
    <w:p>
      <w:pPr>
        <w:spacing w:after="0"/>
        <w:ind w:left="0"/>
        <w:jc w:val="both"/>
      </w:pPr>
      <w:r>
        <w:rPr>
          <w:rFonts w:ascii="Times New Roman"/>
          <w:b w:val="false"/>
          <w:i w:val="false"/>
          <w:color w:val="000000"/>
          <w:sz w:val="28"/>
        </w:rPr>
        <w:t>
      graduate student ________________ ______________________________________________</w:t>
      </w:r>
    </w:p>
    <w:p>
      <w:pPr>
        <w:spacing w:after="0"/>
        <w:ind w:left="0"/>
        <w:jc w:val="both"/>
      </w:pPr>
      <w:r>
        <w:rPr>
          <w:rFonts w:ascii="Times New Roman"/>
          <w:b w:val="false"/>
          <w:i w:val="false"/>
          <w:color w:val="000000"/>
          <w:sz w:val="28"/>
        </w:rPr>
        <w:t>
         (surname, name, patronymic (if any), educational program)</w:t>
      </w:r>
    </w:p>
    <w:p>
      <w:pPr>
        <w:spacing w:after="0"/>
        <w:ind w:left="0"/>
        <w:jc w:val="both"/>
      </w:pPr>
      <w:r>
        <w:rPr>
          <w:rFonts w:ascii="Times New Roman"/>
          <w:b w:val="false"/>
          <w:i w:val="false"/>
          <w:color w:val="000000"/>
          <w:sz w:val="28"/>
        </w:rPr>
        <w:t>
      on the topic: __________________________________________________________________</w:t>
      </w:r>
    </w:p>
    <w:p>
      <w:pPr>
        <w:spacing w:after="0"/>
        <w:ind w:left="0"/>
        <w:jc w:val="both"/>
      </w:pPr>
      <w:r>
        <w:rPr>
          <w:rFonts w:ascii="Times New Roman"/>
          <w:b w:val="false"/>
          <w:i w:val="false"/>
          <w:color w:val="000000"/>
          <w:sz w:val="28"/>
        </w:rPr>
        <w:t>
      Attended by:</w:t>
      </w:r>
    </w:p>
    <w:p>
      <w:pPr>
        <w:spacing w:after="0"/>
        <w:ind w:left="0"/>
        <w:jc w:val="both"/>
      </w:pPr>
      <w:r>
        <w:rPr>
          <w:rFonts w:ascii="Times New Roman"/>
          <w:b w:val="false"/>
          <w:i w:val="false"/>
          <w:color w:val="000000"/>
          <w:sz w:val="28"/>
        </w:rPr>
        <w:t>
      Chairman of the ______________________________________________________________</w:t>
      </w:r>
    </w:p>
    <w:p>
      <w:pPr>
        <w:spacing w:after="0"/>
        <w:ind w:left="0"/>
        <w:jc w:val="both"/>
      </w:pPr>
      <w:r>
        <w:rPr>
          <w:rFonts w:ascii="Times New Roman"/>
          <w:b w:val="false"/>
          <w:i w:val="false"/>
          <w:color w:val="000000"/>
          <w:sz w:val="28"/>
        </w:rPr>
        <w:t>
           (surname, first name, patronymic (if any))</w:t>
      </w:r>
    </w:p>
    <w:p>
      <w:pPr>
        <w:spacing w:after="0"/>
        <w:ind w:left="0"/>
        <w:jc w:val="both"/>
      </w:pPr>
      <w:r>
        <w:rPr>
          <w:rFonts w:ascii="Times New Roman"/>
          <w:b w:val="false"/>
          <w:i w:val="false"/>
          <w:color w:val="000000"/>
          <w:sz w:val="28"/>
        </w:rPr>
        <w:t>
      Members:</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(surname, first name, patronymic (if any))</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(surname, first name, patronymic (if any))</w:t>
      </w:r>
    </w:p>
    <w:p>
      <w:pPr>
        <w:spacing w:after="0"/>
        <w:ind w:left="0"/>
        <w:jc w:val="both"/>
      </w:pPr>
      <w:r>
        <w:rPr>
          <w:rFonts w:ascii="Times New Roman"/>
          <w:b w:val="false"/>
          <w:i w:val="false"/>
          <w:color w:val="000000"/>
          <w:sz w:val="28"/>
        </w:rPr>
        <w:t>
      Master's thesis (project) performed under scientific supervision</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(surname, name, patronymic (if any), academic degree or degree)</w:t>
      </w:r>
    </w:p>
    <w:p>
      <w:pPr>
        <w:spacing w:after="0"/>
        <w:ind w:left="0"/>
        <w:jc w:val="both"/>
      </w:pPr>
      <w:r>
        <w:rPr>
          <w:rFonts w:ascii="Times New Roman"/>
          <w:b w:val="false"/>
          <w:i w:val="false"/>
          <w:color w:val="000000"/>
          <w:sz w:val="28"/>
        </w:rPr>
        <w:t>
      Upon consultation</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(surname, name, patronymic (if any), academic degree or degree,</w:t>
      </w:r>
    </w:p>
    <w:p>
      <w:pPr>
        <w:spacing w:after="0"/>
        <w:ind w:left="0"/>
        <w:jc w:val="both"/>
      </w:pPr>
      <w:bookmarkStart w:name="z1170" w:id="114"/>
      <w:r>
        <w:rPr>
          <w:rFonts w:ascii="Times New Roman"/>
          <w:b w:val="false"/>
          <w:i w:val="false"/>
          <w:color w:val="000000"/>
          <w:sz w:val="28"/>
        </w:rPr>
        <w:t>
      ____________________________________________________________</w:t>
      </w:r>
    </w:p>
    <w:bookmarkEnd w:id="114"/>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place of work, position)</w:t>
      </w:r>
    </w:p>
    <w:p>
      <w:pPr>
        <w:spacing w:after="0"/>
        <w:ind w:left="0"/>
        <w:jc w:val="both"/>
      </w:pPr>
      <w:r>
        <w:rPr>
          <w:rFonts w:ascii="Times New Roman"/>
          <w:b w:val="false"/>
          <w:i w:val="false"/>
          <w:color w:val="000000"/>
          <w:sz w:val="28"/>
        </w:rPr>
        <w:t>
      Opponent</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(surname, name, patronymic (if any), academic degree or degree</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place of work, position)</w:t>
      </w:r>
    </w:p>
    <w:p>
      <w:pPr>
        <w:spacing w:after="0"/>
        <w:ind w:left="0"/>
        <w:jc w:val="both"/>
      </w:pPr>
      <w:r>
        <w:rPr>
          <w:rFonts w:ascii="Times New Roman"/>
          <w:b w:val="false"/>
          <w:i w:val="false"/>
          <w:color w:val="000000"/>
          <w:sz w:val="28"/>
        </w:rPr>
        <w:t>
      The following materials were submitted to the State Certification Commission:</w:t>
      </w:r>
    </w:p>
    <w:p>
      <w:pPr>
        <w:spacing w:after="0"/>
        <w:ind w:left="0"/>
        <w:jc w:val="both"/>
      </w:pPr>
      <w:r>
        <w:rPr>
          <w:rFonts w:ascii="Times New Roman"/>
          <w:b w:val="false"/>
          <w:i w:val="false"/>
          <w:color w:val="000000"/>
          <w:sz w:val="28"/>
        </w:rPr>
        <w:t>
      1) master's thesis (project) on ______ pages;</w:t>
      </w:r>
    </w:p>
    <w:p>
      <w:pPr>
        <w:spacing w:after="0"/>
        <w:ind w:left="0"/>
        <w:jc w:val="both"/>
      </w:pPr>
      <w:r>
        <w:rPr>
          <w:rFonts w:ascii="Times New Roman"/>
          <w:b w:val="false"/>
          <w:i w:val="false"/>
          <w:color w:val="000000"/>
          <w:sz w:val="28"/>
        </w:rPr>
        <w:t>
      2) drawings, tables for the master's thesis (project) on _____ sheets;</w:t>
      </w:r>
    </w:p>
    <w:p>
      <w:pPr>
        <w:spacing w:after="0"/>
        <w:ind w:left="0"/>
        <w:jc w:val="both"/>
      </w:pPr>
      <w:r>
        <w:rPr>
          <w:rFonts w:ascii="Times New Roman"/>
          <w:b w:val="false"/>
          <w:i w:val="false"/>
          <w:color w:val="000000"/>
          <w:sz w:val="28"/>
        </w:rPr>
        <w:t>
      3) review of the supervisor of the master's thesis (project)</w:t>
      </w:r>
    </w:p>
    <w:p>
      <w:pPr>
        <w:spacing w:after="0"/>
        <w:ind w:left="0"/>
        <w:jc w:val="both"/>
      </w:pPr>
      <w:r>
        <w:rPr>
          <w:rFonts w:ascii="Times New Roman"/>
          <w:b w:val="false"/>
          <w:i w:val="false"/>
          <w:color w:val="000000"/>
          <w:sz w:val="28"/>
        </w:rPr>
        <w:t>
      with the conclusion of _____________________________________________________;</w:t>
      </w:r>
    </w:p>
    <w:p>
      <w:pPr>
        <w:spacing w:after="0"/>
        <w:ind w:left="0"/>
        <w:jc w:val="both"/>
      </w:pPr>
      <w:r>
        <w:rPr>
          <w:rFonts w:ascii="Times New Roman"/>
          <w:b w:val="false"/>
          <w:i w:val="false"/>
          <w:color w:val="000000"/>
          <w:sz w:val="28"/>
        </w:rPr>
        <w:t>
            (specify "allowed for protection")</w:t>
      </w:r>
    </w:p>
    <w:p>
      <w:pPr>
        <w:spacing w:after="0"/>
        <w:ind w:left="0"/>
        <w:jc w:val="both"/>
      </w:pPr>
      <w:r>
        <w:rPr>
          <w:rFonts w:ascii="Times New Roman"/>
          <w:b w:val="false"/>
          <w:i w:val="false"/>
          <w:color w:val="000000"/>
          <w:sz w:val="28"/>
        </w:rPr>
        <w:t>
      4) the decision of the graduating department to _________________________________________</w:t>
      </w:r>
    </w:p>
    <w:p>
      <w:pPr>
        <w:spacing w:after="0"/>
        <w:ind w:left="0"/>
        <w:jc w:val="both"/>
      </w:pPr>
      <w:r>
        <w:rPr>
          <w:rFonts w:ascii="Times New Roman"/>
          <w:b w:val="false"/>
          <w:i w:val="false"/>
          <w:color w:val="000000"/>
          <w:sz w:val="28"/>
        </w:rPr>
        <w:t>
           (indicate the name of the department and it is recommended or</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thesis is not recommended for public defence)</w:t>
      </w:r>
    </w:p>
    <w:p>
      <w:pPr>
        <w:spacing w:after="0"/>
        <w:ind w:left="0"/>
        <w:jc w:val="both"/>
      </w:pPr>
      <w:r>
        <w:rPr>
          <w:rFonts w:ascii="Times New Roman"/>
          <w:b w:val="false"/>
          <w:i w:val="false"/>
          <w:color w:val="000000"/>
          <w:sz w:val="28"/>
        </w:rPr>
        <w:t>
      5) review of the master's thesis (project) with an assessment</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(specify reviewer's assessment)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183" w:id="115"/>
    <w:p>
      <w:pPr>
        <w:spacing w:after="0"/>
        <w:ind w:left="0"/>
        <w:jc w:val="both"/>
      </w:pPr>
      <w:r>
        <w:rPr>
          <w:rFonts w:ascii="Times New Roman"/>
          <w:b w:val="false"/>
          <w:i w:val="false"/>
          <w:color w:val="000000"/>
          <w:sz w:val="28"/>
        </w:rPr>
        <w:t>
      6) informal feedback _______________________________________</w:t>
      </w:r>
    </w:p>
    <w:bookmarkEnd w:id="115"/>
    <w:p>
      <w:pPr>
        <w:spacing w:after="0"/>
        <w:ind w:left="0"/>
        <w:jc w:val="both"/>
      </w:pPr>
      <w:r>
        <w:rPr>
          <w:rFonts w:ascii="Times New Roman"/>
          <w:b w:val="false"/>
          <w:i w:val="false"/>
          <w:color w:val="000000"/>
          <w:sz w:val="28"/>
        </w:rPr>
        <w:t>
      After reporting the completed master's thesis (project) within</w:t>
      </w:r>
    </w:p>
    <w:p>
      <w:pPr>
        <w:spacing w:after="0"/>
        <w:ind w:left="0"/>
        <w:jc w:val="both"/>
      </w:pPr>
      <w:r>
        <w:rPr>
          <w:rFonts w:ascii="Times New Roman"/>
          <w:b w:val="false"/>
          <w:i w:val="false"/>
          <w:color w:val="000000"/>
          <w:sz w:val="28"/>
        </w:rPr>
        <w:t>
      ______ minutes, the student was asked the following questions:</w:t>
      </w:r>
    </w:p>
    <w:p>
      <w:pPr>
        <w:spacing w:after="0"/>
        <w:ind w:left="0"/>
        <w:jc w:val="both"/>
      </w:pPr>
      <w:r>
        <w:rPr>
          <w:rFonts w:ascii="Times New Roman"/>
          <w:b w:val="false"/>
          <w:i w:val="false"/>
          <w:color w:val="000000"/>
          <w:sz w:val="28"/>
        </w:rPr>
        <w:t>
      1. _____________________________________________________________________</w:t>
      </w:r>
    </w:p>
    <w:p>
      <w:pPr>
        <w:spacing w:after="0"/>
        <w:ind w:left="0"/>
        <w:jc w:val="both"/>
      </w:pPr>
      <w:r>
        <w:rPr>
          <w:rFonts w:ascii="Times New Roman"/>
          <w:b w:val="false"/>
          <w:i w:val="false"/>
          <w:color w:val="000000"/>
          <w:sz w:val="28"/>
        </w:rPr>
        <w:t>
          (surname of the initials of the member of the commission and the question asked)</w:t>
      </w:r>
    </w:p>
    <w:p>
      <w:pPr>
        <w:spacing w:after="0"/>
        <w:ind w:left="0"/>
        <w:jc w:val="both"/>
      </w:pPr>
      <w:r>
        <w:rPr>
          <w:rFonts w:ascii="Times New Roman"/>
          <w:b w:val="false"/>
          <w:i w:val="false"/>
          <w:color w:val="000000"/>
          <w:sz w:val="28"/>
        </w:rPr>
        <w:t>
      2. ____________________________________________________________________</w:t>
      </w:r>
    </w:p>
    <w:p>
      <w:pPr>
        <w:spacing w:after="0"/>
        <w:ind w:left="0"/>
        <w:jc w:val="both"/>
      </w:pPr>
      <w:r>
        <w:rPr>
          <w:rFonts w:ascii="Times New Roman"/>
          <w:b w:val="false"/>
          <w:i w:val="false"/>
          <w:color w:val="000000"/>
          <w:sz w:val="28"/>
        </w:rPr>
        <w:t>
          (surname of the initials of the member of the commission and the question asked)</w:t>
      </w:r>
    </w:p>
    <w:p>
      <w:pPr>
        <w:spacing w:after="0"/>
        <w:ind w:left="0"/>
        <w:jc w:val="both"/>
      </w:pPr>
      <w:r>
        <w:rPr>
          <w:rFonts w:ascii="Times New Roman"/>
          <w:b w:val="false"/>
          <w:i w:val="false"/>
          <w:color w:val="000000"/>
          <w:sz w:val="28"/>
        </w:rPr>
        <w:t>
      General characteristics of the student's answers to the questions asked</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During the defense of the master's thesis, the master's student showed</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(the level of knowledge on general theoretical and special training)</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Admit that the master's student has completed and defended his master's thesis with an assessment</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(rating according to the point-rating letter system for assessing educational achievements)</w:t>
      </w:r>
    </w:p>
    <w:p>
      <w:pPr>
        <w:spacing w:after="0"/>
        <w:ind w:left="0"/>
        <w:jc w:val="both"/>
      </w:pPr>
      <w:r>
        <w:rPr>
          <w:rFonts w:ascii="Times New Roman"/>
          <w:b w:val="false"/>
          <w:i w:val="false"/>
          <w:color w:val="000000"/>
          <w:sz w:val="28"/>
        </w:rPr>
        <w:t>
      Dissenting Opinions of Commissioners</w:t>
      </w:r>
    </w:p>
    <w:bookmarkStart w:name="z1198" w:id="116"/>
    <w:p>
      <w:pPr>
        <w:spacing w:after="0"/>
        <w:ind w:left="0"/>
        <w:jc w:val="both"/>
      </w:pPr>
      <w:r>
        <w:rPr>
          <w:rFonts w:ascii="Times New Roman"/>
          <w:b w:val="false"/>
          <w:i w:val="false"/>
          <w:color w:val="000000"/>
          <w:sz w:val="28"/>
        </w:rPr>
        <w:t>
      __________________________________________________________________________</w:t>
      </w:r>
    </w:p>
    <w:bookmarkEnd w:id="116"/>
    <w:bookmarkStart w:name="z1199" w:id="117"/>
    <w:p>
      <w:pPr>
        <w:spacing w:after="0"/>
        <w:ind w:left="0"/>
        <w:jc w:val="both"/>
      </w:pPr>
      <w:r>
        <w:rPr>
          <w:rFonts w:ascii="Times New Roman"/>
          <w:b w:val="false"/>
          <w:i w:val="false"/>
          <w:color w:val="000000"/>
          <w:sz w:val="28"/>
        </w:rPr>
        <w:t>
      __________________________________________________________________________</w:t>
      </w:r>
    </w:p>
    <w:bookmarkEnd w:id="117"/>
    <w:bookmarkStart w:name="z1200" w:id="118"/>
    <w:p>
      <w:pPr>
        <w:spacing w:after="0"/>
        <w:ind w:left="0"/>
        <w:jc w:val="both"/>
      </w:pPr>
      <w:r>
        <w:rPr>
          <w:rFonts w:ascii="Times New Roman"/>
          <w:b w:val="false"/>
          <w:i w:val="false"/>
          <w:color w:val="000000"/>
          <w:sz w:val="28"/>
        </w:rPr>
        <w:t>
      Chairman of the ____________________________ (signature)</w:t>
      </w:r>
    </w:p>
    <w:bookmarkEnd w:id="118"/>
    <w:p>
      <w:pPr>
        <w:spacing w:after="0"/>
        <w:ind w:left="0"/>
        <w:jc w:val="both"/>
      </w:pPr>
      <w:r>
        <w:rPr>
          <w:rFonts w:ascii="Times New Roman"/>
          <w:b w:val="false"/>
          <w:i w:val="false"/>
          <w:color w:val="000000"/>
          <w:sz w:val="28"/>
        </w:rPr>
        <w:t>
      Members of the _________________________ Commission (signature)</w:t>
      </w:r>
    </w:p>
    <w:p>
      <w:pPr>
        <w:spacing w:after="0"/>
        <w:ind w:left="0"/>
        <w:jc w:val="both"/>
      </w:pPr>
      <w:r>
        <w:rPr>
          <w:rFonts w:ascii="Times New Roman"/>
          <w:b w:val="false"/>
          <w:i w:val="false"/>
          <w:color w:val="000000"/>
          <w:sz w:val="28"/>
        </w:rPr>
        <w:t>
      _________________________ (signature)</w:t>
      </w:r>
    </w:p>
    <w:p>
      <w:pPr>
        <w:spacing w:after="0"/>
        <w:ind w:left="0"/>
        <w:jc w:val="both"/>
      </w:pPr>
      <w:r>
        <w:rPr>
          <w:rFonts w:ascii="Times New Roman"/>
          <w:b w:val="false"/>
          <w:i w:val="false"/>
          <w:color w:val="000000"/>
          <w:sz w:val="28"/>
        </w:rPr>
        <w:t>
      _________________________ (signature)</w:t>
      </w:r>
    </w:p>
    <w:p>
      <w:pPr>
        <w:spacing w:after="0"/>
        <w:ind w:left="0"/>
        <w:jc w:val="both"/>
      </w:pPr>
      <w:r>
        <w:rPr>
          <w:rFonts w:ascii="Times New Roman"/>
          <w:b w:val="false"/>
          <w:i w:val="false"/>
          <w:color w:val="000000"/>
          <w:sz w:val="28"/>
        </w:rPr>
        <w:t>
      Secretary ________________________ (signature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13 </w:t>
            </w:r>
            <w:r>
              <w:br/>
            </w:r>
            <w:r>
              <w:rPr>
                <w:rFonts w:ascii="Times New Roman"/>
                <w:b w:val="false"/>
                <w:i w:val="false"/>
                <w:color w:val="000000"/>
                <w:sz w:val="20"/>
              </w:rPr>
              <w:t xml:space="preserve">to the Rules for Conducting </w:t>
            </w:r>
            <w:r>
              <w:br/>
            </w:r>
            <w:r>
              <w:rPr>
                <w:rFonts w:ascii="Times New Roman"/>
                <w:b w:val="false"/>
                <w:i w:val="false"/>
                <w:color w:val="000000"/>
                <w:sz w:val="20"/>
              </w:rPr>
              <w:t>Ongoing Monitoring of Academic</w:t>
            </w:r>
            <w:r>
              <w:br/>
            </w:r>
            <w:r>
              <w:rPr>
                <w:rFonts w:ascii="Times New Roman"/>
                <w:b w:val="false"/>
                <w:i w:val="false"/>
                <w:color w:val="000000"/>
                <w:sz w:val="20"/>
              </w:rPr>
              <w:t xml:space="preserve">Performance, Interim and Final </w:t>
            </w:r>
            <w:r>
              <w:br/>
            </w:r>
            <w:r>
              <w:rPr>
                <w:rFonts w:ascii="Times New Roman"/>
                <w:b w:val="false"/>
                <w:i w:val="false"/>
                <w:color w:val="000000"/>
                <w:sz w:val="20"/>
              </w:rPr>
              <w:t xml:space="preserve">Assessment of Students of </w:t>
            </w:r>
            <w:r>
              <w:br/>
            </w:r>
            <w:r>
              <w:rPr>
                <w:rFonts w:ascii="Times New Roman"/>
                <w:b w:val="false"/>
                <w:i w:val="false"/>
                <w:color w:val="000000"/>
                <w:sz w:val="20"/>
              </w:rPr>
              <w:t xml:space="preserve">Military, Special Educational </w:t>
            </w:r>
            <w:r>
              <w:br/>
            </w:r>
            <w:r>
              <w:rPr>
                <w:rFonts w:ascii="Times New Roman"/>
                <w:b w:val="false"/>
                <w:i w:val="false"/>
                <w:color w:val="000000"/>
                <w:sz w:val="20"/>
              </w:rPr>
              <w:t xml:space="preserve">Institutions of the Ministry of </w:t>
            </w:r>
            <w:r>
              <w:br/>
            </w:r>
            <w:r>
              <w:rPr>
                <w:rFonts w:ascii="Times New Roman"/>
                <w:b w:val="false"/>
                <w:i w:val="false"/>
                <w:color w:val="000000"/>
                <w:sz w:val="20"/>
              </w:rPr>
              <w:t>Internal Affairs of the</w:t>
            </w:r>
            <w:r>
              <w:br/>
            </w:r>
            <w:r>
              <w:rPr>
                <w:rFonts w:ascii="Times New Roman"/>
                <w:b w:val="false"/>
                <w:i w:val="false"/>
                <w:color w:val="000000"/>
                <w:sz w:val="20"/>
              </w:rPr>
              <w:t>Republic of Kazakhstan</w:t>
            </w:r>
          </w:p>
        </w:tc>
      </w:tr>
    </w:tbl>
    <w:p>
      <w:pPr>
        <w:spacing w:after="0"/>
        <w:ind w:left="0"/>
        <w:jc w:val="both"/>
      </w:pPr>
      <w:r>
        <w:rPr>
          <w:rFonts w:ascii="Times New Roman"/>
          <w:b w:val="false"/>
          <w:i w:val="false"/>
          <w:color w:val="000000"/>
          <w:sz w:val="28"/>
        </w:rPr>
        <w:t>
      The form</w:t>
      </w:r>
    </w:p>
    <w:p>
      <w:pPr>
        <w:spacing w:after="0"/>
        <w:ind w:left="0"/>
        <w:jc w:val="left"/>
      </w:pPr>
      <w:r>
        <w:rPr>
          <w:rFonts w:ascii="Times New Roman"/>
          <w:b/>
          <w:i w:val="false"/>
          <w:color w:val="000000"/>
        </w:rPr>
        <w:t xml:space="preserve"> MINUTES № ____ meetings of the State attestation commission</w:t>
      </w:r>
    </w:p>
    <w:bookmarkStart w:name="z1208" w:id="119"/>
    <w:p>
      <w:pPr>
        <w:spacing w:after="0"/>
        <w:ind w:left="0"/>
        <w:jc w:val="both"/>
      </w:pPr>
      <w:r>
        <w:rPr>
          <w:rFonts w:ascii="Times New Roman"/>
          <w:b w:val="false"/>
          <w:i w:val="false"/>
          <w:color w:val="000000"/>
          <w:sz w:val="28"/>
        </w:rPr>
        <w:t>
      "___" _________ 20__ from ____ hour. ____ min. to ____ hour. _____ min.</w:t>
      </w:r>
    </w:p>
    <w:bookmarkEnd w:id="119"/>
    <w:bookmarkStart w:name="z1209" w:id="120"/>
    <w:p>
      <w:pPr>
        <w:spacing w:after="0"/>
        <w:ind w:left="0"/>
        <w:jc w:val="both"/>
      </w:pPr>
      <w:r>
        <w:rPr>
          <w:rFonts w:ascii="Times New Roman"/>
          <w:b w:val="false"/>
          <w:i w:val="false"/>
          <w:color w:val="000000"/>
          <w:sz w:val="28"/>
        </w:rPr>
        <w:t>
      on the award of the degree "Master"</w:t>
      </w:r>
    </w:p>
    <w:bookmarkEnd w:id="120"/>
    <w:p>
      <w:pPr>
        <w:spacing w:after="0"/>
        <w:ind w:left="0"/>
        <w:jc w:val="both"/>
      </w:pPr>
      <w:r>
        <w:rPr>
          <w:rFonts w:ascii="Times New Roman"/>
          <w:b w:val="false"/>
          <w:i w:val="false"/>
          <w:color w:val="000000"/>
          <w:sz w:val="28"/>
        </w:rPr>
        <w:t>
       Attended by:</w:t>
      </w:r>
    </w:p>
    <w:p>
      <w:pPr>
        <w:spacing w:after="0"/>
        <w:ind w:left="0"/>
        <w:jc w:val="both"/>
      </w:pPr>
      <w:r>
        <w:rPr>
          <w:rFonts w:ascii="Times New Roman"/>
          <w:b w:val="false"/>
          <w:i w:val="false"/>
          <w:color w:val="000000"/>
          <w:sz w:val="28"/>
        </w:rPr>
        <w:t>
      Chairman</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(surname, first name, patronymic (if any))</w:t>
      </w:r>
    </w:p>
    <w:p>
      <w:pPr>
        <w:spacing w:after="0"/>
        <w:ind w:left="0"/>
        <w:jc w:val="both"/>
      </w:pPr>
      <w:r>
        <w:rPr>
          <w:rFonts w:ascii="Times New Roman"/>
          <w:b w:val="false"/>
          <w:i w:val="false"/>
          <w:color w:val="000000"/>
          <w:sz w:val="28"/>
        </w:rPr>
        <w:t>
      Members:</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(surname, first name, patronymic (if any))</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(surname, first name, patronymic (if any))</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(surname, first name, patronymic (if any))</w:t>
      </w:r>
    </w:p>
    <w:p>
      <w:pPr>
        <w:spacing w:after="0"/>
        <w:ind w:left="0"/>
        <w:jc w:val="both"/>
      </w:pPr>
      <w:r>
        <w:rPr>
          <w:rFonts w:ascii="Times New Roman"/>
          <w:b w:val="false"/>
          <w:i w:val="false"/>
          <w:color w:val="000000"/>
          <w:sz w:val="28"/>
        </w:rPr>
        <w:t>
      Master's student</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(surname, name, patronymic (if any), specialty)</w:t>
      </w:r>
    </w:p>
    <w:p>
      <w:pPr>
        <w:spacing w:after="0"/>
        <w:ind w:left="0"/>
        <w:jc w:val="both"/>
      </w:pPr>
      <w:r>
        <w:rPr>
          <w:rFonts w:ascii="Times New Roman"/>
          <w:b w:val="false"/>
          <w:i w:val="false"/>
          <w:color w:val="000000"/>
          <w:sz w:val="28"/>
        </w:rPr>
        <w:t>
      Passed a comprehensive state exam and master's thesis (project)</w:t>
      </w:r>
    </w:p>
    <w:p>
      <w:pPr>
        <w:spacing w:after="0"/>
        <w:ind w:left="0"/>
        <w:jc w:val="both"/>
      </w:pPr>
      <w:r>
        <w:rPr>
          <w:rFonts w:ascii="Times New Roman"/>
          <w:b w:val="false"/>
          <w:i w:val="false"/>
          <w:color w:val="000000"/>
          <w:sz w:val="28"/>
        </w:rPr>
        <w:t>
      with grades:</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(comprehensive state exam, master's thesis (project),</w:t>
      </w:r>
    </w:p>
    <w:p>
      <w:pPr>
        <w:spacing w:after="0"/>
        <w:ind w:left="0"/>
        <w:jc w:val="both"/>
      </w:pPr>
      <w:r>
        <w:rPr>
          <w:rFonts w:ascii="Times New Roman"/>
          <w:b w:val="false"/>
          <w:i w:val="false"/>
          <w:color w:val="000000"/>
          <w:sz w:val="28"/>
        </w:rPr>
        <w:t>
      score by ballooning</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rating letter system for assessment of educational achievements, date of delivery)</w:t>
      </w:r>
    </w:p>
    <w:bookmarkStart w:name="z1224" w:id="121"/>
    <w:p>
      <w:pPr>
        <w:spacing w:after="0"/>
        <w:ind w:left="0"/>
        <w:jc w:val="both"/>
      </w:pPr>
      <w:r>
        <w:rPr>
          <w:rFonts w:ascii="Times New Roman"/>
          <w:b w:val="false"/>
          <w:i w:val="false"/>
          <w:color w:val="000000"/>
          <w:sz w:val="28"/>
        </w:rPr>
        <w:t>
      Acknowledge that the master's student has passed the comprehensive state examination and/or</w:t>
      </w:r>
    </w:p>
    <w:bookmarkEnd w:id="121"/>
    <w:p>
      <w:pPr>
        <w:spacing w:after="0"/>
        <w:ind w:left="0"/>
        <w:jc w:val="both"/>
      </w:pPr>
      <w:r>
        <w:rPr>
          <w:rFonts w:ascii="Times New Roman"/>
          <w:b w:val="false"/>
          <w:i w:val="false"/>
          <w:color w:val="000000"/>
          <w:sz w:val="28"/>
        </w:rPr>
        <w:t>
      defended his master's thesis (project).</w:t>
      </w:r>
    </w:p>
    <w:p>
      <w:pPr>
        <w:spacing w:after="0"/>
        <w:ind w:left="0"/>
        <w:jc w:val="both"/>
      </w:pPr>
      <w:r>
        <w:rPr>
          <w:rFonts w:ascii="Times New Roman"/>
          <w:b w:val="false"/>
          <w:i w:val="false"/>
          <w:color w:val="000000"/>
          <w:sz w:val="28"/>
        </w:rPr>
        <w:t>
      Award to a graduate student _______________________________________________</w:t>
      </w:r>
    </w:p>
    <w:p>
      <w:pPr>
        <w:spacing w:after="0"/>
        <w:ind w:left="0"/>
        <w:jc w:val="both"/>
      </w:pPr>
      <w:r>
        <w:rPr>
          <w:rFonts w:ascii="Times New Roman"/>
          <w:b w:val="false"/>
          <w:i w:val="false"/>
          <w:color w:val="000000"/>
          <w:sz w:val="28"/>
        </w:rPr>
        <w:t>
             (surname, initials)</w:t>
      </w:r>
    </w:p>
    <w:p>
      <w:pPr>
        <w:spacing w:after="0"/>
        <w:ind w:left="0"/>
        <w:jc w:val="both"/>
      </w:pPr>
      <w:r>
        <w:rPr>
          <w:rFonts w:ascii="Times New Roman"/>
          <w:b w:val="false"/>
          <w:i w:val="false"/>
          <w:color w:val="000000"/>
          <w:sz w:val="28"/>
        </w:rPr>
        <w:t>
      Master's degree in ________________________________________________</w:t>
      </w:r>
    </w:p>
    <w:p>
      <w:pPr>
        <w:spacing w:after="0"/>
        <w:ind w:left="0"/>
        <w:jc w:val="both"/>
      </w:pPr>
      <w:r>
        <w:rPr>
          <w:rFonts w:ascii="Times New Roman"/>
          <w:b w:val="false"/>
          <w:i w:val="false"/>
          <w:color w:val="000000"/>
          <w:sz w:val="28"/>
        </w:rPr>
        <w:t>
      educational program ______________________________________________</w:t>
      </w:r>
    </w:p>
    <w:p>
      <w:pPr>
        <w:spacing w:after="0"/>
        <w:ind w:left="0"/>
        <w:jc w:val="both"/>
      </w:pPr>
      <w:r>
        <w:rPr>
          <w:rFonts w:ascii="Times New Roman"/>
          <w:b w:val="false"/>
          <w:i w:val="false"/>
          <w:color w:val="000000"/>
          <w:sz w:val="28"/>
        </w:rPr>
        <w:t>
           (code and name of the educational program)</w:t>
      </w:r>
    </w:p>
    <w:p>
      <w:pPr>
        <w:spacing w:after="0"/>
        <w:ind w:left="0"/>
        <w:jc w:val="both"/>
      </w:pPr>
      <w:r>
        <w:rPr>
          <w:rFonts w:ascii="Times New Roman"/>
          <w:b w:val="false"/>
          <w:i w:val="false"/>
          <w:color w:val="000000"/>
          <w:sz w:val="28"/>
        </w:rPr>
        <w:t>
      Dissenting opinions of the members of the commission 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Issue a diploma of postgraduate education.</w:t>
      </w:r>
    </w:p>
    <w:p>
      <w:pPr>
        <w:spacing w:after="0"/>
        <w:ind w:left="0"/>
        <w:jc w:val="both"/>
      </w:pPr>
      <w:r>
        <w:rPr>
          <w:rFonts w:ascii="Times New Roman"/>
          <w:b w:val="false"/>
          <w:i w:val="false"/>
          <w:color w:val="000000"/>
          <w:sz w:val="28"/>
        </w:rPr>
        <w:t>
      Chairman of the ___________________________ (signature)</w:t>
      </w:r>
    </w:p>
    <w:p>
      <w:pPr>
        <w:spacing w:after="0"/>
        <w:ind w:left="0"/>
        <w:jc w:val="both"/>
      </w:pPr>
      <w:r>
        <w:rPr>
          <w:rFonts w:ascii="Times New Roman"/>
          <w:b w:val="false"/>
          <w:i w:val="false"/>
          <w:color w:val="000000"/>
          <w:sz w:val="28"/>
        </w:rPr>
        <w:t>
      Members of the _________________________ Commission (signature)</w:t>
      </w:r>
    </w:p>
    <w:p>
      <w:pPr>
        <w:spacing w:after="0"/>
        <w:ind w:left="0"/>
        <w:jc w:val="both"/>
      </w:pPr>
      <w:r>
        <w:rPr>
          <w:rFonts w:ascii="Times New Roman"/>
          <w:b w:val="false"/>
          <w:i w:val="false"/>
          <w:color w:val="000000"/>
          <w:sz w:val="28"/>
        </w:rPr>
        <w:t>
      ________________________________________ (signature)</w:t>
      </w:r>
    </w:p>
    <w:p>
      <w:pPr>
        <w:spacing w:after="0"/>
        <w:ind w:left="0"/>
        <w:jc w:val="both"/>
      </w:pPr>
      <w:r>
        <w:rPr>
          <w:rFonts w:ascii="Times New Roman"/>
          <w:b w:val="false"/>
          <w:i w:val="false"/>
          <w:color w:val="000000"/>
          <w:sz w:val="28"/>
        </w:rPr>
        <w:t>
      ________________________________________ (signature)</w:t>
      </w:r>
    </w:p>
    <w:p>
      <w:pPr>
        <w:spacing w:after="0"/>
        <w:ind w:left="0"/>
        <w:jc w:val="both"/>
      </w:pPr>
      <w:r>
        <w:rPr>
          <w:rFonts w:ascii="Times New Roman"/>
          <w:b w:val="false"/>
          <w:i w:val="false"/>
          <w:color w:val="000000"/>
          <w:sz w:val="28"/>
        </w:rPr>
        <w:t>
      Secretary ______________________________ (signature)</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14 </w:t>
            </w:r>
            <w:r>
              <w:br/>
            </w:r>
            <w:r>
              <w:rPr>
                <w:rFonts w:ascii="Times New Roman"/>
                <w:b w:val="false"/>
                <w:i w:val="false"/>
                <w:color w:val="000000"/>
                <w:sz w:val="20"/>
              </w:rPr>
              <w:t xml:space="preserve">to the Rules for Conducting </w:t>
            </w:r>
            <w:r>
              <w:br/>
            </w:r>
            <w:r>
              <w:rPr>
                <w:rFonts w:ascii="Times New Roman"/>
                <w:b w:val="false"/>
                <w:i w:val="false"/>
                <w:color w:val="000000"/>
                <w:sz w:val="20"/>
              </w:rPr>
              <w:t>Ongoing Monitoring of Academic</w:t>
            </w:r>
            <w:r>
              <w:br/>
            </w:r>
            <w:r>
              <w:rPr>
                <w:rFonts w:ascii="Times New Roman"/>
                <w:b w:val="false"/>
                <w:i w:val="false"/>
                <w:color w:val="000000"/>
                <w:sz w:val="20"/>
              </w:rPr>
              <w:t xml:space="preserve">Performance, Interim and Final </w:t>
            </w:r>
            <w:r>
              <w:br/>
            </w:r>
            <w:r>
              <w:rPr>
                <w:rFonts w:ascii="Times New Roman"/>
                <w:b w:val="false"/>
                <w:i w:val="false"/>
                <w:color w:val="000000"/>
                <w:sz w:val="20"/>
              </w:rPr>
              <w:t xml:space="preserve">Assessment of Students of </w:t>
            </w:r>
            <w:r>
              <w:br/>
            </w:r>
            <w:r>
              <w:rPr>
                <w:rFonts w:ascii="Times New Roman"/>
                <w:b w:val="false"/>
                <w:i w:val="false"/>
                <w:color w:val="000000"/>
                <w:sz w:val="20"/>
              </w:rPr>
              <w:t xml:space="preserve">Military, Special Educational </w:t>
            </w:r>
            <w:r>
              <w:br/>
            </w:r>
            <w:r>
              <w:rPr>
                <w:rFonts w:ascii="Times New Roman"/>
                <w:b w:val="false"/>
                <w:i w:val="false"/>
                <w:color w:val="000000"/>
                <w:sz w:val="20"/>
              </w:rPr>
              <w:t xml:space="preserve">Institutions of the Ministry of </w:t>
            </w:r>
            <w:r>
              <w:br/>
            </w:r>
            <w:r>
              <w:rPr>
                <w:rFonts w:ascii="Times New Roman"/>
                <w:b w:val="false"/>
                <w:i w:val="false"/>
                <w:color w:val="000000"/>
                <w:sz w:val="20"/>
              </w:rPr>
              <w:t>Internal Affairs of the</w:t>
            </w:r>
            <w:r>
              <w:br/>
            </w:r>
            <w:r>
              <w:rPr>
                <w:rFonts w:ascii="Times New Roman"/>
                <w:b w:val="false"/>
                <w:i w:val="false"/>
                <w:color w:val="000000"/>
                <w:sz w:val="20"/>
              </w:rPr>
              <w:t>Republic of Kazakhstan</w:t>
            </w:r>
          </w:p>
        </w:tc>
      </w:tr>
    </w:tbl>
    <w:p>
      <w:pPr>
        <w:spacing w:after="0"/>
        <w:ind w:left="0"/>
        <w:jc w:val="both"/>
      </w:pPr>
      <w:r>
        <w:rPr>
          <w:rFonts w:ascii="Times New Roman"/>
          <w:b w:val="false"/>
          <w:i w:val="false"/>
          <w:color w:val="000000"/>
          <w:sz w:val="28"/>
        </w:rPr>
        <w:t>
      The form</w:t>
      </w:r>
    </w:p>
    <w:p>
      <w:pPr>
        <w:spacing w:after="0"/>
        <w:ind w:left="0"/>
        <w:jc w:val="both"/>
      </w:pPr>
      <w:r>
        <w:rPr>
          <w:rFonts w:ascii="Times New Roman"/>
          <w:b w:val="false"/>
          <w:i w:val="false"/>
          <w:color w:val="000000"/>
          <w:sz w:val="28"/>
        </w:rPr>
        <w:t>
      Table 1</w:t>
      </w:r>
    </w:p>
    <w:bookmarkStart w:name="z1240" w:id="122"/>
    <w:p>
      <w:pPr>
        <w:spacing w:after="0"/>
        <w:ind w:left="0"/>
        <w:jc w:val="both"/>
      </w:pPr>
      <w:r>
        <w:rPr>
          <w:rFonts w:ascii="Times New Roman"/>
          <w:b w:val="false"/>
          <w:i w:val="false"/>
          <w:color w:val="000000"/>
          <w:sz w:val="28"/>
        </w:rPr>
        <w:t>
      Final qualification results _______________________ year</w:t>
      </w:r>
    </w:p>
    <w:bookmarkEnd w:id="122"/>
    <w:bookmarkStart w:name="z1241" w:id="123"/>
    <w:p>
      <w:pPr>
        <w:spacing w:after="0"/>
        <w:ind w:left="0"/>
        <w:jc w:val="both"/>
      </w:pPr>
      <w:r>
        <w:rPr>
          <w:rFonts w:ascii="Times New Roman"/>
          <w:b w:val="false"/>
          <w:i w:val="false"/>
          <w:color w:val="000000"/>
          <w:sz w:val="28"/>
        </w:rPr>
        <w:t>
      Name of the organization of education of the Minister of Internal Affairs ____________________________</w:t>
      </w:r>
    </w:p>
    <w:bookmarkEnd w:id="123"/>
    <w:bookmarkStart w:name="z1242" w:id="124"/>
    <w:p>
      <w:pPr>
        <w:spacing w:after="0"/>
        <w:ind w:left="0"/>
        <w:jc w:val="both"/>
      </w:pPr>
      <w:r>
        <w:rPr>
          <w:rFonts w:ascii="Times New Roman"/>
          <w:b w:val="false"/>
          <w:i w:val="false"/>
          <w:color w:val="000000"/>
          <w:sz w:val="28"/>
        </w:rPr>
        <w:t>
      Educational program _____________________________________________</w:t>
      </w:r>
    </w:p>
    <w:bookmarkEnd w:id="12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8" w:id="125"/>
          <w:p>
            <w:pPr>
              <w:spacing w:after="20"/>
              <w:ind w:left="20"/>
              <w:jc w:val="both"/>
            </w:pPr>
            <w:r>
              <w:rPr>
                <w:rFonts w:ascii="Times New Roman"/>
                <w:b w:val="false"/>
                <w:i w:val="false"/>
                <w:color w:val="000000"/>
                <w:sz w:val="20"/>
              </w:rPr>
              <w:t>
Final qualification form</w:t>
            </w:r>
          </w:p>
          <w:bookmarkEnd w:id="125"/>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individuals admitted to final certification</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takers</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Passed on:</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Excellent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Good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satisfactory</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unsatisfactory</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Average score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attended</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quality</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academic performance</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6" w:id="126"/>
          <w:p>
            <w:pPr>
              <w:spacing w:after="20"/>
              <w:ind w:left="20"/>
              <w:jc w:val="both"/>
            </w:pPr>
            <w:r>
              <w:rPr>
                <w:rFonts w:ascii="Times New Roman"/>
                <w:b w:val="false"/>
                <w:i w:val="false"/>
                <w:color w:val="000000"/>
                <w:sz w:val="20"/>
              </w:rPr>
              <w:t>
Total</w:t>
            </w:r>
          </w:p>
          <w:bookmarkEnd w:id="126"/>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Table 2</w:t>
      </w:r>
    </w:p>
    <w:bookmarkStart w:name="z1298" w:id="127"/>
    <w:p>
      <w:pPr>
        <w:spacing w:after="0"/>
        <w:ind w:left="0"/>
        <w:jc w:val="both"/>
      </w:pPr>
      <w:r>
        <w:rPr>
          <w:rFonts w:ascii="Times New Roman"/>
          <w:b w:val="false"/>
          <w:i w:val="false"/>
          <w:color w:val="000000"/>
          <w:sz w:val="28"/>
        </w:rPr>
        <w:t>
      Results of defence _________________________ master's thesis (project)</w:t>
      </w:r>
    </w:p>
    <w:bookmarkEnd w:id="127"/>
    <w:p>
      <w:pPr>
        <w:spacing w:after="0"/>
        <w:ind w:left="0"/>
        <w:jc w:val="both"/>
      </w:pPr>
      <w:r>
        <w:rPr>
          <w:rFonts w:ascii="Times New Roman"/>
          <w:b w:val="false"/>
          <w:i w:val="false"/>
          <w:color w:val="000000"/>
          <w:sz w:val="28"/>
        </w:rPr>
        <w:t>
      for the _________________ year</w:t>
      </w:r>
    </w:p>
    <w:p>
      <w:pPr>
        <w:spacing w:after="0"/>
        <w:ind w:left="0"/>
        <w:jc w:val="both"/>
      </w:pPr>
      <w:r>
        <w:rPr>
          <w:rFonts w:ascii="Times New Roman"/>
          <w:b w:val="false"/>
          <w:i w:val="false"/>
          <w:color w:val="000000"/>
          <w:sz w:val="28"/>
        </w:rPr>
        <w:t>
      name of the organization of education of the Ministry of Internal Affairs</w:t>
      </w:r>
    </w:p>
    <w:bookmarkStart w:name="z1301" w:id="128"/>
    <w:p>
      <w:pPr>
        <w:spacing w:after="0"/>
        <w:ind w:left="0"/>
        <w:jc w:val="both"/>
      </w:pPr>
      <w:r>
        <w:rPr>
          <w:rFonts w:ascii="Times New Roman"/>
          <w:b w:val="false"/>
          <w:i w:val="false"/>
          <w:color w:val="000000"/>
          <w:sz w:val="28"/>
        </w:rPr>
        <w:t>
      educational program ______________________________________________</w:t>
      </w:r>
    </w:p>
    <w:bookmarkEnd w:id="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7" w:id="129"/>
          <w:p>
            <w:pPr>
              <w:spacing w:after="20"/>
              <w:ind w:left="20"/>
              <w:jc w:val="both"/>
            </w:pPr>
            <w:r>
              <w:rPr>
                <w:rFonts w:ascii="Times New Roman"/>
                <w:b w:val="false"/>
                <w:i w:val="false"/>
                <w:color w:val="000000"/>
                <w:sz w:val="20"/>
              </w:rPr>
              <w:t>
Final qualification form</w:t>
            </w:r>
          </w:p>
          <w:bookmarkEnd w:id="129"/>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students admitted to final assessment</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exam takers</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these, the following have been passed:</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Excellent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Good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satisfactory</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unsatisfactory</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Average score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attended</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quality</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academic performance</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1" w:id="130"/>
          <w:p>
            <w:pPr>
              <w:spacing w:after="20"/>
              <w:ind w:left="20"/>
              <w:jc w:val="both"/>
            </w:pPr>
            <w:r>
              <w:rPr>
                <w:rFonts w:ascii="Times New Roman"/>
                <w:b w:val="false"/>
                <w:i w:val="false"/>
                <w:color w:val="000000"/>
                <w:sz w:val="20"/>
              </w:rPr>
              <w:t>
Defence of thesis (project)</w:t>
            </w:r>
          </w:p>
          <w:bookmarkEnd w:id="130"/>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32" w:id="131"/>
    <w:p>
      <w:pPr>
        <w:spacing w:after="0"/>
        <w:ind w:left="0"/>
        <w:jc w:val="both"/>
      </w:pPr>
      <w:r>
        <w:rPr>
          <w:rFonts w:ascii="Times New Roman"/>
          <w:b w:val="false"/>
          <w:i w:val="false"/>
          <w:color w:val="000000"/>
          <w:sz w:val="28"/>
        </w:rPr>
        <w:t>
      Table 3</w:t>
      </w:r>
    </w:p>
    <w:bookmarkEnd w:id="131"/>
    <w:bookmarkStart w:name="z1333" w:id="132"/>
    <w:p>
      <w:pPr>
        <w:spacing w:after="0"/>
        <w:ind w:left="0"/>
        <w:jc w:val="left"/>
      </w:pPr>
      <w:r>
        <w:rPr>
          <w:rFonts w:ascii="Times New Roman"/>
          <w:b/>
          <w:i w:val="false"/>
          <w:color w:val="000000"/>
        </w:rPr>
        <w:t xml:space="preserve"> Overall results of the final assessment of students</w:t>
      </w:r>
    </w:p>
    <w:bookmarkEnd w:id="132"/>
    <w:bookmarkStart w:name="z1334" w:id="133"/>
    <w:p>
      <w:pPr>
        <w:spacing w:after="0"/>
        <w:ind w:left="0"/>
        <w:jc w:val="both"/>
      </w:pPr>
      <w:r>
        <w:rPr>
          <w:rFonts w:ascii="Times New Roman"/>
          <w:b w:val="false"/>
          <w:i w:val="false"/>
          <w:color w:val="000000"/>
          <w:sz w:val="28"/>
        </w:rPr>
        <w:t>
      Final qualification results _______________________ year</w:t>
      </w:r>
    </w:p>
    <w:bookmarkEnd w:id="133"/>
    <w:p>
      <w:pPr>
        <w:spacing w:after="0"/>
        <w:ind w:left="0"/>
        <w:jc w:val="both"/>
      </w:pPr>
      <w:r>
        <w:rPr>
          <w:rFonts w:ascii="Times New Roman"/>
          <w:b w:val="false"/>
          <w:i w:val="false"/>
          <w:color w:val="000000"/>
          <w:sz w:val="28"/>
        </w:rPr>
        <w:t>
      Name of the organization of education of the Minister of Internal Affairs ____________________________</w:t>
      </w:r>
    </w:p>
    <w:p>
      <w:pPr>
        <w:spacing w:after="0"/>
        <w:ind w:left="0"/>
        <w:jc w:val="both"/>
      </w:pPr>
      <w:r>
        <w:rPr>
          <w:rFonts w:ascii="Times New Roman"/>
          <w:b w:val="false"/>
          <w:i w:val="false"/>
          <w:color w:val="000000"/>
          <w:sz w:val="28"/>
        </w:rPr>
        <w:t>
      Educational program 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3" w:id="134"/>
          <w:p>
            <w:pPr>
              <w:spacing w:after="20"/>
              <w:ind w:left="20"/>
              <w:jc w:val="both"/>
            </w:pPr>
            <w:r>
              <w:rPr>
                <w:rFonts w:ascii="Times New Roman"/>
                <w:b w:val="false"/>
                <w:i w:val="false"/>
                <w:color w:val="000000"/>
                <w:sz w:val="20"/>
              </w:rPr>
              <w:t>
Number of students admitted to final assessment</w:t>
            </w:r>
          </w:p>
          <w:bookmarkEnd w:id="134"/>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absences from the final assessment</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students who passed the final assessment</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these, the following have been passed:</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Received an unsatisfactory rating</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Average score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Excellent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Excellent and Good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Mixed assessments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satisfactory</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64" w:id="135"/>
    <w:p>
      <w:pPr>
        <w:spacing w:after="0"/>
        <w:ind w:left="0"/>
        <w:jc w:val="both"/>
      </w:pPr>
      <w:r>
        <w:rPr>
          <w:rFonts w:ascii="Times New Roman"/>
          <w:b w:val="false"/>
          <w:i w:val="false"/>
          <w:color w:val="000000"/>
          <w:sz w:val="28"/>
        </w:rPr>
        <w:t>
      Table 4</w:t>
      </w:r>
    </w:p>
    <w:bookmarkEnd w:id="135"/>
    <w:bookmarkStart w:name="z1365" w:id="136"/>
    <w:p>
      <w:pPr>
        <w:spacing w:after="0"/>
        <w:ind w:left="0"/>
        <w:jc w:val="left"/>
      </w:pPr>
      <w:r>
        <w:rPr>
          <w:rFonts w:ascii="Times New Roman"/>
          <w:b/>
          <w:i w:val="false"/>
          <w:color w:val="000000"/>
        </w:rPr>
        <w:t xml:space="preserve"> Comparative analysis of graduation</w:t>
      </w:r>
    </w:p>
    <w:bookmarkEnd w:id="1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9" w:id="137"/>
          <w:p>
            <w:pPr>
              <w:spacing w:after="20"/>
              <w:ind w:left="20"/>
              <w:jc w:val="both"/>
            </w:pPr>
            <w:r>
              <w:rPr>
                <w:rFonts w:ascii="Times New Roman"/>
                <w:b w:val="false"/>
                <w:i w:val="false"/>
                <w:color w:val="000000"/>
                <w:sz w:val="20"/>
              </w:rPr>
              <w:t>
Indicators</w:t>
            </w:r>
          </w:p>
          <w:bookmarkEnd w:id="13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Previous period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Reporting period</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3" w:id="138"/>
          <w:p>
            <w:pPr>
              <w:spacing w:after="20"/>
              <w:ind w:left="20"/>
              <w:jc w:val="both"/>
            </w:pPr>
            <w:r>
              <w:rPr>
                <w:rFonts w:ascii="Times New Roman"/>
                <w:b w:val="false"/>
                <w:i w:val="false"/>
                <w:color w:val="000000"/>
                <w:sz w:val="20"/>
              </w:rPr>
              <w:t>
% quality</w:t>
            </w:r>
          </w:p>
          <w:bookmarkEnd w:id="13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7" w:id="139"/>
          <w:p>
            <w:pPr>
              <w:spacing w:after="20"/>
              <w:ind w:left="20"/>
              <w:jc w:val="both"/>
            </w:pPr>
            <w:r>
              <w:rPr>
                <w:rFonts w:ascii="Times New Roman"/>
                <w:b w:val="false"/>
                <w:i w:val="false"/>
                <w:color w:val="000000"/>
                <w:sz w:val="20"/>
              </w:rPr>
              <w:t>
% academic performance</w:t>
            </w:r>
          </w:p>
          <w:bookmarkEnd w:id="13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1" w:id="140"/>
          <w:p>
            <w:pPr>
              <w:spacing w:after="20"/>
              <w:ind w:left="20"/>
              <w:jc w:val="both"/>
            </w:pPr>
            <w:r>
              <w:rPr>
                <w:rFonts w:ascii="Times New Roman"/>
                <w:b w:val="false"/>
                <w:i w:val="false"/>
                <w:color w:val="000000"/>
                <w:sz w:val="20"/>
              </w:rPr>
              <w:t>
Average score</w:t>
            </w:r>
          </w:p>
          <w:bookmarkEnd w:id="14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