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663f" w14:textId="4786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concerning state support for investments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1133 of the Minister of Investments and Development of the Republic of Kazakhstan dated November 30, 2015. Registered under № 12572 in the Ministry of Justice of the Republic of Kazakhstan on December 28, 2015.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1 of Article 296-2 of the Entrepreneurial Code of the Republic of Kazakhstan and paragraph 3 of Article 16 of the Law of the Republic of Kazakhstan "On State Statistics", </w:t>
      </w:r>
      <w:r>
        <w:rPr>
          <w:rFonts w:ascii="Times New Roman"/>
          <w:b/>
          <w:i w:val="false"/>
          <w:color w:val="000000"/>
          <w:sz w:val="28"/>
        </w:rPr>
        <w:t>I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иностранных дел РК от 31.12.2024 </w:t>
      </w:r>
      <w:r>
        <w:rPr>
          <w:rFonts w:ascii="Times New Roman"/>
          <w:b w:val="false"/>
          <w:i w:val="false"/>
          <w:color w:val="000000"/>
          <w:sz w:val="28"/>
        </w:rPr>
        <w:t>№ 11-1-4/747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below shall be approved, namely:</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Order of the Acting Minister of Foreign Affairs of the Republic of Kazakhstan dated December 31, 2024 № 11-1-4/747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Order of the Acting Minister of Foreign Affairs of the Republic of Kazakhstan dated December 31, 2024 № 11-1-4/747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form of semiannual report on the investment contract performance in accordance with Supplement 3 to this order;</w:t>
      </w:r>
    </w:p>
    <w:p>
      <w:pPr>
        <w:spacing w:after="0"/>
        <w:ind w:left="0"/>
        <w:jc w:val="both"/>
      </w:pPr>
      <w:r>
        <w:rPr>
          <w:rFonts w:ascii="Times New Roman"/>
          <w:b w:val="false"/>
          <w:i w:val="false"/>
          <w:color w:val="000000"/>
          <w:sz w:val="28"/>
        </w:rPr>
        <w:t>
      4) the form of the Act on current status of the work program of the investment contract performing in accordance with Supplement 4 to this order.</w:t>
      </w:r>
    </w:p>
    <w:p>
      <w:pPr>
        <w:spacing w:after="0"/>
        <w:ind w:left="0"/>
        <w:jc w:val="both"/>
      </w:pPr>
      <w:r>
        <w:rPr>
          <w:rFonts w:ascii="Times New Roman"/>
          <w:b w:val="false"/>
          <w:i w:val="false"/>
          <w:color w:val="000000"/>
          <w:sz w:val="28"/>
        </w:rPr>
        <w:t>
      2. Some orders of the Minister of Industry and New Technologies of the Republic of Kazakhstan, Deputy Prime Minister of the Republic of Kazakhstan - Minister of Industry and New Technologies of the Republic of Kazakhstan, Minister of Investments and Development of the Republic of Kazakhstan, Acting Minister of Investments and Development of the Republic of Kazakhstan in accordance with Supplement 5 to this order shall be declared to be no longer in force.</w:t>
      </w:r>
    </w:p>
    <w:p>
      <w:pPr>
        <w:spacing w:after="0"/>
        <w:ind w:left="0"/>
        <w:jc w:val="both"/>
      </w:pPr>
      <w:r>
        <w:rPr>
          <w:rFonts w:ascii="Times New Roman"/>
          <w:b w:val="false"/>
          <w:i w:val="false"/>
          <w:color w:val="000000"/>
          <w:sz w:val="28"/>
        </w:rPr>
        <w:t>
      3. The Investment Committee of the Ministry of Investments and Development of the Republic of Kazakhstan (Ye.K. Khairov)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direction of the copy in printed and electronic format for official publication in periodicals and the information and Adilet legal system, as well as to the Republican Legal Information Center for entering into the reference control bank of normative legal acts of the Republic of Kazakhstan within ten calendar days after the state registration of this order in the Ministry of Justice of the Republic of Kazakhstan;</w:t>
      </w:r>
    </w:p>
    <w:p>
      <w:pPr>
        <w:spacing w:after="0"/>
        <w:ind w:left="0"/>
        <w:jc w:val="both"/>
      </w:pPr>
      <w:r>
        <w:rPr>
          <w:rFonts w:ascii="Times New Roman"/>
          <w:b w:val="false"/>
          <w:i w:val="false"/>
          <w:color w:val="000000"/>
          <w:sz w:val="28"/>
        </w:rPr>
        <w:t>
      3) this order posting on the Internet resource of the Ministry of Investments and Development of the Republic of Kazakhstan and on the internet portal of the state authorities;</w:t>
      </w:r>
    </w:p>
    <w:p>
      <w:pPr>
        <w:spacing w:after="0"/>
        <w:ind w:left="0"/>
        <w:jc w:val="both"/>
      </w:pPr>
      <w:r>
        <w:rPr>
          <w:rFonts w:ascii="Times New Roman"/>
          <w:b w:val="false"/>
          <w:i w:val="false"/>
          <w:color w:val="000000"/>
          <w:sz w:val="28"/>
        </w:rPr>
        <w:t>
      4) submission to the Legal Department of the Ministry of Investments and Development of the Republic of Kazakhstan of information on the execution of measures provided for by subparagraphs 1), 2) and 3) of paragraph 3 of this order within ten working days after the state registration of this order in the Ministry of Justice of the Republic of Kazakhstan.</w:t>
      </w:r>
    </w:p>
    <w:p>
      <w:pPr>
        <w:spacing w:after="0"/>
        <w:ind w:left="0"/>
        <w:jc w:val="both"/>
      </w:pPr>
      <w:r>
        <w:rPr>
          <w:rFonts w:ascii="Times New Roman"/>
          <w:b w:val="false"/>
          <w:i w:val="false"/>
          <w:color w:val="000000"/>
          <w:sz w:val="28"/>
        </w:rPr>
        <w:t>
      4. Supervision over this order fulfillment shall be entrusted to the Deputy Minister of Investments and Development of the Republic of Kazakhstan.</w:t>
      </w:r>
    </w:p>
    <w:p>
      <w:pPr>
        <w:spacing w:after="0"/>
        <w:ind w:left="0"/>
        <w:jc w:val="both"/>
      </w:pPr>
      <w:r>
        <w:rPr>
          <w:rFonts w:ascii="Times New Roman"/>
          <w:b w:val="false"/>
          <w:i w:val="false"/>
          <w:color w:val="000000"/>
          <w:sz w:val="28"/>
        </w:rPr>
        <w:t>
      5. This order shall be implemented upon the expiry of ten calendar days after its first official publication and cover relationship that have arisen since January 1, 2016.</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 Investment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Issekeshev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with</w:t>
      </w:r>
    </w:p>
    <w:p>
      <w:pPr>
        <w:spacing w:after="0"/>
        <w:ind w:left="0"/>
        <w:jc w:val="both"/>
      </w:pPr>
      <w:r>
        <w:rPr>
          <w:rFonts w:ascii="Times New Roman"/>
          <w:b w:val="false"/>
          <w:i w:val="false"/>
          <w:color w:val="000000"/>
          <w:sz w:val="28"/>
        </w:rPr>
        <w:t>
      the Chairman of the Committee on Statistics</w:t>
      </w:r>
    </w:p>
    <w:p>
      <w:pPr>
        <w:spacing w:after="0"/>
        <w:ind w:left="0"/>
        <w:jc w:val="both"/>
      </w:pPr>
      <w:r>
        <w:rPr>
          <w:rFonts w:ascii="Times New Roman"/>
          <w:b w:val="false"/>
          <w:i w:val="false"/>
          <w:color w:val="000000"/>
          <w:sz w:val="28"/>
        </w:rPr>
        <w:t>
      of the Ministry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 A. Smailov</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November 30, 2015 Supplement 1</w:t>
            </w:r>
            <w:r>
              <w:br/>
            </w:r>
            <w:r>
              <w:rPr>
                <w:rFonts w:ascii="Times New Roman"/>
                <w:b w:val="false"/>
                <w:i w:val="false"/>
                <w:color w:val="000000"/>
                <w:sz w:val="20"/>
              </w:rPr>
              <w:t>to Order № 1133 of the Minister</w:t>
            </w:r>
            <w:r>
              <w:br/>
            </w:r>
            <w:r>
              <w:rPr>
                <w:rFonts w:ascii="Times New Roman"/>
                <w:b w:val="false"/>
                <w:i w:val="false"/>
                <w:color w:val="000000"/>
                <w:sz w:val="20"/>
              </w:rPr>
              <w:t>for Investments</w:t>
            </w:r>
            <w:r>
              <w:br/>
            </w:r>
            <w:r>
              <w:rPr>
                <w:rFonts w:ascii="Times New Roman"/>
                <w:b w:val="false"/>
                <w:i w:val="false"/>
                <w:color w:val="000000"/>
                <w:sz w:val="20"/>
              </w:rPr>
              <w:t>and Development of the Republic</w:t>
            </w:r>
            <w:r>
              <w:br/>
            </w:r>
            <w:r>
              <w:rPr>
                <w:rFonts w:ascii="Times New Roman"/>
                <w:b w:val="false"/>
                <w:i w:val="false"/>
                <w:color w:val="000000"/>
                <w:sz w:val="20"/>
              </w:rPr>
              <w:t>of Kazakhstan</w:t>
            </w:r>
            <w:r>
              <w:br/>
            </w:r>
            <w:r>
              <w:rPr>
                <w:rFonts w:ascii="Times New Roman"/>
                <w:b w:val="false"/>
                <w:i w:val="false"/>
                <w:color w:val="000000"/>
                <w:sz w:val="20"/>
              </w:rPr>
              <w:t>dated November 30, 2015</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Application  for provision of investment preferences</w:t>
      </w:r>
    </w:p>
    <w:p>
      <w:pPr>
        <w:spacing w:after="0"/>
        <w:ind w:left="0"/>
        <w:jc w:val="both"/>
      </w:pPr>
      <w:r>
        <w:rPr>
          <w:rFonts w:ascii="Times New Roman"/>
          <w:b w:val="false"/>
          <w:i w:val="false"/>
          <w:color w:val="ff0000"/>
          <w:sz w:val="28"/>
        </w:rPr>
        <w:t>
      Footnote. The form was excluded by the Order of the Acting Minister of Foreign Affairs of the Republic of Kazakhstan dated December 31, 2024 № 11-1-4/747 (effective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 2</w:t>
            </w:r>
            <w:r>
              <w:br/>
            </w:r>
            <w:r>
              <w:rPr>
                <w:rFonts w:ascii="Times New Roman"/>
                <w:b w:val="false"/>
                <w:i w:val="false"/>
                <w:color w:val="000000"/>
                <w:sz w:val="20"/>
              </w:rPr>
              <w:t>to Order №1133</w:t>
            </w:r>
            <w:r>
              <w:br/>
            </w:r>
            <w:r>
              <w:rPr>
                <w:rFonts w:ascii="Times New Roman"/>
                <w:b w:val="false"/>
                <w:i w:val="false"/>
                <w:color w:val="000000"/>
                <w:sz w:val="20"/>
              </w:rPr>
              <w:t>of the Minister of Investments and</w:t>
            </w:r>
            <w:r>
              <w:br/>
            </w:r>
            <w:r>
              <w:rPr>
                <w:rFonts w:ascii="Times New Roman"/>
                <w:b w:val="false"/>
                <w:i w:val="false"/>
                <w:color w:val="000000"/>
                <w:sz w:val="20"/>
              </w:rPr>
              <w:t>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2015</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Requirements for drawing up a business plan of investment project</w:t>
      </w:r>
    </w:p>
    <w:p>
      <w:pPr>
        <w:spacing w:after="0"/>
        <w:ind w:left="0"/>
        <w:jc w:val="both"/>
      </w:pPr>
      <w:r>
        <w:rPr>
          <w:rFonts w:ascii="Times New Roman"/>
          <w:b w:val="false"/>
          <w:i w:val="false"/>
          <w:color w:val="ff0000"/>
          <w:sz w:val="28"/>
        </w:rPr>
        <w:t>
      Footnote. The form was excluded by the Order of the Acting Minister of Foreign Affairs of the Republic of Kazakhstan dated December 31, 2024 № 11-1-4/747 (effective ten calendar days after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order of the Minister of Investments and Development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November 30, 2015 № 1133</w:t>
            </w:r>
          </w:p>
        </w:tc>
      </w:tr>
    </w:tbl>
    <w:p>
      <w:pPr>
        <w:spacing w:after="0"/>
        <w:ind w:left="0"/>
        <w:jc w:val="both"/>
      </w:pPr>
      <w:r>
        <w:rPr>
          <w:rFonts w:ascii="Times New Roman"/>
          <w:b w:val="false"/>
          <w:i w:val="false"/>
          <w:color w:val="ff0000"/>
          <w:sz w:val="28"/>
        </w:rPr>
        <w:t>
      Footnote. Annex 3 as amended by the order of the Minister of Foreign Affairs of the Republic of Kazakhstan dated 11.08.2022 № 11-1-4/417 (shall be enforced upon expiry of ten calendar days after the date of its first official publication).</w:t>
      </w:r>
    </w:p>
    <w:p>
      <w:pPr>
        <w:spacing w:after="0"/>
        <w:ind w:left="0"/>
        <w:jc w:val="both"/>
      </w:pPr>
      <w:r>
        <w:rPr>
          <w:rFonts w:ascii="Times New Roman"/>
          <w:b w:val="false"/>
          <w:i w:val="false"/>
          <w:color w:val="000000"/>
          <w:sz w:val="28"/>
        </w:rPr>
        <w:t>
      "Form intended for collection of administrative data  "Semiannual report on implementation of the investment contract dated  "__" ________20__ № ________"</w:t>
      </w:r>
    </w:p>
    <w:p>
      <w:pPr>
        <w:spacing w:after="0"/>
        <w:ind w:left="0"/>
        <w:jc w:val="both"/>
      </w:pPr>
      <w:r>
        <w:rPr>
          <w:rFonts w:ascii="Times New Roman"/>
          <w:b w:val="false"/>
          <w:i w:val="false"/>
          <w:color w:val="000000"/>
          <w:sz w:val="28"/>
        </w:rPr>
        <w:t>
      Submitted to: the Investment Committee of the Ministry of Foreign Affairs of the Republic of Kazakhstan</w:t>
      </w:r>
    </w:p>
    <w:p>
      <w:pPr>
        <w:spacing w:after="0"/>
        <w:ind w:left="0"/>
        <w:jc w:val="both"/>
      </w:pPr>
      <w:r>
        <w:rPr>
          <w:rFonts w:ascii="Times New Roman"/>
          <w:b w:val="false"/>
          <w:i w:val="false"/>
          <w:color w:val="000000"/>
          <w:sz w:val="28"/>
        </w:rPr>
        <w:t>
      Form of administrative data is posted on the Internet-resource: www.mfa.gov.kz</w:t>
      </w:r>
    </w:p>
    <w:p>
      <w:pPr>
        <w:spacing w:after="0"/>
        <w:ind w:left="0"/>
        <w:jc w:val="both"/>
      </w:pPr>
      <w:r>
        <w:rPr>
          <w:rFonts w:ascii="Times New Roman"/>
          <w:b w:val="false"/>
          <w:i w:val="false"/>
          <w:color w:val="000000"/>
          <w:sz w:val="28"/>
        </w:rPr>
        <w:t>
      Name of the form of administrative data: Semiannual report on implementation of the investment contract dated "__" ________20__ № ________</w:t>
      </w:r>
    </w:p>
    <w:p>
      <w:pPr>
        <w:spacing w:after="0"/>
        <w:ind w:left="0"/>
        <w:jc w:val="both"/>
      </w:pPr>
      <w:r>
        <w:rPr>
          <w:rFonts w:ascii="Times New Roman"/>
          <w:b w:val="false"/>
          <w:i w:val="false"/>
          <w:color w:val="000000"/>
          <w:sz w:val="28"/>
        </w:rPr>
        <w:t>
      Index of the form of administrative data (short alphanumeric expression of the form name): Form № 1 – IK</w:t>
      </w:r>
    </w:p>
    <w:p>
      <w:pPr>
        <w:spacing w:after="0"/>
        <w:ind w:left="0"/>
        <w:jc w:val="both"/>
      </w:pPr>
      <w:r>
        <w:rPr>
          <w:rFonts w:ascii="Times New Roman"/>
          <w:b w:val="false"/>
          <w:i w:val="false"/>
          <w:color w:val="000000"/>
          <w:sz w:val="28"/>
        </w:rPr>
        <w:t>
      Периодичность: полугодовая</w:t>
      </w:r>
    </w:p>
    <w:p>
      <w:pPr>
        <w:spacing w:after="0"/>
        <w:ind w:left="0"/>
        <w:jc w:val="both"/>
      </w:pPr>
      <w:r>
        <w:rPr>
          <w:rFonts w:ascii="Times New Roman"/>
          <w:b w:val="false"/>
          <w:i w:val="false"/>
          <w:color w:val="000000"/>
          <w:sz w:val="28"/>
        </w:rPr>
        <w:t>
      Reporting period: until July 25 of the current year and until January 25 of the year, following the reporting period</w:t>
      </w:r>
    </w:p>
    <w:p>
      <w:pPr>
        <w:spacing w:after="0"/>
        <w:ind w:left="0"/>
        <w:jc w:val="both"/>
      </w:pPr>
      <w:r>
        <w:rPr>
          <w:rFonts w:ascii="Times New Roman"/>
          <w:b w:val="false"/>
          <w:i w:val="false"/>
          <w:color w:val="000000"/>
          <w:sz w:val="28"/>
        </w:rPr>
        <w:t>
      Scope of persons providing information: legal entities of the Republic of Kazakhstan that have concluded an investment contract with the authorized investment body</w:t>
      </w:r>
    </w:p>
    <w:p>
      <w:pPr>
        <w:spacing w:after="0"/>
        <w:ind w:left="0"/>
        <w:jc w:val="both"/>
      </w:pPr>
      <w:r>
        <w:rPr>
          <w:rFonts w:ascii="Times New Roman"/>
          <w:b w:val="false"/>
          <w:i w:val="false"/>
          <w:color w:val="000000"/>
          <w:sz w:val="28"/>
        </w:rPr>
        <w:t>
      Deadline for submission of the form of administrative data: until July 25 of the current year and until January 25 of the year following the reporting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1. Investments to fixed assets, thous. tenge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item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deviation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documents (name, №, date)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Commissioning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import of spare parts to technological equipment, raw materials and materials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 (quantity, measuring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Confirming the receipt on balance sheet accounts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 and materials (quantity, measuring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Production figures _____________________________________</w:t>
            </w:r>
          </w:p>
          <w:p>
            <w:pPr>
              <w:spacing w:after="20"/>
              <w:ind w:left="20"/>
              <w:jc w:val="both"/>
            </w:pPr>
            <w:r>
              <w:rPr>
                <w:rFonts w:ascii="Times New Roman"/>
                <w:b w:val="false"/>
                <w:i w:val="false"/>
                <w:color w:val="000000"/>
                <w:sz w:val="20"/>
              </w:rPr>
              <w:t>(name of manufactured products)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 date of product release/service provision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products produced/services provided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raw material and material used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hereby confirm that the fixed assets have not been leased, alienated and the purpose of the provided state in-kind grant and fixed assets acquired in accordance with the terms of the investment Contract has not been changed.</w:t>
      </w:r>
    </w:p>
    <w:p>
      <w:pPr>
        <w:spacing w:after="0"/>
        <w:ind w:left="0"/>
        <w:jc w:val="both"/>
      </w:pPr>
      <w:r>
        <w:rPr>
          <w:rFonts w:ascii="Times New Roman"/>
          <w:b w:val="false"/>
          <w:i w:val="false"/>
          <w:color w:val="000000"/>
          <w:sz w:val="28"/>
        </w:rPr>
        <w:t>
      We do certify the authenticity and reliability of the specified information.</w:t>
      </w:r>
    </w:p>
    <w:p>
      <w:pPr>
        <w:spacing w:after="0"/>
        <w:ind w:left="0"/>
        <w:jc w:val="both"/>
      </w:pPr>
      <w:r>
        <w:rPr>
          <w:rFonts w:ascii="Times New Roman"/>
          <w:b w:val="false"/>
          <w:i w:val="false"/>
          <w:color w:val="000000"/>
          <w:sz w:val="28"/>
        </w:rPr>
        <w:t>
      Performer ______________ Tel. _____ E-mail ____signature 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Head _______________ Signature ______________________seal</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Chief accountant _____________ Signature 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Explanation on filling out the form "Semiannual report on the implementation of the investment contract dated "__" ________ 20__ № ________" (hereinafter - the Form).</w:t>
      </w:r>
    </w:p>
    <w:p>
      <w:pPr>
        <w:spacing w:after="0"/>
        <w:ind w:left="0"/>
        <w:jc w:val="both"/>
      </w:pPr>
      <w:r>
        <w:rPr>
          <w:rFonts w:ascii="Times New Roman"/>
          <w:b w:val="false"/>
          <w:i w:val="false"/>
          <w:color w:val="000000"/>
          <w:sz w:val="28"/>
        </w:rPr>
        <w:t>
      1. The form was developed in accordance with paragraph 1 of Article 296-2 of the Entrepreneurial Code of the Republic of Kazakhstan.</w:t>
      </w:r>
    </w:p>
    <w:p>
      <w:pPr>
        <w:spacing w:after="0"/>
        <w:ind w:left="0"/>
        <w:jc w:val="both"/>
      </w:pPr>
      <w:r>
        <w:rPr>
          <w:rFonts w:ascii="Times New Roman"/>
          <w:b w:val="false"/>
          <w:i w:val="false"/>
          <w:color w:val="000000"/>
          <w:sz w:val="28"/>
        </w:rPr>
        <w:t>
      2. The form is submitted by legal entities of the Republic of Kazakhstan that have concluded an investment contract with the authorized investment body, no later than January 25 and July 25, with a breakdown by cost items provided for by the work program, with documents confirming the commissioning of fixed assets, the supply and use of spare parts for technological equipment, raw materials and (or) materials.</w:t>
      </w:r>
    </w:p>
    <w:p>
      <w:pPr>
        <w:spacing w:after="0"/>
        <w:ind w:left="0"/>
        <w:jc w:val="both"/>
      </w:pPr>
      <w:r>
        <w:rPr>
          <w:rFonts w:ascii="Times New Roman"/>
          <w:b w:val="false"/>
          <w:i w:val="false"/>
          <w:color w:val="000000"/>
          <w:sz w:val="28"/>
        </w:rPr>
        <w:t>
      2. The form shall be filled in as follows:</w:t>
      </w:r>
    </w:p>
    <w:p>
      <w:pPr>
        <w:spacing w:after="0"/>
        <w:ind w:left="0"/>
        <w:jc w:val="both"/>
      </w:pPr>
      <w:r>
        <w:rPr>
          <w:rFonts w:ascii="Times New Roman"/>
          <w:b w:val="false"/>
          <w:i w:val="false"/>
          <w:color w:val="000000"/>
          <w:sz w:val="28"/>
        </w:rPr>
        <w:t>
      Section 1. "Investments in fixed assets, thousand tenge":</w:t>
      </w:r>
    </w:p>
    <w:p>
      <w:pPr>
        <w:spacing w:after="0"/>
        <w:ind w:left="0"/>
        <w:jc w:val="both"/>
      </w:pPr>
      <w:r>
        <w:rPr>
          <w:rFonts w:ascii="Times New Roman"/>
          <w:b w:val="false"/>
          <w:i w:val="false"/>
          <w:color w:val="000000"/>
          <w:sz w:val="28"/>
        </w:rPr>
        <w:t>
      column 1 "Item №" indicates the number in order. Subsequent information should not interrupt the sequencing;</w:t>
      </w:r>
    </w:p>
    <w:p>
      <w:pPr>
        <w:spacing w:after="0"/>
        <w:ind w:left="0"/>
        <w:jc w:val="both"/>
      </w:pPr>
      <w:r>
        <w:rPr>
          <w:rFonts w:ascii="Times New Roman"/>
          <w:b w:val="false"/>
          <w:i w:val="false"/>
          <w:color w:val="000000"/>
          <w:sz w:val="28"/>
        </w:rPr>
        <w:t>
      column 2 "Cost items" indicates the cost items from Annex 1 to the investment contract "Work Program" for the reporting period;</w:t>
      </w:r>
    </w:p>
    <w:p>
      <w:pPr>
        <w:spacing w:after="0"/>
        <w:ind w:left="0"/>
        <w:jc w:val="both"/>
      </w:pPr>
      <w:r>
        <w:rPr>
          <w:rFonts w:ascii="Times New Roman"/>
          <w:b w:val="false"/>
          <w:i w:val="false"/>
          <w:color w:val="000000"/>
          <w:sz w:val="28"/>
        </w:rPr>
        <w:t>
      column 3 "Plan" indicates the amount of costs from Annex 1 to the investment contract "Work Program" for the reporting period;</w:t>
      </w:r>
    </w:p>
    <w:p>
      <w:pPr>
        <w:spacing w:after="0"/>
        <w:ind w:left="0"/>
        <w:jc w:val="both"/>
      </w:pPr>
      <w:r>
        <w:rPr>
          <w:rFonts w:ascii="Times New Roman"/>
          <w:b w:val="false"/>
          <w:i w:val="false"/>
          <w:color w:val="000000"/>
          <w:sz w:val="28"/>
        </w:rPr>
        <w:t>
      column 4 "Fact" indicates the amount of costs according to supporting documents for the reporting period;</w:t>
      </w:r>
    </w:p>
    <w:p>
      <w:pPr>
        <w:spacing w:after="0"/>
        <w:ind w:left="0"/>
        <w:jc w:val="both"/>
      </w:pPr>
      <w:r>
        <w:rPr>
          <w:rFonts w:ascii="Times New Roman"/>
          <w:b w:val="false"/>
          <w:i w:val="false"/>
          <w:color w:val="000000"/>
          <w:sz w:val="28"/>
        </w:rPr>
        <w:t>
      in column 5 "Deviations (+;-)": the data of column "4" minus the data of column "3";</w:t>
      </w:r>
    </w:p>
    <w:p>
      <w:pPr>
        <w:spacing w:after="0"/>
        <w:ind w:left="0"/>
        <w:jc w:val="both"/>
      </w:pPr>
      <w:r>
        <w:rPr>
          <w:rFonts w:ascii="Times New Roman"/>
          <w:b w:val="false"/>
          <w:i w:val="false"/>
          <w:color w:val="000000"/>
          <w:sz w:val="28"/>
        </w:rPr>
        <w:t>
      column 6 "Reason for rejection" indicates the reason for the difference between columns "4" and "3";</w:t>
      </w:r>
    </w:p>
    <w:p>
      <w:pPr>
        <w:spacing w:after="0"/>
        <w:ind w:left="0"/>
        <w:jc w:val="both"/>
      </w:pPr>
      <w:r>
        <w:rPr>
          <w:rFonts w:ascii="Times New Roman"/>
          <w:b w:val="false"/>
          <w:i w:val="false"/>
          <w:color w:val="000000"/>
          <w:sz w:val="28"/>
        </w:rPr>
        <w:t>
      column 7 "Supporting documents (name, №, date)" indicates the name, number and date of the document confirming the amount of expenses for the reporting period;</w:t>
      </w:r>
    </w:p>
    <w:p>
      <w:pPr>
        <w:spacing w:after="0"/>
        <w:ind w:left="0"/>
        <w:jc w:val="both"/>
      </w:pPr>
      <w:r>
        <w:rPr>
          <w:rFonts w:ascii="Times New Roman"/>
          <w:b w:val="false"/>
          <w:i w:val="false"/>
          <w:color w:val="000000"/>
          <w:sz w:val="28"/>
        </w:rPr>
        <w:t>
      in the line "Commissioning Date", the date of commissioning of a fixed asset, specified in cost item of line 1 is indicated;</w:t>
      </w:r>
    </w:p>
    <w:p>
      <w:pPr>
        <w:spacing w:after="0"/>
        <w:ind w:left="0"/>
        <w:jc w:val="both"/>
      </w:pPr>
      <w:r>
        <w:rPr>
          <w:rFonts w:ascii="Times New Roman"/>
          <w:b w:val="false"/>
          <w:i w:val="false"/>
          <w:color w:val="000000"/>
          <w:sz w:val="28"/>
        </w:rPr>
        <w:t>
      further lines of Section 1 are filled in similarly to line "1".</w:t>
      </w:r>
    </w:p>
    <w:p>
      <w:pPr>
        <w:spacing w:after="0"/>
        <w:ind w:left="0"/>
        <w:jc w:val="both"/>
      </w:pPr>
      <w:r>
        <w:rPr>
          <w:rFonts w:ascii="Times New Roman"/>
          <w:b w:val="false"/>
          <w:i w:val="false"/>
          <w:color w:val="000000"/>
          <w:sz w:val="28"/>
        </w:rPr>
        <w:t>
      Section 2 "Import of spare parts for technological equipment, raw materials and supplies, unit of measure".</w:t>
      </w:r>
    </w:p>
    <w:p>
      <w:pPr>
        <w:spacing w:after="0"/>
        <w:ind w:left="0"/>
        <w:jc w:val="both"/>
      </w:pPr>
      <w:r>
        <w:rPr>
          <w:rFonts w:ascii="Times New Roman"/>
          <w:b w:val="false"/>
          <w:i w:val="false"/>
          <w:color w:val="000000"/>
          <w:sz w:val="28"/>
        </w:rPr>
        <w:t>
      The data of Section 2 are filled in similarly to Section 1, while the indicators of the column "Cost Items" and "Plan" are indicated in accordance with Appendix 2 to the investment contract.</w:t>
      </w:r>
    </w:p>
    <w:p>
      <w:pPr>
        <w:spacing w:after="0"/>
        <w:ind w:left="0"/>
        <w:jc w:val="both"/>
      </w:pPr>
      <w:r>
        <w:rPr>
          <w:rFonts w:ascii="Times New Roman"/>
          <w:b w:val="false"/>
          <w:i w:val="false"/>
          <w:color w:val="000000"/>
          <w:sz w:val="28"/>
        </w:rPr>
        <w:t>
      Section 3 "Production indicators".</w:t>
      </w:r>
    </w:p>
    <w:p>
      <w:pPr>
        <w:spacing w:after="0"/>
        <w:ind w:left="0"/>
        <w:jc w:val="both"/>
      </w:pPr>
      <w:r>
        <w:rPr>
          <w:rFonts w:ascii="Times New Roman"/>
          <w:b w:val="false"/>
          <w:i w:val="false"/>
          <w:color w:val="000000"/>
          <w:sz w:val="28"/>
        </w:rPr>
        <w:t>
      The data of Section 3 in the column "Plan" are indicated from the business plan provided to the Application for the provision of investment preferences by the legal entity that has concluded the investment contract.</w:t>
      </w:r>
    </w:p>
    <w:p>
      <w:pPr>
        <w:spacing w:after="0"/>
        <w:ind w:left="0"/>
        <w:jc w:val="both"/>
      </w:pPr>
      <w:r>
        <w:rPr>
          <w:rFonts w:ascii="Times New Roman"/>
          <w:b w:val="false"/>
          <w:i w:val="false"/>
          <w:color w:val="000000"/>
          <w:sz w:val="28"/>
        </w:rPr>
        <w:t>
      The remaining indicators are filled in similarly to Sections 1 and 2.</w:t>
      </w:r>
    </w:p>
    <w:p>
      <w:pPr>
        <w:spacing w:after="0"/>
        <w:ind w:left="0"/>
        <w:jc w:val="both"/>
      </w:pPr>
      <w:r>
        <w:rPr>
          <w:rFonts w:ascii="Times New Roman"/>
          <w:b w:val="false"/>
          <w:i w:val="false"/>
          <w:color w:val="000000"/>
          <w:sz w:val="28"/>
        </w:rPr>
        <w:t>
      Attachments: copies of documents confirming the commissioning of fixed assets, the supply and use of spare parts for process equipment, raw materials and (or) materials, certified by the signature of the head and the seal of the legal entity that concluded the investment contract, are attached.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 4 to Order</w:t>
            </w:r>
            <w:r>
              <w:br/>
            </w:r>
            <w:r>
              <w:rPr>
                <w:rFonts w:ascii="Times New Roman"/>
                <w:b w:val="false"/>
                <w:i w:val="false"/>
                <w:color w:val="000000"/>
                <w:sz w:val="20"/>
              </w:rPr>
              <w:t>№ 1133 of the Minister of</w:t>
            </w:r>
            <w:r>
              <w:br/>
            </w:r>
            <w:r>
              <w:rPr>
                <w:rFonts w:ascii="Times New Roman"/>
                <w:b w:val="false"/>
                <w:i w:val="false"/>
                <w:color w:val="000000"/>
                <w:sz w:val="20"/>
              </w:rPr>
              <w:t>Investments and Development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2015</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ACT № ___ on the current state of performance of the work program of the investment contract dated "__" _____ ___</w:t>
      </w:r>
    </w:p>
    <w:p>
      <w:pPr>
        <w:spacing w:after="0"/>
        <w:ind w:left="0"/>
        <w:jc w:val="both"/>
      </w:pPr>
      <w:r>
        <w:rPr>
          <w:rFonts w:ascii="Times New Roman"/>
          <w:b w:val="false"/>
          <w:i w:val="false"/>
          <w:color w:val="ff0000"/>
          <w:sz w:val="28"/>
        </w:rPr>
        <w:t>
      Reference. The act form as amended by order № 56 of the Minister of Investments and Development of the Republic of Kazakhstan dated January 29, 2018 (shall be enforced upon the expiry of 10 calendar days after its first official publication).</w:t>
      </w:r>
    </w:p>
    <w:p>
      <w:pPr>
        <w:spacing w:after="0"/>
        <w:ind w:left="0"/>
        <w:jc w:val="both"/>
      </w:pPr>
      <w:r>
        <w:rPr>
          <w:rFonts w:ascii="Times New Roman"/>
          <w:b w:val="false"/>
          <w:i w:val="false"/>
          <w:color w:val="000000"/>
          <w:sz w:val="28"/>
        </w:rPr>
        <w:t>
      № __ "__"________ 20_____</w:t>
      </w:r>
    </w:p>
    <w:p>
      <w:pPr>
        <w:spacing w:after="0"/>
        <w:ind w:left="0"/>
        <w:jc w:val="both"/>
      </w:pPr>
      <w:r>
        <w:rPr>
          <w:rFonts w:ascii="Times New Roman"/>
          <w:b w:val="false"/>
          <w:i w:val="false"/>
          <w:color w:val="000000"/>
          <w:sz w:val="28"/>
        </w:rPr>
        <w:t>
      Investments in fixed assets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section 1 of Supplement 1 and the Supplement 2 to the 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data established during the audit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of the amount, +/- (column "5" - column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accounts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 thousand)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commissioning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 thousand)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commissioning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 etc.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and evidence of actual indicator deviation from planned ones with indication of confirming documents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Supplements:</w:t>
      </w:r>
    </w:p>
    <w:p>
      <w:pPr>
        <w:spacing w:after="0"/>
        <w:ind w:left="0"/>
        <w:jc w:val="both"/>
      </w:pPr>
      <w:r>
        <w:rPr>
          <w:rFonts w:ascii="Times New Roman"/>
          <w:b w:val="false"/>
          <w:i w:val="false"/>
          <w:color w:val="000000"/>
          <w:sz w:val="28"/>
        </w:rPr>
        <w:t>
      1) consolidated register of documents confirming performance of obligations under the investment contract;</w:t>
      </w:r>
    </w:p>
    <w:p>
      <w:pPr>
        <w:spacing w:after="0"/>
        <w:ind w:left="0"/>
        <w:jc w:val="both"/>
      </w:pPr>
      <w:r>
        <w:rPr>
          <w:rFonts w:ascii="Times New Roman"/>
          <w:b w:val="false"/>
          <w:i w:val="false"/>
          <w:color w:val="000000"/>
          <w:sz w:val="28"/>
        </w:rPr>
        <w:t>
      2) photographs of the investment activity object;</w:t>
      </w:r>
    </w:p>
    <w:p>
      <w:pPr>
        <w:spacing w:after="0"/>
        <w:ind w:left="0"/>
        <w:jc w:val="both"/>
      </w:pPr>
      <w:r>
        <w:rPr>
          <w:rFonts w:ascii="Times New Roman"/>
          <w:b w:val="false"/>
          <w:i w:val="false"/>
          <w:color w:val="000000"/>
          <w:sz w:val="28"/>
        </w:rPr>
        <w:t>
      3) additional documents related to the investment contract.</w:t>
      </w:r>
    </w:p>
    <w:p>
      <w:pPr>
        <w:spacing w:after="0"/>
        <w:ind w:left="0"/>
        <w:jc w:val="both"/>
      </w:pPr>
      <w:r>
        <w:rPr>
          <w:rFonts w:ascii="Times New Roman"/>
          <w:b w:val="false"/>
          <w:i w:val="false"/>
          <w:color w:val="000000"/>
          <w:sz w:val="28"/>
        </w:rPr>
        <w:t>
      Supervisor: _________________________________________________________________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Hereby I, ___________________________________________________________________</w:t>
      </w:r>
    </w:p>
    <w:p>
      <w:pPr>
        <w:spacing w:after="0"/>
        <w:ind w:left="0"/>
        <w:jc w:val="both"/>
      </w:pPr>
      <w:r>
        <w:rPr>
          <w:rFonts w:ascii="Times New Roman"/>
          <w:b w:val="false"/>
          <w:i w:val="false"/>
          <w:color w:val="000000"/>
          <w:sz w:val="28"/>
        </w:rPr>
        <w:t>
      (surname, name, patronymic (if any) and the position of the Head of legal entity having concluded the investment contract)</w:t>
      </w:r>
    </w:p>
    <w:p>
      <w:pPr>
        <w:spacing w:after="0"/>
        <w:ind w:left="0"/>
        <w:jc w:val="both"/>
      </w:pPr>
      <w:r>
        <w:rPr>
          <w:rFonts w:ascii="Times New Roman"/>
          <w:b w:val="false"/>
          <w:i w:val="false"/>
          <w:color w:val="000000"/>
          <w:sz w:val="28"/>
        </w:rPr>
        <w:t>
      certify the identity and authenticity of documents submitted for verification. I have read and understood the inspection result(s)</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(comments and (or) proposals for inspection conducted)</w:t>
      </w:r>
    </w:p>
    <w:p>
      <w:pPr>
        <w:spacing w:after="0"/>
        <w:ind w:left="0"/>
        <w:jc w:val="both"/>
      </w:pPr>
      <w:r>
        <w:rPr>
          <w:rFonts w:ascii="Times New Roman"/>
          <w:b w:val="false"/>
          <w:i w:val="false"/>
          <w:color w:val="000000"/>
          <w:sz w:val="28"/>
        </w:rPr>
        <w:t>
      __________________________ (signature and seal)</w:t>
      </w:r>
    </w:p>
    <w:p>
      <w:pPr>
        <w:spacing w:after="0"/>
        <w:ind w:left="0"/>
        <w:jc w:val="both"/>
      </w:pPr>
      <w:r>
        <w:rPr>
          <w:rFonts w:ascii="Times New Roman"/>
          <w:b w:val="false"/>
          <w:i w:val="false"/>
          <w:color w:val="000000"/>
          <w:sz w:val="28"/>
        </w:rPr>
        <w:t>
      Chief Accountant: ___________________________________________________________</w:t>
      </w:r>
    </w:p>
    <w:p>
      <w:pPr>
        <w:spacing w:after="0"/>
        <w:ind w:left="0"/>
        <w:jc w:val="both"/>
      </w:pPr>
      <w:r>
        <w:rPr>
          <w:rFonts w:ascii="Times New Roman"/>
          <w:b w:val="false"/>
          <w:i w:val="false"/>
          <w:color w:val="000000"/>
          <w:sz w:val="28"/>
        </w:rPr>
        <w:t>
      (Surname,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Supplement 5 to Order № 1133</w:t>
            </w:r>
            <w:r>
              <w:br/>
            </w:r>
            <w:r>
              <w:rPr>
                <w:rFonts w:ascii="Times New Roman"/>
                <w:b w:val="false"/>
                <w:i w:val="false"/>
                <w:color w:val="000000"/>
                <w:sz w:val="20"/>
              </w:rPr>
              <w:t>of the Minister of Investments and</w:t>
            </w:r>
            <w:r>
              <w:br/>
            </w:r>
            <w:r>
              <w:rPr>
                <w:rFonts w:ascii="Times New Roman"/>
                <w:b w:val="false"/>
                <w:i w:val="false"/>
                <w:color w:val="000000"/>
                <w:sz w:val="20"/>
              </w:rPr>
              <w:t>Development of the</w:t>
            </w:r>
            <w:r>
              <w:br/>
            </w:r>
            <w:r>
              <w:rPr>
                <w:rFonts w:ascii="Times New Roman"/>
                <w:b w:val="false"/>
                <w:i w:val="false"/>
                <w:color w:val="000000"/>
                <w:sz w:val="20"/>
              </w:rPr>
              <w:t>Republic of Kazakhstan</w:t>
            </w:r>
            <w:r>
              <w:br/>
            </w:r>
            <w:r>
              <w:rPr>
                <w:rFonts w:ascii="Times New Roman"/>
                <w:b w:val="false"/>
                <w:i w:val="false"/>
                <w:color w:val="000000"/>
                <w:sz w:val="20"/>
              </w:rPr>
              <w:t>dated November 30, 2015</w:t>
            </w:r>
          </w:p>
        </w:tc>
      </w:tr>
    </w:tbl>
    <w:p>
      <w:pPr>
        <w:spacing w:after="0"/>
        <w:ind w:left="0"/>
        <w:jc w:val="left"/>
      </w:pPr>
      <w:r>
        <w:rPr>
          <w:rFonts w:ascii="Times New Roman"/>
          <w:b/>
          <w:i w:val="false"/>
          <w:color w:val="000000"/>
        </w:rPr>
        <w:t xml:space="preserve"> The list of some orders of the Minister of Industry and New Technologies of the Republic of</w:t>
      </w:r>
      <w:r>
        <w:br/>
      </w:r>
      <w:r>
        <w:rPr>
          <w:rFonts w:ascii="Times New Roman"/>
          <w:b/>
          <w:i w:val="false"/>
          <w:color w:val="000000"/>
        </w:rPr>
        <w:t>Kazakhstan, Deputy Prime Minister of the Republic of Kazakhstan - Minister of Industry and</w:t>
      </w:r>
      <w:r>
        <w:br/>
      </w:r>
      <w:r>
        <w:rPr>
          <w:rFonts w:ascii="Times New Roman"/>
          <w:b/>
          <w:i w:val="false"/>
          <w:color w:val="000000"/>
        </w:rPr>
        <w:t>New Technologies of the Republic of Kazakhstan, and Development of the Republic of</w:t>
      </w:r>
      <w:r>
        <w:br/>
      </w:r>
      <w:r>
        <w:rPr>
          <w:rFonts w:ascii="Times New Roman"/>
          <w:b/>
          <w:i w:val="false"/>
          <w:color w:val="000000"/>
        </w:rPr>
        <w:t>Kazakhstan, and Development of the Republic of Kazakhstan which have lost force.</w:t>
      </w:r>
    </w:p>
    <w:p>
      <w:pPr>
        <w:spacing w:after="0"/>
        <w:ind w:left="0"/>
        <w:jc w:val="both"/>
      </w:pPr>
      <w:r>
        <w:rPr>
          <w:rFonts w:ascii="Times New Roman"/>
          <w:b w:val="false"/>
          <w:i w:val="false"/>
          <w:color w:val="000000"/>
          <w:sz w:val="28"/>
        </w:rPr>
        <w:t>
      1. Order № 184 of the Minister of Industry and New Technologies of the Republic of Kazakhstan On Some Issues Concerning State Support for Investments dated June 1, 2012" (registered under № 7760 in the Register of State Registration of Regulatory Legal Acts of the Republic of Kazakhstan, published in Kazakhstanskaya Pravda newspaper № 280-281 on August 22, 2012 (27099-27100);</w:t>
      </w:r>
    </w:p>
    <w:p>
      <w:pPr>
        <w:spacing w:after="0"/>
        <w:ind w:left="0"/>
        <w:jc w:val="both"/>
      </w:pPr>
      <w:r>
        <w:rPr>
          <w:rFonts w:ascii="Times New Roman"/>
          <w:b w:val="false"/>
          <w:i w:val="false"/>
          <w:color w:val="000000"/>
          <w:sz w:val="28"/>
        </w:rPr>
        <w:t>
      2. Order № 229 of the Deputy Prime Minister of the Republic of Kazakhstan - Minister of Industry and New Technologies of the Republic of Kazakhstan On approval of forms in the sphere of state support of investments dated July 26, 2013 " (registered under № 8639 in the Register of State Registration of Regulatory Legal Acts of the Republic of Kazakhstan, in Kazakhstanskaya Pravda newspaper № 302 on October 26, 2013 (27579);</w:t>
      </w:r>
    </w:p>
    <w:p>
      <w:pPr>
        <w:spacing w:after="0"/>
        <w:ind w:left="0"/>
        <w:jc w:val="both"/>
      </w:pPr>
      <w:r>
        <w:rPr>
          <w:rFonts w:ascii="Times New Roman"/>
          <w:b w:val="false"/>
          <w:i w:val="false"/>
          <w:color w:val="000000"/>
          <w:sz w:val="28"/>
        </w:rPr>
        <w:t>
      3. Order № 2 of the Minister of Investments and Development of the Republic of Kazakhstan dated August 18, 2014 "№ 184 On Amendments and Additions to Order of the Minister of Industry and New Technologies of the Republic of Kazakhstan dated June 1, 2012 "On Some Issues Concerning State Support for Investments"(registered in the Register of state registration of regulatory legal acts of the Republic of Kazakhstan under № 9714, published in Kazakhstanskaya Pravda newspaper № 197 on October 15, 2015 (28073);</w:t>
      </w:r>
    </w:p>
    <w:p>
      <w:pPr>
        <w:spacing w:after="0"/>
        <w:ind w:left="0"/>
        <w:jc w:val="both"/>
      </w:pPr>
      <w:r>
        <w:rPr>
          <w:rFonts w:ascii="Times New Roman"/>
          <w:b w:val="false"/>
          <w:i w:val="false"/>
          <w:color w:val="000000"/>
          <w:sz w:val="28"/>
        </w:rPr>
        <w:t>
      4. Order № 14 of the Acting Minister of Investments and Development of the Republic of Kazakhstan dated September 2, 2014 "On Amendments and Additions to Order № 229 of the Deputy Prime Minister of the Republic of Kazakhstan - Minister of Industry and New Technologies of the Republic of Kazakhstan dated July 26, 2013 "On approval of forms in the sphere of state support of investments" (registered under № 9776 in the Register of state registration of regulatory legal acts of the Republic of Kazakhstan published in the Adilet information system dated November 10, 2014).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