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cd5d" w14:textId="3aac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educational monitoring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12, 2014 № 459. Registered with the Ministry of Justice of the Republic of Kazakhstan dated December 8, 2014 № 9940.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20)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14.07.2023 № 208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implementation of educational monitoring.</w:t>
      </w:r>
    </w:p>
    <w:p>
      <w:pPr>
        <w:spacing w:after="0"/>
        <w:ind w:left="0"/>
        <w:jc w:val="both"/>
      </w:pPr>
      <w:r>
        <w:rPr>
          <w:rFonts w:ascii="Times New Roman"/>
          <w:b w:val="false"/>
          <w:i w:val="false"/>
          <w:color w:val="000000"/>
          <w:sz w:val="28"/>
        </w:rPr>
        <w:t>
      2. Department of Strategic Planning and Coordination (D. Zh. Kalenova) shall:</w:t>
      </w:r>
    </w:p>
    <w:p>
      <w:pPr>
        <w:spacing w:after="0"/>
        <w:ind w:left="0"/>
        <w:jc w:val="both"/>
      </w:pPr>
      <w:r>
        <w:rPr>
          <w:rFonts w:ascii="Times New Roman"/>
          <w:b w:val="false"/>
          <w:i w:val="false"/>
          <w:color w:val="000000"/>
          <w:sz w:val="28"/>
        </w:rPr>
        <w:t>
      1) ensure in the prescribed manner the state registration of this Order with the Ministry of Justice of the Republic of Kazakhstan;</w:t>
      </w:r>
    </w:p>
    <w:p>
      <w:pPr>
        <w:spacing w:after="0"/>
        <w:ind w:left="0"/>
        <w:jc w:val="both"/>
      </w:pPr>
      <w:r>
        <w:rPr>
          <w:rFonts w:ascii="Times New Roman"/>
          <w:b w:val="false"/>
          <w:i w:val="false"/>
          <w:color w:val="000000"/>
          <w:sz w:val="28"/>
        </w:rPr>
        <w:t>
      2) after passing state registration with the Ministry of Justice of the Republic of Kazakhstan, ensure the official publication of this Order in print periodicals and the Adilet information and legal system.</w:t>
      </w:r>
    </w:p>
    <w:p>
      <w:pPr>
        <w:spacing w:after="0"/>
        <w:ind w:left="0"/>
        <w:jc w:val="both"/>
      </w:pPr>
      <w:r>
        <w:rPr>
          <w:rFonts w:ascii="Times New Roman"/>
          <w:b w:val="false"/>
          <w:i w:val="false"/>
          <w:color w:val="000000"/>
          <w:sz w:val="28"/>
        </w:rPr>
        <w:t>
      3. To impose control over the execution of this Order on the Vice Minister of Education and Science Imangaliyev E.N.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Education and Science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November 12, 2014 № 459</w:t>
            </w:r>
          </w:p>
        </w:tc>
      </w:tr>
    </w:tbl>
    <w:p>
      <w:pPr>
        <w:spacing w:after="0"/>
        <w:ind w:left="0"/>
        <w:jc w:val="left"/>
      </w:pPr>
      <w:r>
        <w:rPr>
          <w:rFonts w:ascii="Times New Roman"/>
          <w:b/>
          <w:i w:val="false"/>
          <w:color w:val="000000"/>
        </w:rPr>
        <w:t xml:space="preserve"> The Rules for the implementation of educational monitoring</w:t>
      </w:r>
    </w:p>
    <w:p>
      <w:pPr>
        <w:spacing w:after="0"/>
        <w:ind w:left="0"/>
        <w:jc w:val="both"/>
      </w:pPr>
      <w:r>
        <w:rPr>
          <w:rFonts w:ascii="Times New Roman"/>
          <w:b w:val="false"/>
          <w:i w:val="false"/>
          <w:color w:val="ff0000"/>
          <w:sz w:val="28"/>
        </w:rPr>
        <w:t>
      Footnote. The Rules are in the wording of the Order of the Minister of Education and Science of the Republic of Kazakhstan dated December 20, 2021 № 521 (shall come into effect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implementation of educational monitoring (hereinafter referred to as the Rules) have been developed in accordance with subparagraph 20) of Article 5 of the Law of the Republic of Kazakhstan "On education" (hereinafter referred to as the Law) and shall determine the procedure for the implementation of educational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of the Republic of Kazakhstan dated 14.07.2023 № 208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information system - an organizationally ordered set of information and communication technologies, service personnel and technical documentation that implement certain technological actions through information interaction and are designed to solve specific functional problems;</w:t>
      </w:r>
    </w:p>
    <w:p>
      <w:pPr>
        <w:spacing w:after="0"/>
        <w:ind w:left="0"/>
        <w:jc w:val="both"/>
      </w:pPr>
      <w:r>
        <w:rPr>
          <w:rFonts w:ascii="Times New Roman"/>
          <w:b w:val="false"/>
          <w:i w:val="false"/>
          <w:color w:val="000000"/>
          <w:sz w:val="28"/>
        </w:rPr>
        <w:t>
      2) objects of informatization - electronic information resources, software, Internet resource and information and communication infrastructure;</w:t>
      </w:r>
    </w:p>
    <w:p>
      <w:pPr>
        <w:spacing w:after="0"/>
        <w:ind w:left="0"/>
        <w:jc w:val="both"/>
      </w:pPr>
      <w:r>
        <w:rPr>
          <w:rFonts w:ascii="Times New Roman"/>
          <w:b w:val="false"/>
          <w:i w:val="false"/>
          <w:color w:val="000000"/>
          <w:sz w:val="28"/>
        </w:rPr>
        <w:t>
      3) administrative data - individual quantitative (measured by numbers) and (or) qualitative (arranged according to a certain principle and (or) attribute) data on an individual or legal entity and economic accounting data generated by administrative sources, except for primary statistical data;</w:t>
      </w:r>
    </w:p>
    <w:p>
      <w:pPr>
        <w:spacing w:after="0"/>
        <w:ind w:left="0"/>
        <w:jc w:val="both"/>
      </w:pPr>
      <w:r>
        <w:rPr>
          <w:rFonts w:ascii="Times New Roman"/>
          <w:b w:val="false"/>
          <w:i w:val="false"/>
          <w:color w:val="000000"/>
          <w:sz w:val="28"/>
        </w:rPr>
        <w:t>
      4) educational monitoring - systematic observation, analysis, assessment and forecast of the state and dynamics of changes in the results and conditions for the implementation of educational processes, the contingent of students, the network, as well as the rating indicators of the achievements of educational organizations;</w:t>
      </w:r>
    </w:p>
    <w:p>
      <w:pPr>
        <w:spacing w:after="0"/>
        <w:ind w:left="0"/>
        <w:jc w:val="both"/>
      </w:pPr>
      <w:r>
        <w:rPr>
          <w:rFonts w:ascii="Times New Roman"/>
          <w:b w:val="false"/>
          <w:i w:val="false"/>
          <w:color w:val="000000"/>
          <w:sz w:val="28"/>
        </w:rPr>
        <w:t>
      5) authorized body in the field of education - the central executive body of the Republic of Kazakhstan, which carries out management and intersectoral coordination in the field of education;</w:t>
      </w:r>
    </w:p>
    <w:p>
      <w:pPr>
        <w:spacing w:after="0"/>
        <w:ind w:left="0"/>
        <w:jc w:val="both"/>
      </w:pPr>
      <w:r>
        <w:rPr>
          <w:rFonts w:ascii="Times New Roman"/>
          <w:b w:val="false"/>
          <w:i w:val="false"/>
          <w:color w:val="000000"/>
          <w:sz w:val="28"/>
        </w:rPr>
        <w:t>
      6) quality of education - a set of indicators that characterize the education system and reflect the degree of compliance of the achieved educational results, the conditions for the functioning of the education system with regulatory requirements, and social and personal characteristics;</w:t>
      </w:r>
    </w:p>
    <w:p>
      <w:pPr>
        <w:spacing w:after="0"/>
        <w:ind w:left="0"/>
        <w:jc w:val="both"/>
      </w:pPr>
      <w:r>
        <w:rPr>
          <w:rFonts w:ascii="Times New Roman"/>
          <w:b w:val="false"/>
          <w:i w:val="false"/>
          <w:color w:val="000000"/>
          <w:sz w:val="28"/>
        </w:rPr>
        <w:t>
      7) national collection - information and the statistical public document containing statistical information of the data generation system based on the results of the previous year by regions based on administrative data;</w:t>
      </w:r>
    </w:p>
    <w:p>
      <w:pPr>
        <w:spacing w:after="0"/>
        <w:ind w:left="0"/>
        <w:jc w:val="both"/>
      </w:pPr>
      <w:r>
        <w:rPr>
          <w:rFonts w:ascii="Times New Roman"/>
          <w:b w:val="false"/>
          <w:i w:val="false"/>
          <w:color w:val="000000"/>
          <w:sz w:val="28"/>
        </w:rPr>
        <w:t>
      8) national report - an analytical public document characterizing the state and development of the education system based on the results of the previous year based on state statistics and administrative data;</w:t>
      </w:r>
    </w:p>
    <w:p>
      <w:pPr>
        <w:spacing w:after="0"/>
        <w:ind w:left="0"/>
        <w:jc w:val="both"/>
      </w:pPr>
      <w:r>
        <w:rPr>
          <w:rFonts w:ascii="Times New Roman"/>
          <w:b w:val="false"/>
          <w:i w:val="false"/>
          <w:color w:val="000000"/>
          <w:sz w:val="28"/>
        </w:rPr>
        <w:t>
      9) electronic digital signature - a set of electronic digital symbols created through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3. The subjects of educational monitoring shall be:</w:t>
      </w:r>
    </w:p>
    <w:p>
      <w:pPr>
        <w:spacing w:after="0"/>
        <w:ind w:left="0"/>
        <w:jc w:val="both"/>
      </w:pPr>
      <w:r>
        <w:rPr>
          <w:rFonts w:ascii="Times New Roman"/>
          <w:b w:val="false"/>
          <w:i w:val="false"/>
          <w:color w:val="000000"/>
          <w:sz w:val="28"/>
        </w:rPr>
        <w:t>
      1) educational organizations;</w:t>
      </w:r>
    </w:p>
    <w:p>
      <w:pPr>
        <w:spacing w:after="0"/>
        <w:ind w:left="0"/>
        <w:jc w:val="both"/>
      </w:pPr>
      <w:r>
        <w:rPr>
          <w:rFonts w:ascii="Times New Roman"/>
          <w:b w:val="false"/>
          <w:i w:val="false"/>
          <w:color w:val="000000"/>
          <w:sz w:val="28"/>
        </w:rPr>
        <w:t>
      2) district (city) departments of education;</w:t>
      </w:r>
    </w:p>
    <w:p>
      <w:pPr>
        <w:spacing w:after="0"/>
        <w:ind w:left="0"/>
        <w:jc w:val="both"/>
      </w:pPr>
      <w:r>
        <w:rPr>
          <w:rFonts w:ascii="Times New Roman"/>
          <w:b w:val="false"/>
          <w:i w:val="false"/>
          <w:color w:val="000000"/>
          <w:sz w:val="28"/>
        </w:rPr>
        <w:t>
      3) Departments of education of regions, cities of republican significance and the capital.</w:t>
      </w:r>
    </w:p>
    <w:p>
      <w:pPr>
        <w:spacing w:after="0"/>
        <w:ind w:left="0"/>
        <w:jc w:val="both"/>
      </w:pPr>
      <w:r>
        <w:rPr>
          <w:rFonts w:ascii="Times New Roman"/>
          <w:b w:val="false"/>
          <w:i w:val="false"/>
          <w:color w:val="000000"/>
          <w:sz w:val="28"/>
        </w:rPr>
        <w:t>
      4. The object of educational monitoring shall be the education system.</w:t>
      </w:r>
    </w:p>
    <w:p>
      <w:pPr>
        <w:spacing w:after="0"/>
        <w:ind w:left="0"/>
        <w:jc w:val="left"/>
      </w:pPr>
      <w:r>
        <w:rPr>
          <w:rFonts w:ascii="Times New Roman"/>
          <w:b/>
          <w:i w:val="false"/>
          <w:color w:val="000000"/>
        </w:rPr>
        <w:t xml:space="preserve"> Chapter 2. The procedure for the implementation of educational monitoring</w:t>
      </w:r>
    </w:p>
    <w:p>
      <w:pPr>
        <w:spacing w:after="0"/>
        <w:ind w:left="0"/>
        <w:jc w:val="both"/>
      </w:pPr>
      <w:r>
        <w:rPr>
          <w:rFonts w:ascii="Times New Roman"/>
          <w:b w:val="false"/>
          <w:i w:val="false"/>
          <w:color w:val="000000"/>
          <w:sz w:val="28"/>
        </w:rPr>
        <w:t>
      5. Educational monitoring is carried out:</w:t>
      </w:r>
    </w:p>
    <w:p>
      <w:pPr>
        <w:spacing w:after="0"/>
        <w:ind w:left="0"/>
        <w:jc w:val="both"/>
      </w:pPr>
      <w:r>
        <w:rPr>
          <w:rFonts w:ascii="Times New Roman"/>
          <w:b w:val="false"/>
          <w:i w:val="false"/>
          <w:color w:val="000000"/>
          <w:sz w:val="28"/>
        </w:rPr>
        <w:t>
      by levels of education (pre-school education and training, primary, basic secondary and general secondary, technical and vocational, post-secondary);</w:t>
      </w:r>
    </w:p>
    <w:p>
      <w:pPr>
        <w:spacing w:after="0"/>
        <w:ind w:left="0"/>
        <w:jc w:val="both"/>
      </w:pPr>
      <w:r>
        <w:rPr>
          <w:rFonts w:ascii="Times New Roman"/>
          <w:b w:val="false"/>
          <w:i w:val="false"/>
          <w:color w:val="000000"/>
          <w:sz w:val="28"/>
        </w:rPr>
        <w:t>
      by coverage (district/city, regional, republican, international);</w:t>
      </w:r>
    </w:p>
    <w:p>
      <w:pPr>
        <w:spacing w:after="0"/>
        <w:ind w:left="0"/>
        <w:jc w:val="both"/>
      </w:pPr>
      <w:r>
        <w:rPr>
          <w:rFonts w:ascii="Times New Roman"/>
          <w:b w:val="false"/>
          <w:i w:val="false"/>
          <w:color w:val="000000"/>
          <w:sz w:val="28"/>
        </w:rPr>
        <w:t>
      by form of organization (distance, direct).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Education of the Republic of Kazakhstan dated 03.06.2024 № 134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Educational monitoring shall be carried out in the form of:</w:t>
      </w:r>
    </w:p>
    <w:p>
      <w:pPr>
        <w:spacing w:after="0"/>
        <w:ind w:left="0"/>
        <w:jc w:val="both"/>
      </w:pPr>
      <w:r>
        <w:rPr>
          <w:rFonts w:ascii="Times New Roman"/>
          <w:b w:val="false"/>
          <w:i w:val="false"/>
          <w:color w:val="000000"/>
          <w:sz w:val="28"/>
        </w:rPr>
        <w:t>
      systematic monitoring of the activities of educational organizations by collecting, system accounting, processing, as well as storing, updating and accumulating information in the informatization objects of the authorized body in the field of education;</w:t>
      </w:r>
    </w:p>
    <w:p>
      <w:pPr>
        <w:spacing w:after="0"/>
        <w:ind w:left="0"/>
        <w:jc w:val="both"/>
      </w:pPr>
      <w:r>
        <w:rPr>
          <w:rFonts w:ascii="Times New Roman"/>
          <w:b w:val="false"/>
          <w:i w:val="false"/>
          <w:color w:val="000000"/>
          <w:sz w:val="28"/>
        </w:rPr>
        <w:t>
      organizing and conducting methodological days by administrations and departments of education for the analysis and methodological correction of the learning process in secondary education organizations and the provision of practical assistance to the pedagogical community;</w:t>
      </w:r>
    </w:p>
    <w:p>
      <w:pPr>
        <w:spacing w:after="0"/>
        <w:ind w:left="0"/>
        <w:jc w:val="both"/>
      </w:pPr>
      <w:r>
        <w:rPr>
          <w:rFonts w:ascii="Times New Roman"/>
          <w:b w:val="false"/>
          <w:i w:val="false"/>
          <w:color w:val="000000"/>
          <w:sz w:val="28"/>
        </w:rPr>
        <w:t>
      organization of sociological or monitoring research (including international comparative research);</w:t>
      </w:r>
    </w:p>
    <w:p>
      <w:pPr>
        <w:spacing w:after="0"/>
        <w:ind w:left="0"/>
        <w:jc w:val="both"/>
      </w:pPr>
      <w:r>
        <w:rPr>
          <w:rFonts w:ascii="Times New Roman"/>
          <w:b w:val="false"/>
          <w:i w:val="false"/>
          <w:color w:val="000000"/>
          <w:sz w:val="28"/>
        </w:rPr>
        <w:t>
      analysis of the results of educational activities (analysis and comparison of the results of a unified national testing, final grades of schoolchildren, international comparative studies).</w:t>
      </w:r>
    </w:p>
    <w:p>
      <w:pPr>
        <w:spacing w:after="0"/>
        <w:ind w:left="0"/>
        <w:jc w:val="both"/>
      </w:pPr>
      <w:r>
        <w:rPr>
          <w:rFonts w:ascii="Times New Roman"/>
          <w:b w:val="false"/>
          <w:i w:val="false"/>
          <w:color w:val="000000"/>
          <w:sz w:val="28"/>
        </w:rPr>
        <w:t>
      7. The collection of documents and materials shall be carried out based on:</w:t>
      </w:r>
    </w:p>
    <w:p>
      <w:pPr>
        <w:spacing w:after="0"/>
        <w:ind w:left="0"/>
        <w:jc w:val="both"/>
      </w:pPr>
      <w:r>
        <w:rPr>
          <w:rFonts w:ascii="Times New Roman"/>
          <w:b w:val="false"/>
          <w:i w:val="false"/>
          <w:color w:val="000000"/>
          <w:sz w:val="28"/>
        </w:rPr>
        <w:t>
      administrative data of the authorized body in the field of education;</w:t>
      </w:r>
    </w:p>
    <w:p>
      <w:pPr>
        <w:spacing w:after="0"/>
        <w:ind w:left="0"/>
        <w:jc w:val="both"/>
      </w:pPr>
      <w:r>
        <w:rPr>
          <w:rFonts w:ascii="Times New Roman"/>
          <w:b w:val="false"/>
          <w:i w:val="false"/>
          <w:color w:val="000000"/>
          <w:sz w:val="28"/>
        </w:rPr>
        <w:t>
      state statistical reporting;</w:t>
      </w:r>
    </w:p>
    <w:p>
      <w:pPr>
        <w:spacing w:after="0"/>
        <w:ind w:left="0"/>
        <w:jc w:val="both"/>
      </w:pPr>
      <w:r>
        <w:rPr>
          <w:rFonts w:ascii="Times New Roman"/>
          <w:b w:val="false"/>
          <w:i w:val="false"/>
          <w:color w:val="000000"/>
          <w:sz w:val="28"/>
        </w:rPr>
        <w:t>
      conducting a comparative analysis of the factors influencing the dynamics of the quality of education;</w:t>
      </w:r>
    </w:p>
    <w:p>
      <w:pPr>
        <w:spacing w:after="0"/>
        <w:ind w:left="0"/>
        <w:jc w:val="both"/>
      </w:pPr>
      <w:r>
        <w:rPr>
          <w:rFonts w:ascii="Times New Roman"/>
          <w:b w:val="false"/>
          <w:i w:val="false"/>
          <w:color w:val="000000"/>
          <w:sz w:val="28"/>
        </w:rPr>
        <w:t>
      results of licensing procedures, state certification and accreditation of educational organizations;</w:t>
      </w:r>
    </w:p>
    <w:p>
      <w:pPr>
        <w:spacing w:after="0"/>
        <w:ind w:left="0"/>
        <w:jc w:val="both"/>
      </w:pPr>
      <w:r>
        <w:rPr>
          <w:rFonts w:ascii="Times New Roman"/>
          <w:b w:val="false"/>
          <w:i w:val="false"/>
          <w:color w:val="000000"/>
          <w:sz w:val="28"/>
        </w:rPr>
        <w:t>
      results of inspections of the activities of educational authorities, and educational organizations by bodies exercising state control over the implementation of state policy in the field of education;</w:t>
      </w:r>
    </w:p>
    <w:p>
      <w:pPr>
        <w:spacing w:after="0"/>
        <w:ind w:left="0"/>
        <w:jc w:val="both"/>
      </w:pPr>
      <w:r>
        <w:rPr>
          <w:rFonts w:ascii="Times New Roman"/>
          <w:b w:val="false"/>
          <w:i w:val="false"/>
          <w:color w:val="000000"/>
          <w:sz w:val="28"/>
        </w:rPr>
        <w:t>
      results of the state final certification of students;</w:t>
      </w:r>
    </w:p>
    <w:p>
      <w:pPr>
        <w:spacing w:after="0"/>
        <w:ind w:left="0"/>
        <w:jc w:val="both"/>
      </w:pPr>
      <w:r>
        <w:rPr>
          <w:rFonts w:ascii="Times New Roman"/>
          <w:b w:val="false"/>
          <w:i w:val="false"/>
          <w:color w:val="000000"/>
          <w:sz w:val="28"/>
        </w:rPr>
        <w:t>
      results of the unified national testing;</w:t>
      </w:r>
    </w:p>
    <w:p>
      <w:pPr>
        <w:spacing w:after="0"/>
        <w:ind w:left="0"/>
        <w:jc w:val="both"/>
      </w:pPr>
      <w:r>
        <w:rPr>
          <w:rFonts w:ascii="Times New Roman"/>
          <w:b w:val="false"/>
          <w:i w:val="false"/>
          <w:color w:val="000000"/>
          <w:sz w:val="28"/>
        </w:rPr>
        <w:t>
      results of complex testing;</w:t>
      </w:r>
    </w:p>
    <w:p>
      <w:pPr>
        <w:spacing w:after="0"/>
        <w:ind w:left="0"/>
        <w:jc w:val="both"/>
      </w:pPr>
      <w:r>
        <w:rPr>
          <w:rFonts w:ascii="Times New Roman"/>
          <w:b w:val="false"/>
          <w:i w:val="false"/>
          <w:color w:val="000000"/>
          <w:sz w:val="28"/>
        </w:rPr>
        <w:t>
      data on advanced training and certification of teaching staff;</w:t>
      </w:r>
    </w:p>
    <w:p>
      <w:pPr>
        <w:spacing w:after="0"/>
        <w:ind w:left="0"/>
        <w:jc w:val="both"/>
      </w:pPr>
      <w:r>
        <w:rPr>
          <w:rFonts w:ascii="Times New Roman"/>
          <w:b w:val="false"/>
          <w:i w:val="false"/>
          <w:color w:val="000000"/>
          <w:sz w:val="28"/>
        </w:rPr>
        <w:t>
      results of international comparative studies;</w:t>
      </w:r>
    </w:p>
    <w:p>
      <w:pPr>
        <w:spacing w:after="0"/>
        <w:ind w:left="0"/>
        <w:jc w:val="both"/>
      </w:pPr>
      <w:r>
        <w:rPr>
          <w:rFonts w:ascii="Times New Roman"/>
          <w:b w:val="false"/>
          <w:i w:val="false"/>
          <w:color w:val="000000"/>
          <w:sz w:val="28"/>
        </w:rPr>
        <w:t>
      results of monitoring studies;</w:t>
      </w:r>
    </w:p>
    <w:p>
      <w:pPr>
        <w:spacing w:after="0"/>
        <w:ind w:left="0"/>
        <w:jc w:val="both"/>
      </w:pPr>
      <w:r>
        <w:rPr>
          <w:rFonts w:ascii="Times New Roman"/>
          <w:b w:val="false"/>
          <w:i w:val="false"/>
          <w:color w:val="000000"/>
          <w:sz w:val="28"/>
        </w:rPr>
        <w:t>
      results of sociological research.</w:t>
      </w:r>
    </w:p>
    <w:p>
      <w:pPr>
        <w:spacing w:after="0"/>
        <w:ind w:left="0"/>
        <w:jc w:val="both"/>
      </w:pPr>
      <w:r>
        <w:rPr>
          <w:rFonts w:ascii="Times New Roman"/>
          <w:b w:val="false"/>
          <w:i w:val="false"/>
          <w:color w:val="000000"/>
          <w:sz w:val="28"/>
        </w:rPr>
        <w:t>
      8. The procedure for organizing the collection, system accounting, processing, as well as storage, updating, accumulation and protection of information in the informatization objects of the authorized body in the field of education in accordance with the legislation of the Republic of Kazakhstan, shall include:</w:t>
      </w:r>
    </w:p>
    <w:p>
      <w:pPr>
        <w:spacing w:after="0"/>
        <w:ind w:left="0"/>
        <w:jc w:val="both"/>
      </w:pPr>
      <w:r>
        <w:rPr>
          <w:rFonts w:ascii="Times New Roman"/>
          <w:b w:val="false"/>
          <w:i w:val="false"/>
          <w:color w:val="000000"/>
          <w:sz w:val="28"/>
        </w:rPr>
        <w:t>
      1) entering and/or updating administrative data in the informatization objects of the authorized body in the field of education by the subjects of educational monitoring;</w:t>
      </w:r>
    </w:p>
    <w:p>
      <w:pPr>
        <w:spacing w:after="0"/>
        <w:ind w:left="0"/>
        <w:jc w:val="both"/>
      </w:pPr>
      <w:r>
        <w:rPr>
          <w:rFonts w:ascii="Times New Roman"/>
          <w:b w:val="false"/>
          <w:i w:val="false"/>
          <w:color w:val="000000"/>
          <w:sz w:val="28"/>
        </w:rPr>
        <w:t>
      2) exercising control over ensuring the completeness, reliability and timeliness of updating data in the informatization object of the authorized body by educational organizations, district (city) departments of education and the Education Departments of regions, cities of republican significance and the capital within the time limits specified in paragraph 9 of these Rules;</w:t>
      </w:r>
    </w:p>
    <w:p>
      <w:pPr>
        <w:spacing w:after="0"/>
        <w:ind w:left="0"/>
        <w:jc w:val="both"/>
      </w:pPr>
      <w:r>
        <w:rPr>
          <w:rFonts w:ascii="Times New Roman"/>
          <w:b w:val="false"/>
          <w:i w:val="false"/>
          <w:color w:val="000000"/>
          <w:sz w:val="28"/>
        </w:rPr>
        <w:t>
      3) confirmation of data by an electronic digital signature of the head of the subject of educational monitoring;</w:t>
      </w:r>
    </w:p>
    <w:p>
      <w:pPr>
        <w:spacing w:after="0"/>
        <w:ind w:left="0"/>
        <w:jc w:val="both"/>
      </w:pPr>
      <w:r>
        <w:rPr>
          <w:rFonts w:ascii="Times New Roman"/>
          <w:b w:val="false"/>
          <w:i w:val="false"/>
          <w:color w:val="000000"/>
          <w:sz w:val="28"/>
        </w:rPr>
        <w:t>
      4) fixing data for one date annually for storage in the archive of systems by the authorized body in the field of education;</w:t>
      </w:r>
    </w:p>
    <w:p>
      <w:pPr>
        <w:spacing w:after="0"/>
        <w:ind w:left="0"/>
        <w:jc w:val="both"/>
      </w:pPr>
      <w:r>
        <w:rPr>
          <w:rFonts w:ascii="Times New Roman"/>
          <w:b w:val="false"/>
          <w:i w:val="false"/>
          <w:color w:val="000000"/>
          <w:sz w:val="28"/>
        </w:rPr>
        <w:t>
      9. Updating of data in the objects of informatization of the authorized body in the field of education by the subjects of educational monitoring shall be carried out constantly, upon the occurrence of changes, but no later than five working days from the moment of their occurrence.</w:t>
      </w:r>
    </w:p>
    <w:p>
      <w:pPr>
        <w:spacing w:after="0"/>
        <w:ind w:left="0"/>
        <w:jc w:val="both"/>
      </w:pPr>
      <w:r>
        <w:rPr>
          <w:rFonts w:ascii="Times New Roman"/>
          <w:b w:val="false"/>
          <w:i w:val="false"/>
          <w:color w:val="000000"/>
          <w:sz w:val="28"/>
        </w:rPr>
        <w:t>
      10. The authorized body in the field of education annually in October shall ensure the recording of data in the informatization objects of the authorized body in the field of education for the formation of administrative data for all levels of education. During this period, the updating of data in the informatization objects of the authorized body in the field of education shall be suspended for up to 10 working days. Users shall be notified about the terms of fixing and suspending data updating in informatization objects three working days in advance.</w:t>
      </w:r>
    </w:p>
    <w:p>
      <w:pPr>
        <w:spacing w:after="0"/>
        <w:ind w:left="0"/>
        <w:jc w:val="both"/>
      </w:pPr>
      <w:r>
        <w:rPr>
          <w:rFonts w:ascii="Times New Roman"/>
          <w:b w:val="false"/>
          <w:i w:val="false"/>
          <w:color w:val="000000"/>
          <w:sz w:val="28"/>
        </w:rPr>
        <w:t>
      11. Local executive bodies in the field of education, heads of pre-school organizations, secondary, technical and vocational, post-secondary organizations, regardless of the form of ownership and departmental affiliation, provide and ensure complete, reliable and timely filling of data in the information technology objects of the authorized body in the field of education or in other information systems integrated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Education of the Republic of Kazakhstan dated 03.06.2024 № 134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Based on the results of educational monitoring, the authorized body in the field of education shall:</w:t>
      </w:r>
    </w:p>
    <w:p>
      <w:pPr>
        <w:spacing w:after="0"/>
        <w:ind w:left="0"/>
        <w:jc w:val="both"/>
      </w:pPr>
      <w:r>
        <w:rPr>
          <w:rFonts w:ascii="Times New Roman"/>
          <w:b w:val="false"/>
          <w:i w:val="false"/>
          <w:color w:val="000000"/>
          <w:sz w:val="28"/>
        </w:rPr>
        <w:t>
      make adjustments to the parameters of the informatization object of the authorized body in the field of education;</w:t>
      </w:r>
    </w:p>
    <w:p>
      <w:pPr>
        <w:spacing w:after="0"/>
        <w:ind w:left="0"/>
        <w:jc w:val="both"/>
      </w:pPr>
      <w:r>
        <w:rPr>
          <w:rFonts w:ascii="Times New Roman"/>
          <w:b w:val="false"/>
          <w:i w:val="false"/>
          <w:color w:val="000000"/>
          <w:sz w:val="28"/>
        </w:rPr>
        <w:t>
      annually, by December 1 following the reporting period, publish the National Report;</w:t>
      </w:r>
    </w:p>
    <w:p>
      <w:pPr>
        <w:spacing w:after="0"/>
        <w:ind w:left="0"/>
        <w:jc w:val="both"/>
      </w:pPr>
      <w:r>
        <w:rPr>
          <w:rFonts w:ascii="Times New Roman"/>
          <w:b w:val="false"/>
          <w:i w:val="false"/>
          <w:color w:val="000000"/>
          <w:sz w:val="28"/>
        </w:rPr>
        <w:t>
      annually, until March 1 following the reporting period, publish the National Statistical Collection.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