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35fd" w14:textId="3b73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Maintenance of the Unified Register of the Special Economic Zone Participants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454 of the Deputy Prime Minister of the Republic of Kazakhstan – the Minister of Industry and New Technologies of the Republic of Kazakhstan dated December 12, 2011. Registered in the Ministry of Justice of the Republic of Kazakhstan on December 27, 2011 No. 7354. It became invalid by Order of the Minister of Industry and Infrastructure Development of the Republic of Kazakhstan No. 468 dated July 1, 2019.</w:t>
      </w:r>
    </w:p>
    <w:p>
      <w:pPr>
        <w:spacing w:after="0"/>
        <w:ind w:left="0"/>
        <w:jc w:val="both"/>
      </w:pPr>
      <w:r>
        <w:rPr>
          <w:rFonts w:ascii="Times New Roman"/>
          <w:b w:val="false"/>
          <w:i w:val="false"/>
          <w:color w:val="ff0000"/>
          <w:sz w:val="28"/>
        </w:rPr>
        <w:t>
      Footnote. Expired by Order of the Minister of Industry and Infrastructure Development of the Republic of Kazakhstan dated 01.07.2019 No. 468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For the purpose of implementing Article 6 of the Agreement on issues related to free (special) economic zones within the customs territory of the Customs Union and the customs procedure of free customs zone in St. Petersburg dated June 18, 2010 and the Law of the Republic of Kazakhstan dated July 21, 2011 “On special economic zones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The attached Instruction on maintenance of the Unified Registerof the SEZ participants shall be approved.</w:t>
      </w:r>
    </w:p>
    <w:p>
      <w:pPr>
        <w:spacing w:after="0"/>
        <w:ind w:left="0"/>
        <w:jc w:val="both"/>
      </w:pPr>
      <w:r>
        <w:rPr>
          <w:rFonts w:ascii="Times New Roman"/>
          <w:b w:val="false"/>
          <w:i w:val="false"/>
          <w:color w:val="000000"/>
          <w:sz w:val="28"/>
        </w:rPr>
        <w:t>
      2. The Investment Committee of the Ministry of Industry and New Technologies of the Republic of Kazakhstan (A.Zh.Serikov)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official publication of this Order after its state registration;</w:t>
      </w:r>
    </w:p>
    <w:p>
      <w:pPr>
        <w:spacing w:after="0"/>
        <w:ind w:left="0"/>
        <w:jc w:val="both"/>
      </w:pPr>
      <w:r>
        <w:rPr>
          <w:rFonts w:ascii="Times New Roman"/>
          <w:b w:val="false"/>
          <w:i w:val="false"/>
          <w:color w:val="000000"/>
          <w:sz w:val="28"/>
        </w:rPr>
        <w:t>
      3) this Order posting on the Internet resource of the Ministry of Industry and New Technologies of the Republic of Kazakhstan.</w:t>
      </w:r>
    </w:p>
    <w:p>
      <w:pPr>
        <w:spacing w:after="0"/>
        <w:ind w:left="0"/>
        <w:jc w:val="both"/>
      </w:pPr>
      <w:r>
        <w:rPr>
          <w:rFonts w:ascii="Times New Roman"/>
          <w:b w:val="false"/>
          <w:i w:val="false"/>
          <w:color w:val="000000"/>
          <w:sz w:val="28"/>
        </w:rPr>
        <w:t>
      3. Supervision over implementation of this order shall be entrusted on the First Vice-Minister of Industry and New Technologies of the Republic of Kazakhstan A.P. Rau.</w:t>
      </w:r>
    </w:p>
    <w:p>
      <w:pPr>
        <w:spacing w:after="0"/>
        <w:ind w:left="0"/>
        <w:jc w:val="both"/>
      </w:pPr>
      <w:r>
        <w:rPr>
          <w:rFonts w:ascii="Times New Roman"/>
          <w:b w:val="false"/>
          <w:i w:val="false"/>
          <w:color w:val="000000"/>
          <w:sz w:val="28"/>
        </w:rPr>
        <w:t>
      4. This Order shall be enforced upon its state registration in the Ministry of Justice of the Republic of Kazakhstan.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Minister of Industry and New Technologies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454</w:t>
            </w:r>
            <w:r>
              <w:br/>
            </w:r>
            <w:r>
              <w:rPr>
                <w:rFonts w:ascii="Times New Roman"/>
                <w:b w:val="false"/>
                <w:i w:val="false"/>
                <w:color w:val="000000"/>
                <w:sz w:val="20"/>
              </w:rPr>
              <w:t>of the Deputy Prime Minister of</w:t>
            </w:r>
            <w:r>
              <w:br/>
            </w:r>
            <w:r>
              <w:rPr>
                <w:rFonts w:ascii="Times New Roman"/>
                <w:b w:val="false"/>
                <w:i w:val="false"/>
                <w:color w:val="000000"/>
                <w:sz w:val="20"/>
              </w:rPr>
              <w:t>the Republic of Kazakhstan–</w:t>
            </w:r>
            <w:r>
              <w:br/>
            </w:r>
            <w:r>
              <w:rPr>
                <w:rFonts w:ascii="Times New Roman"/>
                <w:b w:val="false"/>
                <w:i w:val="false"/>
                <w:color w:val="000000"/>
                <w:sz w:val="20"/>
              </w:rPr>
              <w:t>Minister of Industry and New</w:t>
            </w:r>
            <w:r>
              <w:br/>
            </w:r>
            <w:r>
              <w:rPr>
                <w:rFonts w:ascii="Times New Roman"/>
                <w:b w:val="false"/>
                <w:i w:val="false"/>
                <w:color w:val="000000"/>
                <w:sz w:val="20"/>
              </w:rPr>
              <w:t>Technologies of</w:t>
            </w:r>
            <w:r>
              <w:br/>
            </w:r>
            <w:r>
              <w:rPr>
                <w:rFonts w:ascii="Times New Roman"/>
                <w:b w:val="false"/>
                <w:i w:val="false"/>
                <w:color w:val="000000"/>
                <w:sz w:val="20"/>
              </w:rPr>
              <w:t>the Republic of Kazakhstan</w:t>
            </w:r>
            <w:r>
              <w:br/>
            </w:r>
            <w:r>
              <w:rPr>
                <w:rFonts w:ascii="Times New Roman"/>
                <w:b w:val="false"/>
                <w:i w:val="false"/>
                <w:color w:val="000000"/>
                <w:sz w:val="20"/>
              </w:rPr>
              <w:t>dated December 12, 2011</w:t>
            </w:r>
          </w:p>
        </w:tc>
      </w:tr>
    </w:tbl>
    <w:p>
      <w:pPr>
        <w:spacing w:after="0"/>
        <w:ind w:left="0"/>
        <w:jc w:val="left"/>
      </w:pPr>
      <w:r>
        <w:rPr>
          <w:rFonts w:ascii="Times New Roman"/>
          <w:b/>
          <w:i w:val="false"/>
          <w:color w:val="000000"/>
        </w:rPr>
        <w:t xml:space="preserve"> Instruction on Maintenance of the Unified Register of the Special Economic Zone participants</w:t>
      </w:r>
      <w:r>
        <w:br/>
      </w:r>
      <w:r>
        <w:rPr>
          <w:rFonts w:ascii="Times New Roman"/>
          <w:b/>
          <w:i w:val="false"/>
          <w:color w:val="000000"/>
        </w:rPr>
        <w:t>1. General conditions</w:t>
      </w:r>
    </w:p>
    <w:p>
      <w:pPr>
        <w:spacing w:after="0"/>
        <w:ind w:left="0"/>
        <w:jc w:val="both"/>
      </w:pPr>
      <w:r>
        <w:rPr>
          <w:rFonts w:ascii="Times New Roman"/>
          <w:b w:val="false"/>
          <w:i w:val="false"/>
          <w:color w:val="000000"/>
          <w:sz w:val="28"/>
        </w:rPr>
        <w:t>
      1. This Instruction on Maintenance of the Unified Register of the SEZ participants (hereinafter referred to as the Instruction) has been developed in accordance with Article 6 of the Agreement on issues related to free (special) economic zones within the customs territory of the Customs Union and the customs procedure of free customs zone in St. Petersburg dated June 18, 2010, and the Law of the Republic of Kazakhstan dated July 21, 2011 “On special economic zones in the Republic of Kazakhstan” and shall detail the maintenance of the Unified Register of the SEZ participants (hereinafter referred to as the Register), as well as issue of the document certifying a person registration as the SEZ participant.</w:t>
      </w:r>
    </w:p>
    <w:p>
      <w:pPr>
        <w:spacing w:after="0"/>
        <w:ind w:left="0"/>
        <w:jc w:val="left"/>
      </w:pPr>
      <w:r>
        <w:rPr>
          <w:rFonts w:ascii="Times New Roman"/>
          <w:b/>
          <w:i w:val="false"/>
          <w:color w:val="000000"/>
        </w:rPr>
        <w:t xml:space="preserve"> 2. Register Maintenance</w:t>
      </w:r>
    </w:p>
    <w:p>
      <w:pPr>
        <w:spacing w:after="0"/>
        <w:ind w:left="0"/>
        <w:jc w:val="both"/>
      </w:pPr>
      <w:r>
        <w:rPr>
          <w:rFonts w:ascii="Times New Roman"/>
          <w:b w:val="false"/>
          <w:i w:val="false"/>
          <w:color w:val="000000"/>
          <w:sz w:val="28"/>
        </w:rPr>
        <w:t>
      2. The Register shall include the SEZ participants (hereinafter referred to as the SEZ) established in the territory of the Republic of Kazakhstan.</w:t>
      </w:r>
    </w:p>
    <w:p>
      <w:pPr>
        <w:spacing w:after="0"/>
        <w:ind w:left="0"/>
        <w:jc w:val="both"/>
      </w:pPr>
      <w:r>
        <w:rPr>
          <w:rFonts w:ascii="Times New Roman"/>
          <w:b w:val="false"/>
          <w:i w:val="false"/>
          <w:color w:val="000000"/>
          <w:sz w:val="28"/>
        </w:rPr>
        <w:t>
      3. The Register shall be formed and maintained by the structural unit of the authorized state body dealing with the SEZ creation, functioning and abolition (hereinafter referred to as the responsible subdivision) in electronic format in the state and Russian languages according to the form and Annex 1 to this Instruction.</w:t>
      </w:r>
    </w:p>
    <w:p>
      <w:pPr>
        <w:spacing w:after="0"/>
        <w:ind w:left="0"/>
        <w:jc w:val="both"/>
      </w:pPr>
      <w:r>
        <w:rPr>
          <w:rFonts w:ascii="Times New Roman"/>
          <w:b w:val="false"/>
          <w:i w:val="false"/>
          <w:color w:val="000000"/>
          <w:sz w:val="28"/>
        </w:rPr>
        <w:t>
      4. The responsible subdivision shall enter information into the Register within five working days after the day of receiving notifications on the conclusion or termination of the contract for activities carrying out as the SEZ participant, submitted by the SEZ management bodies.</w:t>
      </w:r>
    </w:p>
    <w:p>
      <w:pPr>
        <w:spacing w:after="0"/>
        <w:ind w:left="0"/>
        <w:jc w:val="both"/>
      </w:pPr>
      <w:r>
        <w:rPr>
          <w:rFonts w:ascii="Times New Roman"/>
          <w:b w:val="false"/>
          <w:i w:val="false"/>
          <w:color w:val="000000"/>
          <w:sz w:val="28"/>
        </w:rPr>
        <w:t>
      The day when the contract on activities carrying out is concluded shall be the date when information on the person registration as the SEZ participant is entered into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4 as amended by Order No. 15 of the Minister for Investments and Development of the Republic of Kazakhstan dated September 2, 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Maintenance of the Register shall include:</w:t>
      </w:r>
    </w:p>
    <w:p>
      <w:pPr>
        <w:spacing w:after="0"/>
        <w:ind w:left="0"/>
        <w:jc w:val="both"/>
      </w:pPr>
      <w:r>
        <w:rPr>
          <w:rFonts w:ascii="Times New Roman"/>
          <w:b w:val="false"/>
          <w:i w:val="false"/>
          <w:color w:val="000000"/>
          <w:sz w:val="28"/>
        </w:rPr>
        <w:t>
       1) Entering (including) information on the SEZ participants;</w:t>
      </w:r>
    </w:p>
    <w:p>
      <w:pPr>
        <w:spacing w:after="0"/>
        <w:ind w:left="0"/>
        <w:jc w:val="both"/>
      </w:pPr>
      <w:r>
        <w:rPr>
          <w:rFonts w:ascii="Times New Roman"/>
          <w:b w:val="false"/>
          <w:i w:val="false"/>
          <w:color w:val="000000"/>
          <w:sz w:val="28"/>
        </w:rPr>
        <w:t>
       2) updating information on the SEZ participants.</w:t>
      </w:r>
    </w:p>
    <w:p>
      <w:pPr>
        <w:spacing w:after="0"/>
        <w:ind w:left="0"/>
        <w:jc w:val="both"/>
      </w:pPr>
      <w:r>
        <w:rPr>
          <w:rFonts w:ascii="Times New Roman"/>
          <w:b w:val="false"/>
          <w:i w:val="false"/>
          <w:color w:val="000000"/>
          <w:sz w:val="28"/>
        </w:rPr>
        <w:t>
       6. The Register shall contain the following information:</w:t>
      </w:r>
    </w:p>
    <w:p>
      <w:pPr>
        <w:spacing w:after="0"/>
        <w:ind w:left="0"/>
        <w:jc w:val="both"/>
      </w:pPr>
      <w:r>
        <w:rPr>
          <w:rFonts w:ascii="Times New Roman"/>
          <w:b w:val="false"/>
          <w:i w:val="false"/>
          <w:color w:val="000000"/>
          <w:sz w:val="28"/>
        </w:rPr>
        <w:t>
       1) sequence number of the entry shall be indicated in column 1;</w:t>
      </w:r>
    </w:p>
    <w:p>
      <w:pPr>
        <w:spacing w:after="0"/>
        <w:ind w:left="0"/>
        <w:jc w:val="both"/>
      </w:pPr>
      <w:r>
        <w:rPr>
          <w:rFonts w:ascii="Times New Roman"/>
          <w:b w:val="false"/>
          <w:i w:val="false"/>
          <w:color w:val="000000"/>
          <w:sz w:val="28"/>
        </w:rPr>
        <w:t>
       2) full name of the SEZ participant shall be entered into column 2 with indication of the organizational and legal form on the basis of the Certificate of Registration of the legal entity for residents, and on the basis of the legalized extract from the Trade Register or other legalized document certifying that the foreign legal body is a legal body under the legislation of a foreign state for non-residents;</w:t>
      </w:r>
    </w:p>
    <w:p>
      <w:pPr>
        <w:spacing w:after="0"/>
        <w:ind w:left="0"/>
        <w:jc w:val="both"/>
      </w:pPr>
      <w:r>
        <w:rPr>
          <w:rFonts w:ascii="Times New Roman"/>
          <w:b w:val="false"/>
          <w:i w:val="false"/>
          <w:color w:val="000000"/>
          <w:sz w:val="28"/>
        </w:rPr>
        <w:t>
       3) abbreviated name of the SEZ participant shall be entered into column 3;</w:t>
      </w:r>
    </w:p>
    <w:p>
      <w:pPr>
        <w:spacing w:after="0"/>
        <w:ind w:left="0"/>
        <w:jc w:val="both"/>
      </w:pPr>
      <w:r>
        <w:rPr>
          <w:rFonts w:ascii="Times New Roman"/>
          <w:b w:val="false"/>
          <w:i w:val="false"/>
          <w:color w:val="000000"/>
          <w:sz w:val="28"/>
        </w:rPr>
        <w:t>
       4) company name of the SEZ participant (if any) shall be entered into column 4;</w:t>
      </w:r>
    </w:p>
    <w:p>
      <w:pPr>
        <w:spacing w:after="0"/>
        <w:ind w:left="0"/>
        <w:jc w:val="both"/>
      </w:pPr>
      <w:r>
        <w:rPr>
          <w:rFonts w:ascii="Times New Roman"/>
          <w:b w:val="false"/>
          <w:i w:val="false"/>
          <w:color w:val="000000"/>
          <w:sz w:val="28"/>
        </w:rPr>
        <w:t>
       5) legal address of the SEZ participant shall be entered into column 5;</w:t>
      </w:r>
    </w:p>
    <w:p>
      <w:pPr>
        <w:spacing w:after="0"/>
        <w:ind w:left="0"/>
        <w:jc w:val="both"/>
      </w:pPr>
      <w:r>
        <w:rPr>
          <w:rFonts w:ascii="Times New Roman"/>
          <w:b w:val="false"/>
          <w:i w:val="false"/>
          <w:color w:val="000000"/>
          <w:sz w:val="28"/>
        </w:rPr>
        <w:t>
       6) registration number or business identification number of the SEZ participant shall be entered into column 6;</w:t>
      </w:r>
    </w:p>
    <w:p>
      <w:pPr>
        <w:spacing w:after="0"/>
        <w:ind w:left="0"/>
        <w:jc w:val="both"/>
      </w:pPr>
      <w:r>
        <w:rPr>
          <w:rFonts w:ascii="Times New Roman"/>
          <w:b w:val="false"/>
          <w:i w:val="false"/>
          <w:color w:val="000000"/>
          <w:sz w:val="28"/>
        </w:rPr>
        <w:t>
       7) name of the SEZ on the territory of which the SEZ participant carries out priority activities shall be entered into column 7;</w:t>
      </w:r>
    </w:p>
    <w:p>
      <w:pPr>
        <w:spacing w:after="0"/>
        <w:ind w:left="0"/>
        <w:jc w:val="both"/>
      </w:pPr>
      <w:r>
        <w:rPr>
          <w:rFonts w:ascii="Times New Roman"/>
          <w:b w:val="false"/>
          <w:i w:val="false"/>
          <w:color w:val="000000"/>
          <w:sz w:val="28"/>
        </w:rPr>
        <w:t>
       8) name of the project being implemented by the SEZ participant in accordance with the concluded agreement on activities carrying out as the SEZ participant in the SEZ territory shall be entered into column 8.</w:t>
      </w:r>
    </w:p>
    <w:p>
      <w:pPr>
        <w:spacing w:after="0"/>
        <w:ind w:left="0"/>
        <w:jc w:val="both"/>
      </w:pPr>
      <w:r>
        <w:rPr>
          <w:rFonts w:ascii="Times New Roman"/>
          <w:b w:val="false"/>
          <w:i w:val="false"/>
          <w:color w:val="000000"/>
          <w:sz w:val="28"/>
        </w:rPr>
        <w:t>
       9) date of making an entry in the Register concerning the person registration as the SEZ participant or depriving a person of the SEZ participant status shall be indicated in column 9.</w:t>
      </w:r>
    </w:p>
    <w:p>
      <w:pPr>
        <w:spacing w:after="0"/>
        <w:ind w:left="0"/>
        <w:jc w:val="both"/>
      </w:pPr>
      <w:r>
        <w:rPr>
          <w:rFonts w:ascii="Times New Roman"/>
          <w:b w:val="false"/>
          <w:i w:val="false"/>
          <w:color w:val="000000"/>
          <w:sz w:val="28"/>
        </w:rPr>
        <w:t>
       10) number of the certificate of the person registration as the SEZ participant shall be entered into column 10;</w:t>
      </w:r>
    </w:p>
    <w:p>
      <w:pPr>
        <w:spacing w:after="0"/>
        <w:ind w:left="0"/>
        <w:jc w:val="both"/>
      </w:pPr>
      <w:r>
        <w:rPr>
          <w:rFonts w:ascii="Times New Roman"/>
          <w:b w:val="false"/>
          <w:i w:val="false"/>
          <w:color w:val="000000"/>
          <w:sz w:val="28"/>
        </w:rPr>
        <w:t>
       11) other information shall be indicated in column 11.</w:t>
      </w:r>
    </w:p>
    <w:p>
      <w:pPr>
        <w:spacing w:after="0"/>
        <w:ind w:left="0"/>
        <w:jc w:val="both"/>
      </w:pPr>
      <w:r>
        <w:rPr>
          <w:rFonts w:ascii="Times New Roman"/>
          <w:b w:val="false"/>
          <w:i w:val="false"/>
          <w:color w:val="000000"/>
          <w:sz w:val="28"/>
        </w:rPr>
        <w:t>
       7. Information contained in the Register shall be provided at the request of persons concerned, shall be publicly available and posted on the Internet resource of the authorized state body dealing with the SEZ creation, functioning and abolition.</w:t>
      </w:r>
    </w:p>
    <w:p>
      <w:pPr>
        <w:spacing w:after="0"/>
        <w:ind w:left="0"/>
        <w:jc w:val="left"/>
      </w:pPr>
      <w:r>
        <w:rPr>
          <w:rFonts w:ascii="Times New Roman"/>
          <w:b/>
          <w:i w:val="false"/>
          <w:color w:val="000000"/>
        </w:rPr>
        <w:t xml:space="preserve"> 3. Issue of the document certifying the person registration as the SEZ participant </w:t>
      </w:r>
    </w:p>
    <w:p>
      <w:pPr>
        <w:spacing w:after="0"/>
        <w:ind w:left="0"/>
        <w:jc w:val="both"/>
      </w:pPr>
      <w:r>
        <w:rPr>
          <w:rFonts w:ascii="Times New Roman"/>
          <w:b w:val="false"/>
          <w:i w:val="false"/>
          <w:color w:val="000000"/>
          <w:sz w:val="28"/>
        </w:rPr>
        <w:t>
      8. The document certifying the person registration as the SEZ participant (hereinafter referred to as the Certificate) shall be issued by the responsible subdivision in the state and Russian languages according to the form and Appendix 2 to this Instruction.</w:t>
      </w:r>
    </w:p>
    <w:p>
      <w:pPr>
        <w:spacing w:after="0"/>
        <w:ind w:left="0"/>
        <w:jc w:val="both"/>
      </w:pPr>
      <w:r>
        <w:rPr>
          <w:rFonts w:ascii="Times New Roman"/>
          <w:b w:val="false"/>
          <w:i w:val="false"/>
          <w:color w:val="000000"/>
          <w:sz w:val="28"/>
        </w:rPr>
        <w:t>
       9. The Certificate shall contain the following information:</w:t>
      </w:r>
    </w:p>
    <w:p>
      <w:pPr>
        <w:spacing w:after="0"/>
        <w:ind w:left="0"/>
        <w:jc w:val="both"/>
      </w:pPr>
      <w:r>
        <w:rPr>
          <w:rFonts w:ascii="Times New Roman"/>
          <w:b w:val="false"/>
          <w:i w:val="false"/>
          <w:color w:val="000000"/>
          <w:sz w:val="28"/>
        </w:rPr>
        <w:t>
       1) name of the authorized state body dealing with the SEZ creation, functioning and abolition;</w:t>
      </w:r>
    </w:p>
    <w:p>
      <w:pPr>
        <w:spacing w:after="0"/>
        <w:ind w:left="0"/>
        <w:jc w:val="both"/>
      </w:pPr>
      <w:r>
        <w:rPr>
          <w:rFonts w:ascii="Times New Roman"/>
          <w:b w:val="false"/>
          <w:i w:val="false"/>
          <w:color w:val="000000"/>
          <w:sz w:val="28"/>
        </w:rPr>
        <w:t>
       2) registration number and date of entry into the Register of information on the person registration as the SEZ participant;</w:t>
      </w:r>
    </w:p>
    <w:p>
      <w:pPr>
        <w:spacing w:after="0"/>
        <w:ind w:left="0"/>
        <w:jc w:val="both"/>
      </w:pPr>
      <w:r>
        <w:rPr>
          <w:rFonts w:ascii="Times New Roman"/>
          <w:b w:val="false"/>
          <w:i w:val="false"/>
          <w:color w:val="000000"/>
          <w:sz w:val="28"/>
        </w:rPr>
        <w:t>
       3) date of the Certificate issue;</w:t>
      </w:r>
    </w:p>
    <w:p>
      <w:pPr>
        <w:spacing w:after="0"/>
        <w:ind w:left="0"/>
        <w:jc w:val="both"/>
      </w:pPr>
      <w:r>
        <w:rPr>
          <w:rFonts w:ascii="Times New Roman"/>
          <w:b w:val="false"/>
          <w:i w:val="false"/>
          <w:color w:val="000000"/>
          <w:sz w:val="28"/>
        </w:rPr>
        <w:t>
       4) name of the SEZ;</w:t>
      </w:r>
    </w:p>
    <w:p>
      <w:pPr>
        <w:spacing w:after="0"/>
        <w:ind w:left="0"/>
        <w:jc w:val="both"/>
      </w:pPr>
      <w:r>
        <w:rPr>
          <w:rFonts w:ascii="Times New Roman"/>
          <w:b w:val="false"/>
          <w:i w:val="false"/>
          <w:color w:val="000000"/>
          <w:sz w:val="28"/>
        </w:rPr>
        <w:t>
       5) name of the SEZ participant;</w:t>
      </w:r>
    </w:p>
    <w:p>
      <w:pPr>
        <w:spacing w:after="0"/>
        <w:ind w:left="0"/>
        <w:jc w:val="both"/>
      </w:pPr>
      <w:r>
        <w:rPr>
          <w:rFonts w:ascii="Times New Roman"/>
          <w:b w:val="false"/>
          <w:i w:val="false"/>
          <w:color w:val="000000"/>
          <w:sz w:val="28"/>
        </w:rPr>
        <w:t>
       6) location of the SEZ participant;</w:t>
      </w:r>
    </w:p>
    <w:p>
      <w:pPr>
        <w:spacing w:after="0"/>
        <w:ind w:left="0"/>
        <w:jc w:val="both"/>
      </w:pPr>
      <w:r>
        <w:rPr>
          <w:rFonts w:ascii="Times New Roman"/>
          <w:b w:val="false"/>
          <w:i w:val="false"/>
          <w:color w:val="000000"/>
          <w:sz w:val="28"/>
        </w:rPr>
        <w:t>
       7) full name (if available), signature of the Head and seal of the responsible subdivision.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9 as amended by Order No. 15 of the Minister for Investments and Development of the Republic of Kazakhstan dated September 2, 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Certificate shall be sent to the SEZ management body within five working days for subsequent issue to the SEZ participant after entering the information on the SEZ participant into the Register.</w:t>
      </w:r>
    </w:p>
    <w:p>
      <w:pPr>
        <w:spacing w:after="0"/>
        <w:ind w:left="0"/>
        <w:jc w:val="both"/>
      </w:pPr>
      <w:r>
        <w:rPr>
          <w:rFonts w:ascii="Times New Roman"/>
          <w:b w:val="false"/>
          <w:i w:val="false"/>
          <w:color w:val="000000"/>
          <w:sz w:val="28"/>
        </w:rPr>
        <w:t>
       11. The SEZ management body shall issue the Certificate within five working days after its receipt by a method fixing its receipt.</w:t>
      </w:r>
    </w:p>
    <w:p>
      <w:pPr>
        <w:spacing w:after="0"/>
        <w:ind w:left="0"/>
        <w:jc w:val="both"/>
      </w:pPr>
      <w:r>
        <w:rPr>
          <w:rFonts w:ascii="Times New Roman"/>
          <w:b w:val="false"/>
          <w:i w:val="false"/>
          <w:color w:val="000000"/>
          <w:sz w:val="28"/>
        </w:rPr>
        <w:t>
       12. The Certificate duplicate shall be issued by the responsible subdivision on the basis of the SEZ participant application in cases of damage or loss.</w:t>
      </w:r>
    </w:p>
    <w:p>
      <w:pPr>
        <w:spacing w:after="0"/>
        <w:ind w:left="0"/>
        <w:jc w:val="both"/>
      </w:pPr>
      <w:r>
        <w:rPr>
          <w:rFonts w:ascii="Times New Roman"/>
          <w:b w:val="false"/>
          <w:i w:val="false"/>
          <w:color w:val="000000"/>
          <w:sz w:val="28"/>
        </w:rPr>
        <w:t>
       13. New Certificate shall be issued to the SEZ participant if one of the following cases occurs:</w:t>
      </w:r>
    </w:p>
    <w:p>
      <w:pPr>
        <w:spacing w:after="0"/>
        <w:ind w:left="0"/>
        <w:jc w:val="both"/>
      </w:pPr>
      <w:r>
        <w:rPr>
          <w:rFonts w:ascii="Times New Roman"/>
          <w:b w:val="false"/>
          <w:i w:val="false"/>
          <w:color w:val="000000"/>
          <w:sz w:val="28"/>
        </w:rPr>
        <w:t>
       1) change of the SEZ name;</w:t>
      </w:r>
    </w:p>
    <w:p>
      <w:pPr>
        <w:spacing w:after="0"/>
        <w:ind w:left="0"/>
        <w:jc w:val="both"/>
      </w:pPr>
      <w:r>
        <w:rPr>
          <w:rFonts w:ascii="Times New Roman"/>
          <w:b w:val="false"/>
          <w:i w:val="false"/>
          <w:color w:val="000000"/>
          <w:sz w:val="28"/>
        </w:rPr>
        <w:t>
       2) change of the SEZ participant name;</w:t>
      </w:r>
    </w:p>
    <w:p>
      <w:pPr>
        <w:spacing w:after="0"/>
        <w:ind w:left="0"/>
        <w:jc w:val="both"/>
      </w:pPr>
      <w:r>
        <w:rPr>
          <w:rFonts w:ascii="Times New Roman"/>
          <w:b w:val="false"/>
          <w:i w:val="false"/>
          <w:color w:val="000000"/>
          <w:sz w:val="28"/>
        </w:rPr>
        <w:t>
       3) change of the SEZ participant location.</w:t>
      </w:r>
    </w:p>
    <w:p>
      <w:pPr>
        <w:spacing w:after="0"/>
        <w:ind w:left="0"/>
        <w:jc w:val="both"/>
      </w:pPr>
      <w:r>
        <w:rPr>
          <w:rFonts w:ascii="Times New Roman"/>
          <w:b w:val="false"/>
          <w:i w:val="false"/>
          <w:color w:val="000000"/>
          <w:sz w:val="28"/>
        </w:rPr>
        <w:t>
       14. A duplicate and new Certificate shall be issued to the SEZ participant in accordance with paragraphs 10, 11 of this Instruction.</w:t>
      </w:r>
    </w:p>
    <w:p>
      <w:pPr>
        <w:spacing w:after="0"/>
        <w:ind w:left="0"/>
        <w:jc w:val="both"/>
      </w:pPr>
      <w:r>
        <w:rPr>
          <w:rFonts w:ascii="Times New Roman"/>
          <w:b w:val="false"/>
          <w:i w:val="false"/>
          <w:color w:val="000000"/>
          <w:sz w:val="28"/>
        </w:rPr>
        <w:t>
       When issuing a duplicate or new Certificate, the registration number and the date of entry into the Register of information on the person registration as the SEZ participant shall not be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Reference. Paragraph 14 as amended by Order No. 15 of the Minister for Investments and Development of the Republic of Kazakhstan dated September 2, 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issued Certificates shall be returned by the SEZ participants and the relevant information shall be entered into the Register:</w:t>
      </w:r>
    </w:p>
    <w:p>
      <w:pPr>
        <w:spacing w:after="0"/>
        <w:ind w:left="0"/>
        <w:jc w:val="both"/>
      </w:pPr>
      <w:r>
        <w:rPr>
          <w:rFonts w:ascii="Times New Roman"/>
          <w:b w:val="false"/>
          <w:i w:val="false"/>
          <w:color w:val="000000"/>
          <w:sz w:val="28"/>
        </w:rPr>
        <w:t>
       1) when the SEZ is abolished;</w:t>
      </w:r>
    </w:p>
    <w:p>
      <w:pPr>
        <w:spacing w:after="0"/>
        <w:ind w:left="0"/>
        <w:jc w:val="both"/>
      </w:pPr>
      <w:r>
        <w:rPr>
          <w:rFonts w:ascii="Times New Roman"/>
          <w:b w:val="false"/>
          <w:i w:val="false"/>
          <w:color w:val="000000"/>
          <w:sz w:val="28"/>
        </w:rPr>
        <w:t>
       2) upon expiry of the term or early termination of the Contract for activities carrying out.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Instruction on maintenance</w:t>
            </w:r>
            <w:r>
              <w:br/>
            </w:r>
            <w:r>
              <w:rPr>
                <w:rFonts w:ascii="Times New Roman"/>
                <w:b w:val="false"/>
                <w:i w:val="false"/>
                <w:color w:val="000000"/>
                <w:sz w:val="20"/>
              </w:rPr>
              <w:t>of the Register of the SEZ</w:t>
            </w:r>
            <w:r>
              <w:br/>
            </w:r>
            <w:r>
              <w:rPr>
                <w:rFonts w:ascii="Times New Roman"/>
                <w:b w:val="false"/>
                <w:i w:val="false"/>
                <w:color w:val="000000"/>
                <w:sz w:val="20"/>
              </w:rPr>
              <w:t>participants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Unified Register of the Special Economic Zone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 legal body with the indication of the organizational legal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a legal body</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name</w:t>
            </w:r>
          </w:p>
          <w:p>
            <w:pPr>
              <w:spacing w:after="20"/>
              <w:ind w:left="20"/>
              <w:jc w:val="both"/>
            </w:pPr>
            <w:r>
              <w:rPr>
                <w:rFonts w:ascii="Times New Roman"/>
                <w:b w:val="false"/>
                <w:i w:val="false"/>
                <w:color w:val="000000"/>
                <w:sz w:val="20"/>
              </w:rPr>
              <w:t>of a legal body</w:t>
            </w:r>
          </w:p>
          <w:p>
            <w:pPr>
              <w:spacing w:after="20"/>
              <w:ind w:left="20"/>
              <w:jc w:val="both"/>
            </w:pPr>
            <w:r>
              <w:rPr>
                <w:rFonts w:ascii="Times New Roman"/>
                <w:b w:val="false"/>
                <w:i w:val="false"/>
                <w:color w:val="000000"/>
                <w:sz w:val="20"/>
              </w:rPr>
              <w:t>(if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 (BIN)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w:t>
            </w:r>
          </w:p>
          <w:p>
            <w:pPr>
              <w:spacing w:after="20"/>
              <w:ind w:left="20"/>
              <w:jc w:val="both"/>
            </w:pPr>
            <w:r>
              <w:rPr>
                <w:rFonts w:ascii="Times New Roman"/>
                <w:b w:val="false"/>
                <w:i w:val="false"/>
                <w:color w:val="000000"/>
                <w:sz w:val="20"/>
              </w:rPr>
              <w:t>in the territory of which the SEZ participant carries out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w:t>
            </w:r>
          </w:p>
          <w:p>
            <w:pPr>
              <w:spacing w:after="20"/>
              <w:ind w:left="20"/>
              <w:jc w:val="both"/>
            </w:pPr>
            <w:r>
              <w:rPr>
                <w:rFonts w:ascii="Times New Roman"/>
                <w:b w:val="false"/>
                <w:i w:val="false"/>
                <w:color w:val="000000"/>
                <w:sz w:val="20"/>
              </w:rPr>
              <w:t>implemented by the SEZ participant in accordance with the concluded agreement on carrying out activities in the SEZ territory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making entry in the Register of the SEZ participants concerning the person registration as the SEZ participant or depriving of the SEZ participant 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and number of the certificate of registration of a body as the SEZ participant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Instruction on maintenance</w:t>
            </w:r>
            <w:r>
              <w:br/>
            </w:r>
            <w:r>
              <w:rPr>
                <w:rFonts w:ascii="Times New Roman"/>
                <w:b w:val="false"/>
                <w:i w:val="false"/>
                <w:color w:val="000000"/>
                <w:sz w:val="20"/>
              </w:rPr>
              <w:t>of the Register of the SEZ</w:t>
            </w:r>
            <w:r>
              <w:br/>
            </w:r>
            <w:r>
              <w:rPr>
                <w:rFonts w:ascii="Times New Roman"/>
                <w:b w:val="false"/>
                <w:i w:val="false"/>
                <w:color w:val="000000"/>
                <w:sz w:val="20"/>
              </w:rPr>
              <w:t>participants</w:t>
            </w:r>
            <w:r>
              <w:br/>
            </w: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Reference. Appendix 2 as amended by Order No. 15 of the Acting Minister for Investments and Development of the Republic of Kazakhstan dated September 2, 2014 (shall be enforced upon expiry of ten calendar days after its first official publication).</w:t>
      </w:r>
    </w:p>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(name of authorized body) CERTIFICATE</w:t>
      </w:r>
      <w:r>
        <w:br/>
      </w:r>
      <w:r>
        <w:rPr>
          <w:rFonts w:ascii="Times New Roman"/>
          <w:b/>
          <w:i w:val="false"/>
          <w:color w:val="000000"/>
        </w:rPr>
        <w:t>of the person registration as the special economic zone participant ___________________________</w:t>
      </w:r>
      <w:r>
        <w:br/>
      </w:r>
      <w:r>
        <w:rPr>
          <w:rFonts w:ascii="Times New Roman"/>
          <w:b/>
          <w:i w:val="false"/>
          <w:color w:val="000000"/>
        </w:rPr>
        <w:t>(registration number)</w:t>
      </w:r>
      <w:r>
        <w:br/>
      </w:r>
      <w:r>
        <w:rPr>
          <w:rFonts w:ascii="Times New Roman"/>
          <w:b/>
          <w:i w:val="false"/>
          <w:color w:val="000000"/>
        </w:rPr>
        <w:t>"__" _____ 20____ (date of making entry in the register on the person registration as the special</w:t>
      </w:r>
      <w:r>
        <w:br/>
      </w:r>
      <w:r>
        <w:rPr>
          <w:rFonts w:ascii="Times New Roman"/>
          <w:b/>
          <w:i w:val="false"/>
          <w:color w:val="000000"/>
        </w:rPr>
        <w:t>economic zone participant)</w:t>
      </w:r>
    </w:p>
    <w:p>
      <w:pPr>
        <w:spacing w:after="0"/>
        <w:ind w:left="0"/>
        <w:jc w:val="both"/>
      </w:pPr>
      <w:r>
        <w:rPr>
          <w:rFonts w:ascii="Times New Roman"/>
          <w:b w:val="false"/>
          <w:i w:val="false"/>
          <w:color w:val="000000"/>
          <w:sz w:val="28"/>
        </w:rPr>
        <w:t>
      “__” _____ 20____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date</w:t>
      </w:r>
      <w:r>
        <w:rPr>
          <w:rFonts w:ascii="Times New Roman"/>
          <w:b w:val="false"/>
          <w:i/>
          <w:color w:val="000000"/>
          <w:sz w:val="28"/>
        </w:rPr>
        <w:t xml:space="preserve"> of issue of the Certificate)</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special economic zone)</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special economic zone participant)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location</w:t>
      </w:r>
      <w:r>
        <w:rPr>
          <w:rFonts w:ascii="Times New Roman"/>
          <w:b w:val="false"/>
          <w:i/>
          <w:color w:val="000000"/>
          <w:sz w:val="28"/>
        </w:rPr>
        <w:t xml:space="preserve"> of special economic zone participant)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the Responsible Subdivision</w:t>
      </w:r>
    </w:p>
    <w:p>
      <w:pPr>
        <w:spacing w:after="0"/>
        <w:ind w:left="0"/>
        <w:jc w:val="both"/>
      </w:pPr>
      <w:r>
        <w:rPr>
          <w:rFonts w:ascii="Times New Roman"/>
          <w:b w:val="false"/>
          <w:i w:val="false"/>
          <w:color w:val="000000"/>
          <w:sz w:val="28"/>
        </w:rPr>
        <w:t>
      _______________________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signature</w:t>
      </w:r>
      <w:r>
        <w:rPr>
          <w:rFonts w:ascii="Times New Roman"/>
          <w:b w:val="false"/>
          <w:i/>
          <w:color w:val="000000"/>
          <w:sz w:val="28"/>
        </w:rPr>
        <w:t>)</w:t>
      </w:r>
    </w:p>
    <w:p>
      <w:pPr>
        <w:spacing w:after="0"/>
        <w:ind w:left="0"/>
        <w:jc w:val="both"/>
      </w:pPr>
      <w:r>
        <w:rPr>
          <w:rFonts w:ascii="Times New Roman"/>
          <w:b w:val="false"/>
          <w:i w:val="false"/>
          <w:color w:val="000000"/>
          <w:sz w:val="28"/>
        </w:rPr>
        <w:t>
                                              L.S.</w:t>
      </w:r>
    </w:p>
    <w:p>
      <w:pPr>
        <w:spacing w:after="0"/>
        <w:ind w:left="0"/>
        <w:jc w:val="both"/>
      </w:pPr>
      <w:r>
        <w:rPr>
          <w:rFonts w:ascii="Times New Roman"/>
          <w:b w:val="false"/>
          <w:i w:val="false"/>
          <w:color w:val="000000"/>
          <w:sz w:val="28"/>
        </w:rPr>
        <w:t>
      No.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