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b30b6" w14:textId="75b30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 of diseases, the existence of which prohibits the entry of foreign persons and stateless persons into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 of the Republic of Kazakhstan dated September 30, 2011 № 664. Registered with the Ministry of Justice of the Republic of Kazakhstan on October 24, 2011 № 7274.</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3) of Article 12 of the Law of the Republic of Kazakhstan "On Migration",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List of diseases the presence of which prohibits entry for foreigners and stateless persons into the Republic of Kazakhstan.</w:t>
      </w:r>
    </w:p>
    <w:p>
      <w:pPr>
        <w:spacing w:after="0"/>
        <w:ind w:left="0"/>
        <w:jc w:val="both"/>
      </w:pPr>
      <w:r>
        <w:rPr>
          <w:rFonts w:ascii="Times New Roman"/>
          <w:b w:val="false"/>
          <w:i w:val="false"/>
          <w:color w:val="000000"/>
          <w:sz w:val="28"/>
        </w:rPr>
        <w:t>
      2. The Department of Medical Care Organization of the Ministry of Health of the Republic of Kazakhstan (Tulegaliyeva A.G.) shall ensure the state registration of this order with the Ministry of Justice of the Republic of Kazakhstan.</w:t>
      </w:r>
    </w:p>
    <w:p>
      <w:pPr>
        <w:spacing w:after="0"/>
        <w:ind w:left="0"/>
        <w:jc w:val="both"/>
      </w:pPr>
      <w:r>
        <w:rPr>
          <w:rFonts w:ascii="Times New Roman"/>
          <w:b w:val="false"/>
          <w:i w:val="false"/>
          <w:color w:val="000000"/>
          <w:sz w:val="28"/>
        </w:rPr>
        <w:t>
      3. The Legal Department of the Ministry of Health of the Republic of Kazakhstan shall ensure the official publication of this order after its state registration with the Ministry of Justice of the Republic of Kazakhstan.</w:t>
      </w:r>
    </w:p>
    <w:p>
      <w:pPr>
        <w:spacing w:after="0"/>
        <w:ind w:left="0"/>
        <w:jc w:val="both"/>
      </w:pPr>
      <w:r>
        <w:rPr>
          <w:rFonts w:ascii="Times New Roman"/>
          <w:b w:val="false"/>
          <w:i w:val="false"/>
          <w:color w:val="000000"/>
          <w:sz w:val="28"/>
        </w:rPr>
        <w:t>
      4. Control over execution of this order shall be entrusted to the Vice-Minister of Health of the Republic of Kazakhstan Baizhunova E.A.</w:t>
      </w:r>
    </w:p>
    <w:p>
      <w:pPr>
        <w:spacing w:after="0"/>
        <w:ind w:left="0"/>
        <w:jc w:val="both"/>
      </w:pPr>
      <w:r>
        <w:rPr>
          <w:rFonts w:ascii="Times New Roman"/>
          <w:b w:val="false"/>
          <w:i w:val="false"/>
          <w:color w:val="000000"/>
          <w:sz w:val="28"/>
        </w:rPr>
        <w:t>
      5. This order shall enter into force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S.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Kairbekova</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order</w:t>
            </w:r>
            <w:r>
              <w:br/>
            </w:r>
            <w:r>
              <w:rPr>
                <w:rFonts w:ascii="Times New Roman"/>
                <w:b w:val="false"/>
                <w:i w:val="false"/>
                <w:color w:val="000000"/>
                <w:sz w:val="20"/>
              </w:rPr>
              <w:t>of the Minister of Health</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September 30, 2011 № 664 </w:t>
            </w:r>
          </w:p>
        </w:tc>
      </w:tr>
    </w:tbl>
    <w:p>
      <w:pPr>
        <w:spacing w:after="0"/>
        <w:ind w:left="0"/>
        <w:jc w:val="left"/>
      </w:pPr>
      <w:r>
        <w:rPr>
          <w:rFonts w:ascii="Times New Roman"/>
          <w:b/>
          <w:i w:val="false"/>
          <w:color w:val="000000"/>
        </w:rPr>
        <w:t xml:space="preserve"> List of diseases, the existence of which prohibits the entry of foreign persons and stateless persons into Republic of Kazakhstan</w:t>
      </w:r>
    </w:p>
    <w:p>
      <w:pPr>
        <w:spacing w:after="0"/>
        <w:ind w:left="0"/>
        <w:jc w:val="both"/>
      </w:pPr>
      <w:r>
        <w:rPr>
          <w:rFonts w:ascii="Times New Roman"/>
          <w:b w:val="false"/>
          <w:i w:val="false"/>
          <w:color w:val="000000"/>
          <w:sz w:val="28"/>
        </w:rPr>
        <w:t>
      1. Drug addiction</w:t>
      </w:r>
    </w:p>
    <w:p>
      <w:pPr>
        <w:spacing w:after="0"/>
        <w:ind w:left="0"/>
        <w:jc w:val="both"/>
      </w:pPr>
      <w:r>
        <w:rPr>
          <w:rFonts w:ascii="Times New Roman"/>
          <w:b w:val="false"/>
          <w:i w:val="false"/>
          <w:color w:val="000000"/>
          <w:sz w:val="28"/>
        </w:rPr>
        <w:t>
      2. Mental disorders (illnesses)</w:t>
      </w:r>
    </w:p>
    <w:p>
      <w:pPr>
        <w:spacing w:after="0"/>
        <w:ind w:left="0"/>
        <w:jc w:val="both"/>
      </w:pPr>
      <w:r>
        <w:rPr>
          <w:rFonts w:ascii="Times New Roman"/>
          <w:b w:val="false"/>
          <w:i w:val="false"/>
          <w:color w:val="000000"/>
          <w:sz w:val="28"/>
        </w:rPr>
        <w:t>
      3. Tuberculosis</w:t>
      </w:r>
    </w:p>
    <w:p>
      <w:pPr>
        <w:spacing w:after="0"/>
        <w:ind w:left="0"/>
        <w:jc w:val="both"/>
      </w:pPr>
      <w:r>
        <w:rPr>
          <w:rFonts w:ascii="Times New Roman"/>
          <w:b w:val="false"/>
          <w:i w:val="false"/>
          <w:color w:val="000000"/>
          <w:sz w:val="28"/>
        </w:rPr>
        <w:t>
      4. Leprosy (Hansen’s disease)</w:t>
      </w:r>
    </w:p>
    <w:p>
      <w:pPr>
        <w:spacing w:after="0"/>
        <w:ind w:left="0"/>
        <w:jc w:val="both"/>
      </w:pPr>
      <w:r>
        <w:rPr>
          <w:rFonts w:ascii="Times New Roman"/>
          <w:b w:val="false"/>
          <w:i w:val="false"/>
          <w:color w:val="000000"/>
          <w:sz w:val="28"/>
        </w:rPr>
        <w:t>
      5. Sexually transmitted infections (STIs) – syphilis, venereal lymphogranuloma (donovanosis), chancroid</w:t>
      </w:r>
    </w:p>
    <w:p>
      <w:pPr>
        <w:spacing w:after="0"/>
        <w:ind w:left="0"/>
        <w:jc w:val="both"/>
      </w:pPr>
      <w:r>
        <w:rPr>
          <w:rFonts w:ascii="Times New Roman"/>
          <w:b w:val="false"/>
          <w:i w:val="false"/>
          <w:color w:val="000000"/>
          <w:sz w:val="28"/>
        </w:rPr>
        <w:t>
      6. Acute infectious diseases (excluding acute respiratory viral infections and influenza)</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