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ea53" w14:textId="476e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Treatment of Persons with Alcoholism, Drug Addiction and Substance Abuse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April 1995 No. 2184. Abolished by the Code of the Republic of Kazakhstan dated 07.07.2020 No. 360-VI (shall be enforced upon expiry of ten calendar days after the day of its first official publication).</w:t>
      </w:r>
    </w:p>
    <w:p>
      <w:pPr>
        <w:spacing w:after="0"/>
        <w:ind w:left="0"/>
        <w:jc w:val="both"/>
      </w:pPr>
      <w:r>
        <w:rPr>
          <w:rFonts w:ascii="Times New Roman"/>
          <w:b w:val="false"/>
          <w:i w:val="false"/>
          <w:color w:val="ff0000"/>
          <w:sz w:val="28"/>
        </w:rPr>
        <w:t>
      Footnote. Abolished by the Code of the Republic of Kazakhstan dated 07.07.2020 No. 360-VI (shall be enforced upon expiry of ten calendar days after the day of its first official publication).</w:t>
      </w:r>
      <w:r>
        <w:br/>
      </w:r>
      <w:r>
        <w:rPr>
          <w:rFonts w:ascii="Times New Roman"/>
          <w:b w:val="false"/>
          <w:i w:val="false"/>
          <w:color w:val="ff0000"/>
          <w:sz w:val="28"/>
        </w:rPr>
        <w:t>
      Footnote. The form of act and title is in the wording; the preamble is excluded; in the text the word “Decree” is substituted respectively by the word “Law” by the Law of the Republic of Kazakhstan dated 20.12.2004 No. 13.</w:t>
      </w:r>
      <w:r>
        <w:br/>
      </w:r>
      <w:r>
        <w:rPr>
          <w:rFonts w:ascii="Times New Roman"/>
          <w:b w:val="false"/>
          <w:i w:val="false"/>
          <w:color w:val="ff0000"/>
          <w:sz w:val="28"/>
        </w:rPr>
        <w:t>
      Footnote. Throughout all thee text: the words “specialized medical preventive institutions”, “specialized medical preventive institution” are substituted respectively by the words “drug abuse organizations for compulsory treatment”, “drug abuse organization for compulsory treatment”;</w:t>
      </w:r>
      <w:r>
        <w:br/>
      </w:r>
      <w:r>
        <w:rPr>
          <w:rFonts w:ascii="Times New Roman"/>
          <w:b w:val="false"/>
          <w:i w:val="false"/>
          <w:color w:val="ff0000"/>
          <w:sz w:val="28"/>
        </w:rPr>
        <w:t>
      the words “drug abuse institutions”, “drug abuse institutions” are substituted respectively by the words “drug abuse organization”, “drug abuse organizations” by the Law of the Republic of Kazakhstan dated 29.12.2010 No. 375-IV (shall be enforced upon expiry of ten calendar days after its first official publication).</w:t>
      </w:r>
    </w:p>
    <w:bookmarkStart w:name="z1" w:id="0"/>
    <w:p>
      <w:pPr>
        <w:spacing w:after="0"/>
        <w:ind w:left="0"/>
        <w:jc w:val="left"/>
      </w:pPr>
      <w:r>
        <w:rPr>
          <w:rFonts w:ascii="Times New Roman"/>
          <w:b/>
          <w:i w:val="false"/>
          <w:color w:val="000000"/>
        </w:rPr>
        <w:t xml:space="preserve"> Article 1. Social danger of alcoholism, drug addiction and substance abuse, their treatment</w:t>
      </w:r>
    </w:p>
    <w:bookmarkEnd w:id="0"/>
    <w:p>
      <w:pPr>
        <w:spacing w:after="0"/>
        <w:ind w:left="0"/>
        <w:jc w:val="both"/>
      </w:pPr>
      <w:r>
        <w:rPr>
          <w:rFonts w:ascii="Times New Roman"/>
          <w:b w:val="false"/>
          <w:i w:val="false"/>
          <w:color w:val="000000"/>
          <w:sz w:val="28"/>
        </w:rPr>
        <w:t>
      Alcoholism, drug addiction and substance abuse are the diseases harming health of citizens, genofond of the country and encourage crime</w:t>
      </w:r>
    </w:p>
    <w:p>
      <w:pPr>
        <w:spacing w:after="0"/>
        <w:ind w:left="0"/>
        <w:jc w:val="both"/>
      </w:pPr>
      <w:r>
        <w:rPr>
          <w:rFonts w:ascii="Times New Roman"/>
          <w:b w:val="false"/>
          <w:i w:val="false"/>
          <w:color w:val="000000"/>
          <w:sz w:val="28"/>
        </w:rPr>
        <w:t>
      Persons with alcoholism, drug addiction and substance abuse avoiding from voluntary treatment shall be subject to compulsory in-patient treatment in drug abuse organizations for compulsory treatment of public health system with engagement to labour for all the period of medical treatment.</w:t>
      </w:r>
    </w:p>
    <w:p>
      <w:pPr>
        <w:spacing w:after="0"/>
        <w:ind w:left="0"/>
        <w:jc w:val="both"/>
      </w:pPr>
      <w:r>
        <w:rPr>
          <w:rFonts w:ascii="Times New Roman"/>
          <w:b w:val="false"/>
          <w:i w:val="false"/>
          <w:color w:val="000000"/>
          <w:sz w:val="28"/>
        </w:rPr>
        <w:t>
      Referral to compulsory treatment in drug abuse organizations of public health system shall not entail record conviction.</w:t>
      </w:r>
    </w:p>
    <w:bookmarkStart w:name="z2" w:id="1"/>
    <w:p>
      <w:pPr>
        <w:spacing w:after="0"/>
        <w:ind w:left="0"/>
        <w:jc w:val="left"/>
      </w:pPr>
      <w:r>
        <w:rPr>
          <w:rFonts w:ascii="Times New Roman"/>
          <w:b/>
          <w:i w:val="false"/>
          <w:color w:val="000000"/>
        </w:rPr>
        <w:t xml:space="preserve"> Article 1-1. Drug abuse organization for compulsory treatment</w:t>
      </w:r>
    </w:p>
    <w:bookmarkEnd w:id="1"/>
    <w:p>
      <w:pPr>
        <w:spacing w:after="0"/>
        <w:ind w:left="0"/>
        <w:jc w:val="both"/>
      </w:pPr>
      <w:r>
        <w:rPr>
          <w:rFonts w:ascii="Times New Roman"/>
          <w:b w:val="false"/>
          <w:i w:val="false"/>
          <w:color w:val="000000"/>
          <w:sz w:val="28"/>
        </w:rPr>
        <w:t>
      Drug abuse organization for compulsory treatment – a medical public health organization, the main task of which is the treatment of persons in respect of which the court applied compulsory measures of medical nature.</w:t>
      </w:r>
    </w:p>
    <w:p>
      <w:pPr>
        <w:spacing w:after="0"/>
        <w:ind w:left="0"/>
        <w:jc w:val="both"/>
      </w:pPr>
      <w:r>
        <w:rPr>
          <w:rFonts w:ascii="Times New Roman"/>
          <w:b w:val="false"/>
          <w:i w:val="false"/>
          <w:color w:val="000000"/>
          <w:sz w:val="28"/>
        </w:rPr>
        <w:t>
      Organization of protection of drug abuse organization for compulsory treatment shall be imposed on administration of organization and be carried out in accordance with the legislation of the Republic of Kazakhstan in the field of security guard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 in accordance with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Article 2. Legal status of diseased persons referred to compulsory treatment</w:t>
      </w:r>
    </w:p>
    <w:bookmarkEnd w:id="2"/>
    <w:p>
      <w:pPr>
        <w:spacing w:after="0"/>
        <w:ind w:left="0"/>
        <w:jc w:val="both"/>
      </w:pPr>
      <w:r>
        <w:rPr>
          <w:rFonts w:ascii="Times New Roman"/>
          <w:b w:val="false"/>
          <w:i w:val="false"/>
          <w:color w:val="000000"/>
          <w:sz w:val="28"/>
        </w:rPr>
        <w:t>
      Persons with alcoholism, drug addiction and substance abuse upon referral to compulsory treatment and its undergoing shall enjoy the rights of citizens of the Republic of Kazakhstan with restrictions linked with necessity of compliance with the regime of treatment.</w:t>
      </w:r>
    </w:p>
    <w:p>
      <w:pPr>
        <w:spacing w:after="0"/>
        <w:ind w:left="0"/>
        <w:jc w:val="both"/>
      </w:pPr>
      <w:r>
        <w:rPr>
          <w:rFonts w:ascii="Times New Roman"/>
          <w:b w:val="false"/>
          <w:i w:val="false"/>
          <w:color w:val="000000"/>
          <w:sz w:val="28"/>
        </w:rPr>
        <w:t>
      For protection of their rights and legal interests, judicial protection shall be guaranteed to them, as well as legal and social assistance shall be provided.</w:t>
      </w:r>
    </w:p>
    <w:p>
      <w:pPr>
        <w:spacing w:after="0"/>
        <w:ind w:left="0"/>
        <w:jc w:val="both"/>
      </w:pPr>
      <w:r>
        <w:rPr>
          <w:rFonts w:ascii="Times New Roman"/>
          <w:b w:val="false"/>
          <w:i w:val="false"/>
          <w:color w:val="000000"/>
          <w:sz w:val="28"/>
        </w:rPr>
        <w:t>
      Time of being on compulsory treatment of diseased persons in drug abuse organizations for compulsory treatment shall not interrupt labour experience and shall be counted to the general labour experience.</w:t>
      </w:r>
    </w:p>
    <w:p>
      <w:pPr>
        <w:spacing w:after="0"/>
        <w:ind w:left="0"/>
        <w:jc w:val="both"/>
      </w:pPr>
      <w:r>
        <w:rPr>
          <w:rFonts w:ascii="Times New Roman"/>
          <w:b w:val="false"/>
          <w:i w:val="false"/>
          <w:color w:val="000000"/>
          <w:sz w:val="28"/>
        </w:rPr>
        <w:t>
      The right to dwelling place on previous residence place shall be preserved for diseased persons referred to compulsory treatment.</w:t>
      </w:r>
    </w:p>
    <w:bookmarkStart w:name="z4" w:id="3"/>
    <w:p>
      <w:pPr>
        <w:spacing w:after="0"/>
        <w:ind w:left="0"/>
        <w:jc w:val="left"/>
      </w:pPr>
      <w:r>
        <w:rPr>
          <w:rFonts w:ascii="Times New Roman"/>
          <w:b/>
          <w:i w:val="false"/>
          <w:color w:val="000000"/>
        </w:rPr>
        <w:t xml:space="preserve"> Article 3. Procedure for recognition of a person as the person with alcoholism, drug addiction and substance abuse</w:t>
      </w:r>
    </w:p>
    <w:bookmarkEnd w:id="3"/>
    <w:p>
      <w:pPr>
        <w:spacing w:after="0"/>
        <w:ind w:left="0"/>
        <w:jc w:val="both"/>
      </w:pPr>
      <w:r>
        <w:rPr>
          <w:rFonts w:ascii="Times New Roman"/>
          <w:b w:val="false"/>
          <w:i w:val="false"/>
          <w:color w:val="000000"/>
          <w:sz w:val="28"/>
        </w:rPr>
        <w:t>
      Recognition of a person as the person with alcoholism, drug addiction and substance abuse shall be carried out by the state public health organizations after the relevant medical certification in the manner established by the Ministry of Healthcare of the Republic of Kazakhstan.</w:t>
      </w:r>
    </w:p>
    <w:p>
      <w:pPr>
        <w:spacing w:after="0"/>
        <w:ind w:left="0"/>
        <w:jc w:val="both"/>
      </w:pPr>
      <w:r>
        <w:rPr>
          <w:rFonts w:ascii="Times New Roman"/>
          <w:b w:val="false"/>
          <w:i w:val="false"/>
          <w:color w:val="000000"/>
          <w:sz w:val="28"/>
        </w:rPr>
        <w:t>
      Persons avoiding from medical certification upon resolving a question on referral to compulsory treatment shall be subject to bringing by internal affairs bodies to the drug abuse organization for compulsory examination.</w:t>
      </w:r>
    </w:p>
    <w:p>
      <w:pPr>
        <w:spacing w:after="0"/>
        <w:ind w:left="0"/>
        <w:jc w:val="both"/>
      </w:pPr>
      <w:r>
        <w:rPr>
          <w:rFonts w:ascii="Times New Roman"/>
          <w:b w:val="false"/>
          <w:i w:val="false"/>
          <w:color w:val="000000"/>
          <w:sz w:val="28"/>
        </w:rPr>
        <w:t xml:space="preserve">
      In case of disagreement of a person with his (her) recognition as the person with alcoholism, drug addiction and substance abuse, such decision may be appealed to superior managing body of public health service or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20 December 2004 No. 13.</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4. Grounds for referral to compulsory treatment in drug abuse organizations for compulsory treatment</w:t>
      </w:r>
    </w:p>
    <w:bookmarkEnd w:id="4"/>
    <w:p>
      <w:pPr>
        <w:spacing w:after="0"/>
        <w:ind w:left="0"/>
        <w:jc w:val="both"/>
      </w:pPr>
      <w:r>
        <w:rPr>
          <w:rFonts w:ascii="Times New Roman"/>
          <w:b w:val="false"/>
          <w:i w:val="false"/>
          <w:color w:val="000000"/>
          <w:sz w:val="28"/>
        </w:rPr>
        <w:t>
      Execution of persons with alcoholism, drug addiction or substance abuse for compulsory treatment shall be carried out by the state public health organizations at the initiative of relatives of diseased person, labour collectives, public organizations, internal affairs bodies, prosecutor’s office, trusteeship and guardianship only in existence of medical opinions.</w:t>
      </w:r>
    </w:p>
    <w:p>
      <w:pPr>
        <w:spacing w:after="0"/>
        <w:ind w:left="0"/>
        <w:jc w:val="both"/>
      </w:pPr>
      <w:r>
        <w:rPr>
          <w:rFonts w:ascii="Times New Roman"/>
          <w:b w:val="false"/>
          <w:i w:val="false"/>
          <w:color w:val="000000"/>
          <w:sz w:val="28"/>
        </w:rPr>
        <w:t xml:space="preserve">
      Execution for compulsory treatment of diseased persons that do not have permanent residence place shall be carried out by internal affairs bodies at the place of location at the moment of initiation of petition.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20 December 2004 No. 13.</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5. Procedure for referral to compulsory treatment in drug abuse organizations for compulsory treatment</w:t>
      </w:r>
    </w:p>
    <w:bookmarkEnd w:id="5"/>
    <w:p>
      <w:pPr>
        <w:spacing w:after="0"/>
        <w:ind w:left="0"/>
        <w:jc w:val="both"/>
      </w:pPr>
      <w:r>
        <w:rPr>
          <w:rFonts w:ascii="Times New Roman"/>
          <w:b w:val="false"/>
          <w:i w:val="false"/>
          <w:color w:val="000000"/>
          <w:sz w:val="28"/>
        </w:rPr>
        <w:t>
      The question on referral in drug abuse organizations for compulsory treatment shall be considered by court at the place of residence of diseased person within the term not more than ten days from the date of receipt of materials, on open court with his (her) participation, as well as representatives of bodies of health care service and internal affairs bodies, relatives of diseased person, representatives of labour collectives, public associations.</w:t>
      </w:r>
    </w:p>
    <w:p>
      <w:pPr>
        <w:spacing w:after="0"/>
        <w:ind w:left="0"/>
        <w:jc w:val="both"/>
      </w:pPr>
      <w:r>
        <w:rPr>
          <w:rFonts w:ascii="Times New Roman"/>
          <w:b w:val="false"/>
          <w:i w:val="false"/>
          <w:color w:val="000000"/>
          <w:sz w:val="28"/>
        </w:rPr>
        <w:t>
      Term of being in drug abuse organizations for compulsory treatment shall not exceed two years, and in case of repeated referral – three years.</w:t>
      </w:r>
    </w:p>
    <w:p>
      <w:pPr>
        <w:spacing w:after="0"/>
        <w:ind w:left="0"/>
        <w:jc w:val="both"/>
      </w:pPr>
      <w:r>
        <w:rPr>
          <w:rFonts w:ascii="Times New Roman"/>
          <w:b w:val="false"/>
          <w:i w:val="false"/>
          <w:color w:val="000000"/>
          <w:sz w:val="28"/>
        </w:rPr>
        <w:t>
      Referral of a person in drug abuse organizations for compulsory treatment shall not be considered as repeated if no less than three years passed from the date of its ending.</w:t>
      </w:r>
    </w:p>
    <w:p>
      <w:pPr>
        <w:spacing w:after="0"/>
        <w:ind w:left="0"/>
        <w:jc w:val="both"/>
      </w:pPr>
      <w:r>
        <w:rPr>
          <w:rFonts w:ascii="Times New Roman"/>
          <w:b w:val="false"/>
          <w:i w:val="false"/>
          <w:color w:val="000000"/>
          <w:sz w:val="28"/>
        </w:rPr>
        <w:t>
      In case of avoidance of diseased person from appearance in court session in respect of whom the petition on referral to compulsory treatment in drug abuse organization is initiated, he (she) shall be subject to bringing by internal affairs bodies.</w:t>
      </w:r>
    </w:p>
    <w:p>
      <w:pPr>
        <w:spacing w:after="0"/>
        <w:ind w:left="0"/>
        <w:jc w:val="both"/>
      </w:pPr>
      <w:r>
        <w:rPr>
          <w:rFonts w:ascii="Times New Roman"/>
          <w:b w:val="false"/>
          <w:i w:val="false"/>
          <w:color w:val="000000"/>
          <w:sz w:val="28"/>
        </w:rPr>
        <w:t>
      Time of compulsory hospitalizing for examination shall be counted to the period of compulsory treatment in drug abuse organization for compulsory treatment.</w:t>
      </w:r>
    </w:p>
    <w:p>
      <w:pPr>
        <w:spacing w:after="0"/>
        <w:ind w:left="0"/>
        <w:jc w:val="both"/>
      </w:pPr>
      <w:r>
        <w:rPr>
          <w:rFonts w:ascii="Times New Roman"/>
          <w:b w:val="false"/>
          <w:i w:val="false"/>
          <w:color w:val="000000"/>
          <w:sz w:val="28"/>
        </w:rPr>
        <w:t>
      Referral in drug abuse organizations for compulsory treatment shall not be applied to minor children, pregnant women, women having children at the age up to 8 years not deprived of parental rights in established manner, disabled persons of the groups I and II, as well as those having medical alerts the list of which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Article 6. Organization of treatment in drug abuse organizations for compulsory treatment</w:t>
      </w:r>
    </w:p>
    <w:bookmarkEnd w:id="6"/>
    <w:p>
      <w:pPr>
        <w:spacing w:after="0"/>
        <w:ind w:left="0"/>
        <w:jc w:val="both"/>
      </w:pPr>
      <w:r>
        <w:rPr>
          <w:rFonts w:ascii="Times New Roman"/>
          <w:b w:val="false"/>
          <w:i w:val="false"/>
          <w:color w:val="000000"/>
          <w:sz w:val="28"/>
        </w:rPr>
        <w:t>
      Procedure for treatment of diseased persons referred to compulsory treatment in drug abuse organizations for compulsory treatment shall be regulated by the Provision on drug abuse organization for compulsory treatment approved by the authorized body in the field of public health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Article 6-1. Rules of behavior and conditions of placing persons with alcoholism, drug addiction and substance abuse in drug abuse organization for compulsory treatment</w:t>
      </w:r>
    </w:p>
    <w:bookmarkEnd w:id="7"/>
    <w:bookmarkStart w:name="z9" w:id="8"/>
    <w:p>
      <w:pPr>
        <w:spacing w:after="0"/>
        <w:ind w:left="0"/>
        <w:jc w:val="both"/>
      </w:pPr>
      <w:r>
        <w:rPr>
          <w:rFonts w:ascii="Times New Roman"/>
          <w:b w:val="false"/>
          <w:i w:val="false"/>
          <w:color w:val="000000"/>
          <w:sz w:val="28"/>
        </w:rPr>
        <w:t>
      1. Conditions ensuring performance of medical prescriptions by persons with alcoholism, drug addiction and substance abuse, their permanent supervision and excluding the possibility of their willful leaving shall be established in drug abuse organization for compulsory treatment.</w:t>
      </w:r>
    </w:p>
    <w:bookmarkEnd w:id="8"/>
    <w:bookmarkStart w:name="z10" w:id="9"/>
    <w:p>
      <w:pPr>
        <w:spacing w:after="0"/>
        <w:ind w:left="0"/>
        <w:jc w:val="both"/>
      </w:pPr>
      <w:r>
        <w:rPr>
          <w:rFonts w:ascii="Times New Roman"/>
          <w:b w:val="false"/>
          <w:i w:val="false"/>
          <w:color w:val="000000"/>
          <w:sz w:val="28"/>
        </w:rPr>
        <w:t>
      2. Leaving of persons with alcoholism, drug addiction and substance abuse from the territory of drug abuse organization for compulsory treatment shall be permitted only for undergoing medical diagnostic, rehabilitating events and carrying out of labour activity accompanied by medical personnel, security servants or representatives of drug abuse organization for compulsory treatment.</w:t>
      </w:r>
    </w:p>
    <w:bookmarkEnd w:id="9"/>
    <w:bookmarkStart w:name="z11" w:id="10"/>
    <w:p>
      <w:pPr>
        <w:spacing w:after="0"/>
        <w:ind w:left="0"/>
        <w:jc w:val="both"/>
      </w:pPr>
      <w:r>
        <w:rPr>
          <w:rFonts w:ascii="Times New Roman"/>
          <w:b w:val="false"/>
          <w:i w:val="false"/>
          <w:color w:val="000000"/>
          <w:sz w:val="28"/>
        </w:rPr>
        <w:t>
      3. Persons with alcoholism, drug addiction and substance abuse shall be ensured by necessary material and living conditions, they shall be provided by individual sleeping accommodation and bedding. They shall be provided by seasonable clothes, underwear and footwear in recognition of gender and climat conditions.</w:t>
      </w:r>
    </w:p>
    <w:bookmarkEnd w:id="10"/>
    <w:p>
      <w:pPr>
        <w:spacing w:after="0"/>
        <w:ind w:left="0"/>
        <w:jc w:val="both"/>
      </w:pPr>
      <w:r>
        <w:rPr>
          <w:rFonts w:ascii="Times New Roman"/>
          <w:b w:val="false"/>
          <w:i w:val="false"/>
          <w:color w:val="000000"/>
          <w:sz w:val="28"/>
        </w:rPr>
        <w:t>
      Food standards and material and living ensuring of persons with alcoholism, drug addiction and substance abuse shall be established by the authorized body in the field of health care service in coordination with central authorized body on budget planning. Persons suffering from diseased of alimentary organs shall be ensured by dietic food.</w:t>
      </w:r>
    </w:p>
    <w:bookmarkStart w:name="z12" w:id="11"/>
    <w:p>
      <w:pPr>
        <w:spacing w:after="0"/>
        <w:ind w:left="0"/>
        <w:jc w:val="both"/>
      </w:pPr>
      <w:r>
        <w:rPr>
          <w:rFonts w:ascii="Times New Roman"/>
          <w:b w:val="false"/>
          <w:i w:val="false"/>
          <w:color w:val="000000"/>
          <w:sz w:val="28"/>
        </w:rPr>
        <w:t>
      4. Persons with alcoholism, drug addiction and substance abuse being on compulsory treatment in drug abuse organization shall not be permitted to have money and things prohibited for keeping, the list of which shall be determined by the authorized body in the field of public health service. Withdrawn money and things prohibited for keeping shall be returned to relatives, and upon their absence shall be delivered to the storage room of drug abuse organization for compulsory treatment where shall be stored until their release.</w:t>
      </w:r>
    </w:p>
    <w:bookmarkEnd w:id="11"/>
    <w:bookmarkStart w:name="z13" w:id="12"/>
    <w:p>
      <w:pPr>
        <w:spacing w:after="0"/>
        <w:ind w:left="0"/>
        <w:jc w:val="both"/>
      </w:pPr>
      <w:r>
        <w:rPr>
          <w:rFonts w:ascii="Times New Roman"/>
          <w:b w:val="false"/>
          <w:i w:val="false"/>
          <w:color w:val="000000"/>
          <w:sz w:val="28"/>
        </w:rPr>
        <w:t>
      5. Conditions of maintenance of persons with alcoholism, drug addiction and substance abuse in drug abuse organization for compulsory treatment shall be established by the internal regulations approved by the authorized body in the field of health care service.</w:t>
      </w:r>
    </w:p>
    <w:bookmarkEnd w:id="12"/>
    <w:bookmarkStart w:name="z14" w:id="13"/>
    <w:p>
      <w:pPr>
        <w:spacing w:after="0"/>
        <w:ind w:left="0"/>
        <w:jc w:val="both"/>
      </w:pPr>
      <w:r>
        <w:rPr>
          <w:rFonts w:ascii="Times New Roman"/>
          <w:b w:val="false"/>
          <w:i w:val="false"/>
          <w:color w:val="000000"/>
          <w:sz w:val="28"/>
        </w:rPr>
        <w:t>
      6. Persons with alcoholism, drug addiction and substance abuse being on compulsory treatment in drug abuse organization violating the rules of internal regulation or avoiding from the treatment shall be placed in special room, if their actions threaten life and health of surrounding persons or directly himself (herself). Placement to the special room shall be carried out upon written direction of a head of drug abuse organization for compulsory treatment for the term up to ten days with notification of prosecutor within twenty four hours from the date of placement of the person. In case of absence of a head in the workplace, decision on placement to the special room shall be adopted by a senior servant of drug abuse organization for compulsory treatment with a following report to the head that shall determine the terms of maintenance in special room by written direction.</w:t>
      </w:r>
    </w:p>
    <w:bookmarkEnd w:id="13"/>
    <w:bookmarkStart w:name="z15" w:id="14"/>
    <w:p>
      <w:pPr>
        <w:spacing w:after="0"/>
        <w:ind w:left="0"/>
        <w:jc w:val="both"/>
      </w:pPr>
      <w:r>
        <w:rPr>
          <w:rFonts w:ascii="Times New Roman"/>
          <w:b w:val="false"/>
          <w:i w:val="false"/>
          <w:color w:val="000000"/>
          <w:sz w:val="28"/>
        </w:rPr>
        <w:t>
      7. Willful leave of persons with alcoholism, drug addiction and substance abuse from the drug abuse organization for compulsory treatment, and equally non-arrival at organization by established term is avoidance from the treatment and shall entail responsibility in accordance with the Laws of the Republic of Kazakhstan. Their bringing for compulsory treatment shall be carried out by internal affairs bodies of the Republic of Kazakhstan on the basis of decree of court.</w:t>
      </w:r>
    </w:p>
    <w:bookmarkEnd w:id="14"/>
    <w:p>
      <w:pPr>
        <w:spacing w:after="0"/>
        <w:ind w:left="0"/>
        <w:jc w:val="both"/>
      </w:pPr>
      <w:r>
        <w:rPr>
          <w:rFonts w:ascii="Times New Roman"/>
          <w:b w:val="false"/>
          <w:i w:val="false"/>
          <w:color w:val="000000"/>
          <w:sz w:val="28"/>
        </w:rPr>
        <w:t>
      Period of willful absence of persons with alcoholism, drug addiction and substance abuse in the abuse organization for compulsory treatment shall not be counted to the term of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29.12.2010 No. 375-IV (shall be enforced upon expiry of ten calendar days after its first official publication); as amended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Article 6-2. Medical sanitary service of persons with alcoholism, drug addiction and substance abuse being under compulsory treatment in drug abuse organization</w:t>
      </w:r>
    </w:p>
    <w:bookmarkEnd w:id="15"/>
    <w:p>
      <w:pPr>
        <w:spacing w:after="0"/>
        <w:ind w:left="0"/>
        <w:jc w:val="both"/>
      </w:pPr>
      <w:r>
        <w:rPr>
          <w:rFonts w:ascii="Times New Roman"/>
          <w:b w:val="false"/>
          <w:i w:val="false"/>
          <w:color w:val="000000"/>
          <w:sz w:val="28"/>
        </w:rPr>
        <w:t>
      Medical sanitary service of persons with alcoholism, drug addiction and substance abuse being under compulsory treatment in the drug abuse organization shall be carried out in accordance with the legislation of the Republic of Kazakhstan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is supplemented by Article 6-2 in accordance with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Article 6-3. Organization of labour activity of persons with alcoholism, drug addiction and substance abuse being under compulsory treatment in a drug abuse organization</w:t>
      </w:r>
    </w:p>
    <w:bookmarkEnd w:id="16"/>
    <w:p>
      <w:pPr>
        <w:spacing w:after="0"/>
        <w:ind w:left="0"/>
        <w:jc w:val="both"/>
      </w:pPr>
      <w:r>
        <w:rPr>
          <w:rFonts w:ascii="Times New Roman"/>
          <w:b w:val="false"/>
          <w:i w:val="false"/>
          <w:color w:val="000000"/>
          <w:sz w:val="28"/>
        </w:rPr>
        <w:t>
      Persons with alcoholism, drug addiction and substance abuse being under compulsory treatment in the drug abuse organization shall be provided by work at their will, and the force of labour legislation of the Republic of Kazakhstan shall apply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is supplemented by Article 6-3 in accordance with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Article 6-4. Rights and obligations of persons with alcoholism, drug addiction and substance abuse being under compulsory treatment in a drug abuse organization</w:t>
      </w:r>
    </w:p>
    <w:bookmarkEnd w:id="17"/>
    <w:bookmarkStart w:name="z19" w:id="18"/>
    <w:p>
      <w:pPr>
        <w:spacing w:after="0"/>
        <w:ind w:left="0"/>
        <w:jc w:val="both"/>
      </w:pPr>
      <w:r>
        <w:rPr>
          <w:rFonts w:ascii="Times New Roman"/>
          <w:b w:val="false"/>
          <w:i w:val="false"/>
          <w:color w:val="000000"/>
          <w:sz w:val="28"/>
        </w:rPr>
        <w:t>
      1. Persons with alcoholism, drug addiction and substance abuse being under compulsory treatment in a drug abuse organization shall have all the rights and freedoms of citizens provided by the Constitution of the Republic of Kazakhstan.</w:t>
      </w:r>
    </w:p>
    <w:bookmarkEnd w:id="18"/>
    <w:p>
      <w:pPr>
        <w:spacing w:after="0"/>
        <w:ind w:left="0"/>
        <w:jc w:val="both"/>
      </w:pPr>
      <w:r>
        <w:rPr>
          <w:rFonts w:ascii="Times New Roman"/>
          <w:b w:val="false"/>
          <w:i w:val="false"/>
          <w:color w:val="000000"/>
          <w:sz w:val="28"/>
        </w:rPr>
        <w:t>
      Restriction of carrying out the rights and freedoms of persons with alcoholism, drug addiction and substance abuse begin under compulsory treatment in a drug abuse organization is acceptable only in cases provided by the Laws of the Republic of Kazakhstan.</w:t>
      </w:r>
    </w:p>
    <w:bookmarkStart w:name="z20" w:id="19"/>
    <w:p>
      <w:pPr>
        <w:spacing w:after="0"/>
        <w:ind w:left="0"/>
        <w:jc w:val="both"/>
      </w:pPr>
      <w:r>
        <w:rPr>
          <w:rFonts w:ascii="Times New Roman"/>
          <w:b w:val="false"/>
          <w:i w:val="false"/>
          <w:color w:val="000000"/>
          <w:sz w:val="28"/>
        </w:rPr>
        <w:t>
      2. Persons with alcoholism, drug addiction and substance abuse being under compulsory treatment in a drug abuse organization shall have the right to:</w:t>
      </w:r>
    </w:p>
    <w:bookmarkEnd w:id="19"/>
    <w:p>
      <w:pPr>
        <w:spacing w:after="0"/>
        <w:ind w:left="0"/>
        <w:jc w:val="both"/>
      </w:pPr>
      <w:r>
        <w:rPr>
          <w:rFonts w:ascii="Times New Roman"/>
          <w:b w:val="false"/>
          <w:i w:val="false"/>
          <w:color w:val="000000"/>
          <w:sz w:val="28"/>
        </w:rPr>
        <w:t>
      1) familiarization with the internal regulations of drug abuse organization for compulsory treatment and other documents regulating the procedure for staying in this institution;</w:t>
      </w:r>
    </w:p>
    <w:p>
      <w:pPr>
        <w:spacing w:after="0"/>
        <w:ind w:left="0"/>
        <w:jc w:val="both"/>
      </w:pPr>
      <w:r>
        <w:rPr>
          <w:rFonts w:ascii="Times New Roman"/>
          <w:b w:val="false"/>
          <w:i w:val="false"/>
          <w:color w:val="000000"/>
          <w:sz w:val="28"/>
        </w:rPr>
        <w:t>
      2) receipt food, material and living and medical service;</w:t>
      </w:r>
    </w:p>
    <w:p>
      <w:pPr>
        <w:spacing w:after="0"/>
        <w:ind w:left="0"/>
        <w:jc w:val="both"/>
      </w:pPr>
      <w:r>
        <w:rPr>
          <w:rFonts w:ascii="Times New Roman"/>
          <w:b w:val="false"/>
          <w:i w:val="false"/>
          <w:color w:val="000000"/>
          <w:sz w:val="28"/>
        </w:rPr>
        <w:t>
      3) employment in accordance with the labour legislation of the Republic of Kazakhstan;</w:t>
      </w:r>
    </w:p>
    <w:p>
      <w:pPr>
        <w:spacing w:after="0"/>
        <w:ind w:left="0"/>
        <w:jc w:val="both"/>
      </w:pPr>
      <w:r>
        <w:rPr>
          <w:rFonts w:ascii="Times New Roman"/>
          <w:b w:val="false"/>
          <w:i w:val="false"/>
          <w:color w:val="000000"/>
          <w:sz w:val="28"/>
        </w:rPr>
        <w:t>
      4) acquire food products and prime necessities, as well as other things not prohibited for keeping and use in the territory of drug abuse organization for compulsory treatment at the expense of the funds being on a personal separate account;</w:t>
      </w:r>
    </w:p>
    <w:p>
      <w:pPr>
        <w:spacing w:after="0"/>
        <w:ind w:left="0"/>
        <w:jc w:val="both"/>
      </w:pPr>
      <w:r>
        <w:rPr>
          <w:rFonts w:ascii="Times New Roman"/>
          <w:b w:val="false"/>
          <w:i w:val="false"/>
          <w:color w:val="000000"/>
          <w:sz w:val="28"/>
        </w:rPr>
        <w:t>
      5) have appointments with relatives in the manner determined by the internal regulations;</w:t>
      </w:r>
    </w:p>
    <w:p>
      <w:pPr>
        <w:spacing w:after="0"/>
        <w:ind w:left="0"/>
        <w:jc w:val="both"/>
      </w:pPr>
      <w:r>
        <w:rPr>
          <w:rFonts w:ascii="Times New Roman"/>
          <w:b w:val="false"/>
          <w:i w:val="false"/>
          <w:color w:val="000000"/>
          <w:sz w:val="28"/>
        </w:rPr>
        <w:t>
      6) carry on correspondence without restriction;</w:t>
      </w:r>
    </w:p>
    <w:p>
      <w:pPr>
        <w:spacing w:after="0"/>
        <w:ind w:left="0"/>
        <w:jc w:val="both"/>
      </w:pPr>
      <w:r>
        <w:rPr>
          <w:rFonts w:ascii="Times New Roman"/>
          <w:b w:val="false"/>
          <w:i w:val="false"/>
          <w:color w:val="000000"/>
          <w:sz w:val="28"/>
        </w:rPr>
        <w:t>
      7) receive packages, sent and receive parcels in the manner determined by the internal regulations;</w:t>
      </w:r>
    </w:p>
    <w:p>
      <w:pPr>
        <w:spacing w:after="0"/>
        <w:ind w:left="0"/>
        <w:jc w:val="both"/>
      </w:pPr>
      <w:r>
        <w:rPr>
          <w:rFonts w:ascii="Times New Roman"/>
          <w:b w:val="false"/>
          <w:i w:val="false"/>
          <w:color w:val="000000"/>
          <w:sz w:val="28"/>
        </w:rPr>
        <w:t>
      8) receive money transfers that shall be credited to their separate account;</w:t>
      </w:r>
    </w:p>
    <w:p>
      <w:pPr>
        <w:spacing w:after="0"/>
        <w:ind w:left="0"/>
        <w:jc w:val="both"/>
      </w:pPr>
      <w:r>
        <w:rPr>
          <w:rFonts w:ascii="Times New Roman"/>
          <w:b w:val="false"/>
          <w:i w:val="false"/>
          <w:color w:val="000000"/>
          <w:sz w:val="28"/>
        </w:rPr>
        <w:t>
      9) receive short-term rest with a term up to ten days in case of successful treatment;</w:t>
      </w:r>
    </w:p>
    <w:p>
      <w:pPr>
        <w:spacing w:after="0"/>
        <w:ind w:left="0"/>
        <w:jc w:val="both"/>
      </w:pPr>
      <w:r>
        <w:rPr>
          <w:rFonts w:ascii="Times New Roman"/>
          <w:b w:val="false"/>
          <w:i w:val="false"/>
          <w:color w:val="000000"/>
          <w:sz w:val="28"/>
        </w:rPr>
        <w:t>
      10) perform religious ceremonies upon condition of compliance with the internal regulations and rights of other persons contained in a drug abuse organization for compulsory treatment;</w:t>
      </w:r>
    </w:p>
    <w:p>
      <w:pPr>
        <w:spacing w:after="0"/>
        <w:ind w:left="0"/>
        <w:jc w:val="both"/>
      </w:pPr>
      <w:r>
        <w:rPr>
          <w:rFonts w:ascii="Times New Roman"/>
          <w:b w:val="false"/>
          <w:i w:val="false"/>
          <w:color w:val="000000"/>
          <w:sz w:val="28"/>
        </w:rPr>
        <w:t>
      11) daily walk;</w:t>
      </w:r>
    </w:p>
    <w:p>
      <w:pPr>
        <w:spacing w:after="0"/>
        <w:ind w:left="0"/>
        <w:jc w:val="both"/>
      </w:pPr>
      <w:r>
        <w:rPr>
          <w:rFonts w:ascii="Times New Roman"/>
          <w:b w:val="false"/>
          <w:i w:val="false"/>
          <w:color w:val="000000"/>
          <w:sz w:val="28"/>
        </w:rPr>
        <w:t>
      12) lay complaints against the actions (omission) of servants of organizations to the authorized body in the field of health care service, bodies of prosecutor’s office, court.</w:t>
      </w:r>
    </w:p>
    <w:bookmarkStart w:name="z21" w:id="20"/>
    <w:p>
      <w:pPr>
        <w:spacing w:after="0"/>
        <w:ind w:left="0"/>
        <w:jc w:val="both"/>
      </w:pPr>
      <w:r>
        <w:rPr>
          <w:rFonts w:ascii="Times New Roman"/>
          <w:b w:val="false"/>
          <w:i w:val="false"/>
          <w:color w:val="000000"/>
          <w:sz w:val="28"/>
        </w:rPr>
        <w:t>
      3. Persons with alcoholism, drug addiction and substance abuse being under compulsory treatment in a drug abuse organization shall be obliged to:</w:t>
      </w:r>
    </w:p>
    <w:bookmarkEnd w:id="20"/>
    <w:p>
      <w:pPr>
        <w:spacing w:after="0"/>
        <w:ind w:left="0"/>
        <w:jc w:val="both"/>
      </w:pPr>
      <w:r>
        <w:rPr>
          <w:rFonts w:ascii="Times New Roman"/>
          <w:b w:val="false"/>
          <w:i w:val="false"/>
          <w:color w:val="000000"/>
          <w:sz w:val="28"/>
        </w:rPr>
        <w:t>
      1) comply with the established internal regulations;</w:t>
      </w:r>
    </w:p>
    <w:p>
      <w:pPr>
        <w:spacing w:after="0"/>
        <w:ind w:left="0"/>
        <w:jc w:val="both"/>
      </w:pPr>
      <w:r>
        <w:rPr>
          <w:rFonts w:ascii="Times New Roman"/>
          <w:b w:val="false"/>
          <w:i w:val="false"/>
          <w:color w:val="000000"/>
          <w:sz w:val="28"/>
        </w:rPr>
        <w:t>
      2) perform legal requirements of administration of drug abuse organization for compulsory treatment and medical personnel;</w:t>
      </w:r>
    </w:p>
    <w:p>
      <w:pPr>
        <w:spacing w:after="0"/>
        <w:ind w:left="0"/>
        <w:jc w:val="both"/>
      </w:pPr>
      <w:r>
        <w:rPr>
          <w:rFonts w:ascii="Times New Roman"/>
          <w:b w:val="false"/>
          <w:i w:val="false"/>
          <w:color w:val="000000"/>
          <w:sz w:val="28"/>
        </w:rPr>
        <w:t>
      3) accept prescription of treatment;</w:t>
      </w:r>
    </w:p>
    <w:p>
      <w:pPr>
        <w:spacing w:after="0"/>
        <w:ind w:left="0"/>
        <w:jc w:val="both"/>
      </w:pPr>
      <w:r>
        <w:rPr>
          <w:rFonts w:ascii="Times New Roman"/>
          <w:b w:val="false"/>
          <w:i w:val="false"/>
          <w:color w:val="000000"/>
          <w:sz w:val="28"/>
        </w:rPr>
        <w:t>
      4) treat with due care to the property of organization;</w:t>
      </w:r>
    </w:p>
    <w:p>
      <w:pPr>
        <w:spacing w:after="0"/>
        <w:ind w:left="0"/>
        <w:jc w:val="both"/>
      </w:pPr>
      <w:r>
        <w:rPr>
          <w:rFonts w:ascii="Times New Roman"/>
          <w:b w:val="false"/>
          <w:i w:val="false"/>
          <w:color w:val="000000"/>
          <w:sz w:val="28"/>
        </w:rPr>
        <w:t>
      5) maintain cleanness and order in the drug abuse organization for compulsory treatment, as well as carry out cleaning of its territory no more than two hours per week;</w:t>
      </w:r>
    </w:p>
    <w:p>
      <w:pPr>
        <w:spacing w:after="0"/>
        <w:ind w:left="0"/>
        <w:jc w:val="both"/>
      </w:pPr>
      <w:r>
        <w:rPr>
          <w:rFonts w:ascii="Times New Roman"/>
          <w:b w:val="false"/>
          <w:i w:val="false"/>
          <w:color w:val="000000"/>
          <w:sz w:val="28"/>
        </w:rPr>
        <w:t>
      6) practice personal hygiene.</w:t>
      </w:r>
    </w:p>
    <w:bookmarkStart w:name="z22" w:id="21"/>
    <w:p>
      <w:pPr>
        <w:spacing w:after="0"/>
        <w:ind w:left="0"/>
        <w:jc w:val="both"/>
      </w:pPr>
      <w:r>
        <w:rPr>
          <w:rFonts w:ascii="Times New Roman"/>
          <w:b w:val="false"/>
          <w:i w:val="false"/>
          <w:color w:val="000000"/>
          <w:sz w:val="28"/>
        </w:rPr>
        <w:t>
      4. For commission of infractions and (or) infliction of material damage, the persons with alcoholism, drug addiction and substance abuse being under compulsory treatment in the drug abuse organization shall bear responsibility established by the Laws of the Republic of Kazakhstan.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6-4 in accordance with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Article 7. Grounds and procedure for termination of compulsory treatment of persons with alcoholism, drug addiction and substance abuse</w:t>
      </w:r>
    </w:p>
    <w:bookmarkEnd w:id="22"/>
    <w:bookmarkStart w:name="z24" w:id="23"/>
    <w:p>
      <w:pPr>
        <w:spacing w:after="0"/>
        <w:ind w:left="0"/>
        <w:jc w:val="both"/>
      </w:pPr>
      <w:r>
        <w:rPr>
          <w:rFonts w:ascii="Times New Roman"/>
          <w:b w:val="false"/>
          <w:i w:val="false"/>
          <w:color w:val="000000"/>
          <w:sz w:val="28"/>
        </w:rPr>
        <w:t>
      1. Persons with alcoholism, drug addiction and substance abuse shall be released from drug abuse organizations for compulsory treatment:</w:t>
      </w:r>
    </w:p>
    <w:bookmarkEnd w:id="23"/>
    <w:p>
      <w:pPr>
        <w:spacing w:after="0"/>
        <w:ind w:left="0"/>
        <w:jc w:val="both"/>
      </w:pPr>
      <w:r>
        <w:rPr>
          <w:rFonts w:ascii="Times New Roman"/>
          <w:b w:val="false"/>
          <w:i w:val="false"/>
          <w:color w:val="000000"/>
          <w:sz w:val="28"/>
        </w:rPr>
        <w:t>
      1) upon expiry of the term of compulsory treatment determined by court;</w:t>
      </w:r>
    </w:p>
    <w:p>
      <w:pPr>
        <w:spacing w:after="0"/>
        <w:ind w:left="0"/>
        <w:jc w:val="both"/>
      </w:pPr>
      <w:r>
        <w:rPr>
          <w:rFonts w:ascii="Times New Roman"/>
          <w:b w:val="false"/>
          <w:i w:val="false"/>
          <w:color w:val="000000"/>
          <w:sz w:val="28"/>
        </w:rPr>
        <w:t>
      2) under the decree of court due to detection of concurrent serious diseases impeding conduct of compulsory treatment;</w:t>
      </w:r>
    </w:p>
    <w:p>
      <w:pPr>
        <w:spacing w:after="0"/>
        <w:ind w:left="0"/>
        <w:jc w:val="both"/>
      </w:pPr>
      <w:r>
        <w:rPr>
          <w:rFonts w:ascii="Times New Roman"/>
          <w:b w:val="false"/>
          <w:i w:val="false"/>
          <w:color w:val="000000"/>
          <w:sz w:val="28"/>
        </w:rPr>
        <w:t>
      3) in advance due to successful treatment but no earlier than six months under the decree of court.</w:t>
      </w:r>
    </w:p>
    <w:p>
      <w:pPr>
        <w:spacing w:after="0"/>
        <w:ind w:left="0"/>
        <w:jc w:val="both"/>
      </w:pPr>
      <w:r>
        <w:rPr>
          <w:rFonts w:ascii="Times New Roman"/>
          <w:b w:val="false"/>
          <w:i w:val="false"/>
          <w:color w:val="000000"/>
          <w:sz w:val="28"/>
        </w:rPr>
        <w:t>
      In case of avoidance from treatment of the persons with alcoholism, drug addiction and substance abuse being in the drug abuse organization for compulsory treatment, the term of staying may be prolonged under the court decision on the basis of applying of administration of the drug abuse organization based on medical opinion, but no more than one year. By this, time of staying in the drug abuse organization shall not exceed two years.</w:t>
      </w:r>
    </w:p>
    <w:bookmarkStart w:name="z25" w:id="24"/>
    <w:p>
      <w:pPr>
        <w:spacing w:after="0"/>
        <w:ind w:left="0"/>
        <w:jc w:val="both"/>
      </w:pPr>
      <w:r>
        <w:rPr>
          <w:rFonts w:ascii="Times New Roman"/>
          <w:b w:val="false"/>
          <w:i w:val="false"/>
          <w:color w:val="000000"/>
          <w:sz w:val="28"/>
        </w:rPr>
        <w:t>
      2. Documents, money and things withdrawn and stored in a storage room of drug abuse organization shall be returned to the persons released from the drug abuse organization for compulsory treatment.</w:t>
      </w:r>
    </w:p>
    <w:bookmarkEnd w:id="24"/>
    <w:p>
      <w:pPr>
        <w:spacing w:after="0"/>
        <w:ind w:left="0"/>
        <w:jc w:val="both"/>
      </w:pPr>
      <w:r>
        <w:rPr>
          <w:rFonts w:ascii="Times New Roman"/>
          <w:b w:val="false"/>
          <w:i w:val="false"/>
          <w:color w:val="000000"/>
          <w:sz w:val="28"/>
        </w:rPr>
        <w:t>
      Note about labour activity shall be made in a labour book in the period of staying in the drug abuse organization for compulsory treatment, and in the absence of the labour book, the certificate shall be issued.</w:t>
      </w:r>
    </w:p>
    <w:bookmarkStart w:name="z26" w:id="25"/>
    <w:p>
      <w:pPr>
        <w:spacing w:after="0"/>
        <w:ind w:left="0"/>
        <w:jc w:val="both"/>
      </w:pPr>
      <w:r>
        <w:rPr>
          <w:rFonts w:ascii="Times New Roman"/>
          <w:b w:val="false"/>
          <w:i w:val="false"/>
          <w:color w:val="000000"/>
          <w:sz w:val="28"/>
        </w:rPr>
        <w:t>
      3. Administration of organization shall inform local executive body about the persons released from the drug abuse organization for compulsory treatment at the place of residence for rendering of assistance in a living conditions and employment and health care organization at the place of residence for ensuring of supervision.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29.12.2010 No. 375-IV (shall be enforced upon expiry of ten calendar days after its first official publication).</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Article 8. Recording and supportive treatment</w:t>
      </w:r>
    </w:p>
    <w:bookmarkEnd w:id="26"/>
    <w:p>
      <w:pPr>
        <w:spacing w:after="0"/>
        <w:ind w:left="0"/>
        <w:jc w:val="both"/>
      </w:pPr>
      <w:r>
        <w:rPr>
          <w:rFonts w:ascii="Times New Roman"/>
          <w:b w:val="false"/>
          <w:i w:val="false"/>
          <w:color w:val="000000"/>
          <w:sz w:val="28"/>
        </w:rPr>
        <w:t>
      Persons subjected to compulsory treatment from alcoholism, drug addiction and substance abuse shall be obliged to be registered in the drug abuse organizations at the place of residence and undergo supportive treatment in there after release from the drug abuse organizations for compulsory treatment, except of those released under the decree of court as those cured in advance in the manner established by the Ministry of healthcare of the Republic of Kazakhstan.</w:t>
      </w:r>
    </w:p>
    <w:p>
      <w:pPr>
        <w:spacing w:after="0"/>
        <w:ind w:left="0"/>
        <w:jc w:val="both"/>
      </w:pPr>
      <w:r>
        <w:rPr>
          <w:rFonts w:ascii="Times New Roman"/>
          <w:b w:val="false"/>
          <w:i w:val="false"/>
          <w:color w:val="000000"/>
          <w:sz w:val="28"/>
        </w:rPr>
        <w:t>
      In case of avoidance from recording and undergoing supportive treatment, the persons may be subjected to compulsory bringing by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Laws of the Republic of Kazakhstan dated 20.12.2004 No. 13; dated 27.04.2012 No. 15-V (shall be enforced upon expiry of ten calendar days after its first official publication).</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Article 9. Employment and living conditions of persons released from the drug abuse organizations for compulsory treatment</w:t>
      </w:r>
    </w:p>
    <w:bookmarkEnd w:id="27"/>
    <w:p>
      <w:pPr>
        <w:spacing w:after="0"/>
        <w:ind w:left="0"/>
        <w:jc w:val="both"/>
      </w:pPr>
      <w:r>
        <w:rPr>
          <w:rFonts w:ascii="Times New Roman"/>
          <w:b w:val="false"/>
          <w:i w:val="false"/>
          <w:color w:val="000000"/>
          <w:sz w:val="28"/>
        </w:rPr>
        <w:t xml:space="preserve">
      Employment and living conditions of persons released from the drug abuse organizations for compulsory treatment shall be carried out at the place of residence and imposed on local executive bodies of districts (cities of oblast significance),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20 December 2004 No. 13.</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Article 10. Supervision of compliance with legality in the drug abuse organizations for compulsory treatment</w:t>
      </w:r>
    </w:p>
    <w:bookmarkEnd w:id="28"/>
    <w:p>
      <w:pPr>
        <w:spacing w:after="0"/>
        <w:ind w:left="0"/>
        <w:jc w:val="both"/>
      </w:pPr>
      <w:r>
        <w:rPr>
          <w:rFonts w:ascii="Times New Roman"/>
          <w:b w:val="false"/>
          <w:i w:val="false"/>
          <w:color w:val="000000"/>
          <w:sz w:val="28"/>
        </w:rPr>
        <w:t>
      Supervision of compliance with legality in the drug abuse organizations for compulsory treatment shall be carried out by bodies of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20 December 2004 No. 13.</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Article 10-1. National preventive mechanism</w:t>
      </w:r>
    </w:p>
    <w:bookmarkEnd w:id="29"/>
    <w:bookmarkStart w:name="z31" w:id="30"/>
    <w:p>
      <w:pPr>
        <w:spacing w:after="0"/>
        <w:ind w:left="0"/>
        <w:jc w:val="both"/>
      </w:pPr>
      <w:r>
        <w:rPr>
          <w:rFonts w:ascii="Times New Roman"/>
          <w:b w:val="false"/>
          <w:i w:val="false"/>
          <w:color w:val="000000"/>
          <w:sz w:val="28"/>
        </w:rPr>
        <w:t>
      1. National preventive mechanism shall operate in the form of system of preventing tortures and other cruel, inhuman types of treatment and punishment, as well as those degrading dignity, functioning in virtue of the activity of participants of the national preventive mechanism.</w:t>
      </w:r>
    </w:p>
    <w:bookmarkEnd w:id="30"/>
    <w:bookmarkStart w:name="z32" w:id="31"/>
    <w:p>
      <w:pPr>
        <w:spacing w:after="0"/>
        <w:ind w:left="0"/>
        <w:jc w:val="both"/>
      </w:pPr>
      <w:r>
        <w:rPr>
          <w:rFonts w:ascii="Times New Roman"/>
          <w:b w:val="false"/>
          <w:i w:val="false"/>
          <w:color w:val="000000"/>
          <w:sz w:val="28"/>
        </w:rPr>
        <w:t>
      2. Within the activity, participants of the national preventive mechanism shall visit drug abuse organizations for compulsory treatment and other organizations determined by the Laws of the Republic of Kazakhstan for visiting by these participants (hereinafter – preventive visits).</w:t>
      </w:r>
    </w:p>
    <w:bookmarkEnd w:id="31"/>
    <w:bookmarkStart w:name="z33" w:id="32"/>
    <w:p>
      <w:pPr>
        <w:spacing w:after="0"/>
        <w:ind w:left="0"/>
        <w:jc w:val="both"/>
      </w:pPr>
      <w:r>
        <w:rPr>
          <w:rFonts w:ascii="Times New Roman"/>
          <w:b w:val="false"/>
          <w:i w:val="false"/>
          <w:color w:val="000000"/>
          <w:sz w:val="28"/>
        </w:rPr>
        <w:t>
      3. Participants of the national preventive mechanism are the Commissioner for human rights, as well as members of public supervisory commissions and public associations selected by the Coordination Council carrying out the activity on protection of rights, legal interests of citizens, lawyers, social employees, doctors.</w:t>
      </w:r>
    </w:p>
    <w:bookmarkEnd w:id="32"/>
    <w:bookmarkStart w:name="z34" w:id="33"/>
    <w:p>
      <w:pPr>
        <w:spacing w:after="0"/>
        <w:ind w:left="0"/>
        <w:jc w:val="both"/>
      </w:pPr>
      <w:r>
        <w:rPr>
          <w:rFonts w:ascii="Times New Roman"/>
          <w:b w:val="false"/>
          <w:i w:val="false"/>
          <w:color w:val="000000"/>
          <w:sz w:val="28"/>
        </w:rPr>
        <w:t>
      4. Commissioner for human rights shall coordinate the activity of participants of the national preventive mechanism, take measures for ensuring of necessary potential and professional knowledge of participants of the national preventive mechanism in accordance with the legislation of the Republic of Kazakhstan.</w:t>
      </w:r>
    </w:p>
    <w:bookmarkEnd w:id="33"/>
    <w:bookmarkStart w:name="z35" w:id="34"/>
    <w:p>
      <w:pPr>
        <w:spacing w:after="0"/>
        <w:ind w:left="0"/>
        <w:jc w:val="both"/>
      </w:pPr>
      <w:r>
        <w:rPr>
          <w:rFonts w:ascii="Times New Roman"/>
          <w:b w:val="false"/>
          <w:i w:val="false"/>
          <w:color w:val="000000"/>
          <w:sz w:val="28"/>
        </w:rPr>
        <w:t>
      5. Compensation of expenses of participants of the national preventive mechanism on preventive visits shall be carried out from the budget funds in the manner determined by the Government of the Republic of Kazakhstan.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Article 10-2. Coordination Council</w:t>
      </w:r>
    </w:p>
    <w:bookmarkEnd w:id="35"/>
    <w:bookmarkStart w:name="z37" w:id="36"/>
    <w:p>
      <w:pPr>
        <w:spacing w:after="0"/>
        <w:ind w:left="0"/>
        <w:jc w:val="both"/>
      </w:pPr>
      <w:r>
        <w:rPr>
          <w:rFonts w:ascii="Times New Roman"/>
          <w:b w:val="false"/>
          <w:i w:val="false"/>
          <w:color w:val="000000"/>
          <w:sz w:val="28"/>
        </w:rPr>
        <w:t>
      1. For the purpose of ensuring effective coordination of the activity of the national preventive mechanism, the Coordination Council shall be established under the Commissioner for human rights.</w:t>
      </w:r>
    </w:p>
    <w:bookmarkEnd w:id="36"/>
    <w:p>
      <w:pPr>
        <w:spacing w:after="0"/>
        <w:ind w:left="0"/>
        <w:jc w:val="both"/>
      </w:pPr>
      <w:r>
        <w:rPr>
          <w:rFonts w:ascii="Times New Roman"/>
          <w:b w:val="false"/>
          <w:i w:val="false"/>
          <w:color w:val="000000"/>
          <w:sz w:val="28"/>
        </w:rPr>
        <w:t>
      Members of Coordination Council with the exception of the Commissioner for human rights shall be elected by a commission established by the Commissioner for human rights from among the citizens of the Republic of Kazakhstan.</w:t>
      </w:r>
    </w:p>
    <w:bookmarkStart w:name="z38" w:id="37"/>
    <w:p>
      <w:pPr>
        <w:spacing w:after="0"/>
        <w:ind w:left="0"/>
        <w:jc w:val="both"/>
      </w:pPr>
      <w:r>
        <w:rPr>
          <w:rFonts w:ascii="Times New Roman"/>
          <w:b w:val="false"/>
          <w:i w:val="false"/>
          <w:color w:val="000000"/>
          <w:sz w:val="28"/>
        </w:rPr>
        <w:t>
      2. Commissioner for human rights shall approve:</w:t>
      </w:r>
    </w:p>
    <w:bookmarkEnd w:id="37"/>
    <w:p>
      <w:pPr>
        <w:spacing w:after="0"/>
        <w:ind w:left="0"/>
        <w:jc w:val="both"/>
      </w:pPr>
      <w:r>
        <w:rPr>
          <w:rFonts w:ascii="Times New Roman"/>
          <w:b w:val="false"/>
          <w:i w:val="false"/>
          <w:color w:val="000000"/>
          <w:sz w:val="28"/>
        </w:rPr>
        <w:t>
      provision on Coordination Council under the Commissioner for human rights;</w:t>
      </w:r>
    </w:p>
    <w:p>
      <w:pPr>
        <w:spacing w:after="0"/>
        <w:ind w:left="0"/>
        <w:jc w:val="both"/>
      </w:pPr>
      <w:r>
        <w:rPr>
          <w:rFonts w:ascii="Times New Roman"/>
          <w:b w:val="false"/>
          <w:i w:val="false"/>
          <w:color w:val="000000"/>
          <w:sz w:val="28"/>
        </w:rPr>
        <w:t>
      procedure for selection of participants of the national preventive mechanism;</w:t>
      </w:r>
    </w:p>
    <w:p>
      <w:pPr>
        <w:spacing w:after="0"/>
        <w:ind w:left="0"/>
        <w:jc w:val="both"/>
      </w:pPr>
      <w:r>
        <w:rPr>
          <w:rFonts w:ascii="Times New Roman"/>
          <w:b w:val="false"/>
          <w:i w:val="false"/>
          <w:color w:val="000000"/>
          <w:sz w:val="28"/>
        </w:rPr>
        <w:t>
      procedure for formation of groups from participants of the national preventive mechanism for preventive visits;</w:t>
      </w:r>
    </w:p>
    <w:p>
      <w:pPr>
        <w:spacing w:after="0"/>
        <w:ind w:left="0"/>
        <w:jc w:val="both"/>
      </w:pPr>
      <w:r>
        <w:rPr>
          <w:rFonts w:ascii="Times New Roman"/>
          <w:b w:val="false"/>
          <w:i w:val="false"/>
          <w:color w:val="000000"/>
          <w:sz w:val="28"/>
        </w:rPr>
        <w:t>
      methodical recommendations on preventive visits;</w:t>
      </w:r>
    </w:p>
    <w:p>
      <w:pPr>
        <w:spacing w:after="0"/>
        <w:ind w:left="0"/>
        <w:jc w:val="both"/>
      </w:pPr>
      <w:r>
        <w:rPr>
          <w:rFonts w:ascii="Times New Roman"/>
          <w:b w:val="false"/>
          <w:i w:val="false"/>
          <w:color w:val="000000"/>
          <w:sz w:val="28"/>
        </w:rPr>
        <w:t>
      procedure for preparation of annual consolidated report regarding the results of preventive visits.</w:t>
      </w:r>
    </w:p>
    <w:bookmarkStart w:name="z39" w:id="38"/>
    <w:p>
      <w:pPr>
        <w:spacing w:after="0"/>
        <w:ind w:left="0"/>
        <w:jc w:val="both"/>
      </w:pPr>
      <w:r>
        <w:rPr>
          <w:rFonts w:ascii="Times New Roman"/>
          <w:b w:val="false"/>
          <w:i w:val="false"/>
          <w:color w:val="000000"/>
          <w:sz w:val="28"/>
        </w:rPr>
        <w:t>
      3. Coordination Council shall coordinate with Subcommittee on prevention of tortures and other cruel, inhuman types of treatment and punishment, as well as whose degrading dignity of the Committee against Tortures of the United Nations Organization.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10-2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40" w:id="39"/>
    <w:p>
      <w:pPr>
        <w:spacing w:after="0"/>
        <w:ind w:left="0"/>
        <w:jc w:val="left"/>
      </w:pPr>
      <w:r>
        <w:rPr>
          <w:rFonts w:ascii="Times New Roman"/>
          <w:b/>
          <w:i w:val="false"/>
          <w:color w:val="000000"/>
        </w:rPr>
        <w:t xml:space="preserve"> Article 10-3. Requirements to participants of the national preventive mechanism</w:t>
      </w:r>
    </w:p>
    <w:bookmarkEnd w:id="39"/>
    <w:bookmarkStart w:name="z41" w:id="40"/>
    <w:p>
      <w:pPr>
        <w:spacing w:after="0"/>
        <w:ind w:left="0"/>
        <w:jc w:val="both"/>
      </w:pPr>
      <w:r>
        <w:rPr>
          <w:rFonts w:ascii="Times New Roman"/>
          <w:b w:val="false"/>
          <w:i w:val="false"/>
          <w:color w:val="000000"/>
          <w:sz w:val="28"/>
        </w:rPr>
        <w:t>
      1. Participants of the national preventive mechanism may not be the following persons:</w:t>
      </w:r>
    </w:p>
    <w:bookmarkEnd w:id="40"/>
    <w:p>
      <w:pPr>
        <w:spacing w:after="0"/>
        <w:ind w:left="0"/>
        <w:jc w:val="both"/>
      </w:pPr>
      <w:r>
        <w:rPr>
          <w:rFonts w:ascii="Times New Roman"/>
          <w:b w:val="false"/>
          <w:i w:val="false"/>
          <w:color w:val="000000"/>
          <w:sz w:val="28"/>
        </w:rPr>
        <w:t>
      1) having outstanding or unexpunged conviction in the manner established by the Law;</w:t>
      </w:r>
    </w:p>
    <w:p>
      <w:pPr>
        <w:spacing w:after="0"/>
        <w:ind w:left="0"/>
        <w:jc w:val="both"/>
      </w:pPr>
      <w:r>
        <w:rPr>
          <w:rFonts w:ascii="Times New Roman"/>
          <w:b w:val="false"/>
          <w:i w:val="false"/>
          <w:color w:val="000000"/>
          <w:sz w:val="28"/>
        </w:rPr>
        <w:t>
      2) suspected or accused persons in commission of crime;</w:t>
      </w:r>
    </w:p>
    <w:p>
      <w:pPr>
        <w:spacing w:after="0"/>
        <w:ind w:left="0"/>
        <w:jc w:val="both"/>
      </w:pPr>
      <w:r>
        <w:rPr>
          <w:rFonts w:ascii="Times New Roman"/>
          <w:b w:val="false"/>
          <w:i w:val="false"/>
          <w:color w:val="000000"/>
          <w:sz w:val="28"/>
        </w:rPr>
        <w:t>
      3) recognized incapable or partially capable by the court;</w:t>
      </w:r>
    </w:p>
    <w:p>
      <w:pPr>
        <w:spacing w:after="0"/>
        <w:ind w:left="0"/>
        <w:jc w:val="both"/>
      </w:pPr>
      <w:r>
        <w:rPr>
          <w:rFonts w:ascii="Times New Roman"/>
          <w:b w:val="false"/>
          <w:i w:val="false"/>
          <w:color w:val="000000"/>
          <w:sz w:val="28"/>
        </w:rPr>
        <w:t>
      4) judges, attorneys for the defence, state servants and military servants, as well as employees of law enforcement and special state bodies;</w:t>
      </w:r>
    </w:p>
    <w:p>
      <w:pPr>
        <w:spacing w:after="0"/>
        <w:ind w:left="0"/>
        <w:jc w:val="both"/>
      </w:pPr>
      <w:r>
        <w:rPr>
          <w:rFonts w:ascii="Times New Roman"/>
          <w:b w:val="false"/>
          <w:i w:val="false"/>
          <w:color w:val="000000"/>
          <w:sz w:val="28"/>
        </w:rPr>
        <w:t>
      5) registered at a psychiatrist and (or) narcologist.</w:t>
      </w:r>
    </w:p>
    <w:bookmarkStart w:name="z42" w:id="41"/>
    <w:p>
      <w:pPr>
        <w:spacing w:after="0"/>
        <w:ind w:left="0"/>
        <w:jc w:val="both"/>
      </w:pPr>
      <w:r>
        <w:rPr>
          <w:rFonts w:ascii="Times New Roman"/>
          <w:b w:val="false"/>
          <w:i w:val="false"/>
          <w:color w:val="000000"/>
          <w:sz w:val="28"/>
        </w:rPr>
        <w:t>
      2. Participants of the national preventive mechanism may not be the persons released from criminal responsibility on non-rehabilitating grounds for commission of intended crime; dismissed from the state or military service, from law enforcement and special state bodies, courts or excluded from the bar association on negative motives; deprived of a license for engagement in advocacy activity.</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10-3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Article 10-4. Rights of participant of the national preventive mechanism</w:t>
      </w:r>
    </w:p>
    <w:bookmarkEnd w:id="42"/>
    <w:bookmarkStart w:name="z44" w:id="43"/>
    <w:p>
      <w:pPr>
        <w:spacing w:after="0"/>
        <w:ind w:left="0"/>
        <w:jc w:val="both"/>
      </w:pPr>
      <w:r>
        <w:rPr>
          <w:rFonts w:ascii="Times New Roman"/>
          <w:b w:val="false"/>
          <w:i w:val="false"/>
          <w:color w:val="000000"/>
          <w:sz w:val="28"/>
        </w:rPr>
        <w:t>
      1. Participant of the national preventive mechanism shall have the right to:</w:t>
      </w:r>
    </w:p>
    <w:bookmarkEnd w:id="43"/>
    <w:p>
      <w:pPr>
        <w:spacing w:after="0"/>
        <w:ind w:left="0"/>
        <w:jc w:val="both"/>
      </w:pPr>
      <w:r>
        <w:rPr>
          <w:rFonts w:ascii="Times New Roman"/>
          <w:b w:val="false"/>
          <w:i w:val="false"/>
          <w:color w:val="000000"/>
          <w:sz w:val="28"/>
        </w:rPr>
        <w:t>
      1) receive information on number of persons maintained in organizations being subject to preventive visit, quantity of such organizations and their location;</w:t>
      </w:r>
    </w:p>
    <w:p>
      <w:pPr>
        <w:spacing w:after="0"/>
        <w:ind w:left="0"/>
        <w:jc w:val="both"/>
      </w:pPr>
      <w:r>
        <w:rPr>
          <w:rFonts w:ascii="Times New Roman"/>
          <w:b w:val="false"/>
          <w:i w:val="false"/>
          <w:color w:val="000000"/>
          <w:sz w:val="28"/>
        </w:rPr>
        <w:t>
      2) have an access to information concerning treatment with persons maintained in organizations being subject to preventive visit, as well as conditions of their maintenance;</w:t>
      </w:r>
    </w:p>
    <w:p>
      <w:pPr>
        <w:spacing w:after="0"/>
        <w:ind w:left="0"/>
        <w:jc w:val="both"/>
      </w:pPr>
      <w:r>
        <w:rPr>
          <w:rFonts w:ascii="Times New Roman"/>
          <w:b w:val="false"/>
          <w:i w:val="false"/>
          <w:color w:val="000000"/>
          <w:sz w:val="28"/>
        </w:rPr>
        <w:t>
      3) carry out preventive visits in established manner in a composition of formed groups;</w:t>
      </w:r>
    </w:p>
    <w:p>
      <w:pPr>
        <w:spacing w:after="0"/>
        <w:ind w:left="0"/>
        <w:jc w:val="both"/>
      </w:pPr>
      <w:r>
        <w:rPr>
          <w:rFonts w:ascii="Times New Roman"/>
          <w:b w:val="false"/>
          <w:i w:val="false"/>
          <w:color w:val="000000"/>
          <w:sz w:val="28"/>
        </w:rPr>
        <w:t>
      4) conduct conversations with persons maintained in organizations being subject to preventive visits, and (or) with their legal representatives without witnesses in person or through an interpreter upon necessity, as well as with any other person that in opinion of a participant of the national preventive mechanism may provide the relevant information;</w:t>
      </w:r>
    </w:p>
    <w:p>
      <w:pPr>
        <w:spacing w:after="0"/>
        <w:ind w:left="0"/>
        <w:jc w:val="both"/>
      </w:pPr>
      <w:r>
        <w:rPr>
          <w:rFonts w:ascii="Times New Roman"/>
          <w:b w:val="false"/>
          <w:i w:val="false"/>
          <w:color w:val="000000"/>
          <w:sz w:val="28"/>
        </w:rPr>
        <w:t>
      5) choose and visit organizations being subject to preventive visit without encumbrance;</w:t>
      </w:r>
    </w:p>
    <w:p>
      <w:pPr>
        <w:spacing w:after="0"/>
        <w:ind w:left="0"/>
        <w:jc w:val="both"/>
      </w:pPr>
      <w:r>
        <w:rPr>
          <w:rFonts w:ascii="Times New Roman"/>
          <w:b w:val="false"/>
          <w:i w:val="false"/>
          <w:color w:val="000000"/>
          <w:sz w:val="28"/>
        </w:rPr>
        <w:t>
      6) accept reports and complaints on applying tortures and other cruel, inhuman types of treatment and punishment or those degrading dignity.</w:t>
      </w:r>
    </w:p>
    <w:bookmarkStart w:name="z45" w:id="44"/>
    <w:p>
      <w:pPr>
        <w:spacing w:after="0"/>
        <w:ind w:left="0"/>
        <w:jc w:val="both"/>
      </w:pPr>
      <w:r>
        <w:rPr>
          <w:rFonts w:ascii="Times New Roman"/>
          <w:b w:val="false"/>
          <w:i w:val="false"/>
          <w:color w:val="000000"/>
          <w:sz w:val="28"/>
        </w:rPr>
        <w:t>
      2. Participant of the national preventive mechanism is an independent upon carrying out legal activity.</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10-4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Article 105. Obligations of participants of the national preventive mechanism</w:t>
      </w:r>
    </w:p>
    <w:bookmarkEnd w:id="45"/>
    <w:bookmarkStart w:name="z47" w:id="46"/>
    <w:p>
      <w:pPr>
        <w:spacing w:after="0"/>
        <w:ind w:left="0"/>
        <w:jc w:val="both"/>
      </w:pPr>
      <w:r>
        <w:rPr>
          <w:rFonts w:ascii="Times New Roman"/>
          <w:b w:val="false"/>
          <w:i w:val="false"/>
          <w:color w:val="000000"/>
          <w:sz w:val="28"/>
        </w:rPr>
        <w:t>
      1. Upon fulfillment of own powers, participants of the national preventive mechanism shall be obliged to comply with the legislation of the Republic of Kazakhstan.</w:t>
      </w:r>
    </w:p>
    <w:bookmarkEnd w:id="46"/>
    <w:bookmarkStart w:name="z48" w:id="47"/>
    <w:p>
      <w:pPr>
        <w:spacing w:after="0"/>
        <w:ind w:left="0"/>
        <w:jc w:val="both"/>
      </w:pPr>
      <w:r>
        <w:rPr>
          <w:rFonts w:ascii="Times New Roman"/>
          <w:b w:val="false"/>
          <w:i w:val="false"/>
          <w:color w:val="000000"/>
          <w:sz w:val="28"/>
        </w:rPr>
        <w:t>
      2. Interference of participants of the national preventive mechanism to the activity of organizations being subject to preventive visit shall not be allowed.</w:t>
      </w:r>
    </w:p>
    <w:bookmarkEnd w:id="47"/>
    <w:bookmarkStart w:name="z49" w:id="48"/>
    <w:p>
      <w:pPr>
        <w:spacing w:after="0"/>
        <w:ind w:left="0"/>
        <w:jc w:val="both"/>
      </w:pPr>
      <w:r>
        <w:rPr>
          <w:rFonts w:ascii="Times New Roman"/>
          <w:b w:val="false"/>
          <w:i w:val="false"/>
          <w:color w:val="000000"/>
          <w:sz w:val="28"/>
        </w:rPr>
        <w:t>
      3. In existence of circumstances raising doubts in impartiality of a participant of the national preventive mechanism included to the group on preventive visit, he (she) shall be obliged to refuse from participation in prevent5ive visit.</w:t>
      </w:r>
    </w:p>
    <w:bookmarkEnd w:id="48"/>
    <w:bookmarkStart w:name="z50" w:id="49"/>
    <w:p>
      <w:pPr>
        <w:spacing w:after="0"/>
        <w:ind w:left="0"/>
        <w:jc w:val="both"/>
      </w:pPr>
      <w:r>
        <w:rPr>
          <w:rFonts w:ascii="Times New Roman"/>
          <w:b w:val="false"/>
          <w:i w:val="false"/>
          <w:color w:val="000000"/>
          <w:sz w:val="28"/>
        </w:rPr>
        <w:t>
      4. Participants of the national preventive mechanism shall be obliged to register accepted reports and complaints on applying tortures and other cruel, inhuman types of treatment and punishment, as well as those degrading dignity in the manner determined by the Commissioner for human rights.</w:t>
      </w:r>
    </w:p>
    <w:bookmarkEnd w:id="49"/>
    <w:p>
      <w:pPr>
        <w:spacing w:after="0"/>
        <w:ind w:left="0"/>
        <w:jc w:val="both"/>
      </w:pPr>
      <w:r>
        <w:rPr>
          <w:rFonts w:ascii="Times New Roman"/>
          <w:b w:val="false"/>
          <w:i w:val="false"/>
          <w:color w:val="000000"/>
          <w:sz w:val="28"/>
        </w:rPr>
        <w:t>
      Accepted reports and complaints shall be transferred for consideration of the Commissioner for human rights in the manner provided by the legislation of the Republic of Kazakhstan.</w:t>
      </w:r>
    </w:p>
    <w:p>
      <w:pPr>
        <w:spacing w:after="0"/>
        <w:ind w:left="0"/>
        <w:jc w:val="both"/>
      </w:pPr>
      <w:r>
        <w:rPr>
          <w:rFonts w:ascii="Times New Roman"/>
          <w:b w:val="false"/>
          <w:i w:val="false"/>
          <w:color w:val="000000"/>
          <w:sz w:val="28"/>
        </w:rPr>
        <w:t>
      Information on accepted and transferred reports and complaints shall be included to the report based on the results of preventive visits.</w:t>
      </w:r>
    </w:p>
    <w:bookmarkStart w:name="z51" w:id="50"/>
    <w:p>
      <w:pPr>
        <w:spacing w:after="0"/>
        <w:ind w:left="0"/>
        <w:jc w:val="both"/>
      </w:pPr>
      <w:r>
        <w:rPr>
          <w:rFonts w:ascii="Times New Roman"/>
          <w:b w:val="false"/>
          <w:i w:val="false"/>
          <w:color w:val="000000"/>
          <w:sz w:val="28"/>
        </w:rPr>
        <w:t>
      5. Participants of the national preventive mechanism that violated provisions of this Law shall bear responsibility established by the Laws of the Republic of Kazakhstan.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10-5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Article 10-6. Termination of powers of a participant of the national preventive mechanism</w:t>
      </w:r>
    </w:p>
    <w:bookmarkEnd w:id="51"/>
    <w:p>
      <w:pPr>
        <w:spacing w:after="0"/>
        <w:ind w:left="0"/>
        <w:jc w:val="both"/>
      </w:pPr>
      <w:r>
        <w:rPr>
          <w:rFonts w:ascii="Times New Roman"/>
          <w:b w:val="false"/>
          <w:i w:val="false"/>
          <w:color w:val="000000"/>
          <w:sz w:val="28"/>
        </w:rPr>
        <w:t>
      Powers of a participant of the national preventive mechanism shall be terminated upon:</w:t>
      </w:r>
    </w:p>
    <w:p>
      <w:pPr>
        <w:spacing w:after="0"/>
        <w:ind w:left="0"/>
        <w:jc w:val="both"/>
      </w:pPr>
      <w:r>
        <w:rPr>
          <w:rFonts w:ascii="Times New Roman"/>
          <w:b w:val="false"/>
          <w:i w:val="false"/>
          <w:color w:val="000000"/>
          <w:sz w:val="28"/>
        </w:rPr>
        <w:t>
      1) violation of provisions of this Law;</w:t>
      </w:r>
    </w:p>
    <w:p>
      <w:pPr>
        <w:spacing w:after="0"/>
        <w:ind w:left="0"/>
        <w:jc w:val="both"/>
      </w:pPr>
      <w:r>
        <w:rPr>
          <w:rFonts w:ascii="Times New Roman"/>
          <w:b w:val="false"/>
          <w:i w:val="false"/>
          <w:color w:val="000000"/>
          <w:sz w:val="28"/>
        </w:rPr>
        <w:t>
      2) written application on resignation;</w:t>
      </w:r>
    </w:p>
    <w:p>
      <w:pPr>
        <w:spacing w:after="0"/>
        <w:ind w:left="0"/>
        <w:jc w:val="both"/>
      </w:pPr>
      <w:r>
        <w:rPr>
          <w:rFonts w:ascii="Times New Roman"/>
          <w:b w:val="false"/>
          <w:i w:val="false"/>
          <w:color w:val="000000"/>
          <w:sz w:val="28"/>
        </w:rPr>
        <w:t>
      3) his (her) death or entering of court decision into legal force on declaring him (her) as diseased;</w:t>
      </w:r>
    </w:p>
    <w:p>
      <w:pPr>
        <w:spacing w:after="0"/>
        <w:ind w:left="0"/>
        <w:jc w:val="both"/>
      </w:pPr>
      <w:r>
        <w:rPr>
          <w:rFonts w:ascii="Times New Roman"/>
          <w:b w:val="false"/>
          <w:i w:val="false"/>
          <w:color w:val="000000"/>
          <w:sz w:val="28"/>
        </w:rPr>
        <w:t>
      4) departure beyond the boundaries of the Republic of Kazakhstan for permanent residence;</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entering of condemnatory court verdict into legal force;</w:t>
      </w:r>
    </w:p>
    <w:p>
      <w:pPr>
        <w:spacing w:after="0"/>
        <w:ind w:left="0"/>
        <w:jc w:val="both"/>
      </w:pPr>
      <w:r>
        <w:rPr>
          <w:rFonts w:ascii="Times New Roman"/>
          <w:b w:val="false"/>
          <w:i w:val="false"/>
          <w:color w:val="000000"/>
          <w:sz w:val="28"/>
        </w:rPr>
        <w:t>
      7) occurrence of other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10-6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53" w:id="52"/>
    <w:p>
      <w:pPr>
        <w:spacing w:after="0"/>
        <w:ind w:left="0"/>
        <w:jc w:val="left"/>
      </w:pPr>
      <w:r>
        <w:rPr>
          <w:rFonts w:ascii="Times New Roman"/>
          <w:b/>
          <w:i w:val="false"/>
          <w:color w:val="000000"/>
        </w:rPr>
        <w:t xml:space="preserve"> Article 10-7. Types and periodicity of preventive visits</w:t>
      </w:r>
    </w:p>
    <w:bookmarkEnd w:id="52"/>
    <w:bookmarkStart w:name="z54" w:id="53"/>
    <w:p>
      <w:pPr>
        <w:spacing w:after="0"/>
        <w:ind w:left="0"/>
        <w:jc w:val="both"/>
      </w:pPr>
      <w:r>
        <w:rPr>
          <w:rFonts w:ascii="Times New Roman"/>
          <w:b w:val="false"/>
          <w:i w:val="false"/>
          <w:color w:val="000000"/>
          <w:sz w:val="28"/>
        </w:rPr>
        <w:t>
      1. Preventive visits of participants of the national preventive mechanism shall be divided into:</w:t>
      </w:r>
    </w:p>
    <w:bookmarkEnd w:id="53"/>
    <w:p>
      <w:pPr>
        <w:spacing w:after="0"/>
        <w:ind w:left="0"/>
        <w:jc w:val="both"/>
      </w:pPr>
      <w:r>
        <w:rPr>
          <w:rFonts w:ascii="Times New Roman"/>
          <w:b w:val="false"/>
          <w:i w:val="false"/>
          <w:color w:val="000000"/>
          <w:sz w:val="28"/>
        </w:rPr>
        <w:t>
      1) periodical preventive visits conducted on a regular basis no less than once every four years;</w:t>
      </w:r>
    </w:p>
    <w:p>
      <w:pPr>
        <w:spacing w:after="0"/>
        <w:ind w:left="0"/>
        <w:jc w:val="both"/>
      </w:pPr>
      <w:r>
        <w:rPr>
          <w:rFonts w:ascii="Times New Roman"/>
          <w:b w:val="false"/>
          <w:i w:val="false"/>
          <w:color w:val="000000"/>
          <w:sz w:val="28"/>
        </w:rPr>
        <w:t>
      2) midterm preventive visits conducted in the period between periodical preventive visits for the purpose of monitoring of realization of recommendations based on the results of previous periodical preventive visit, as well as preventive of pursuing the persons with whom the participants of the national preventive mechanism conducted conversations from the side of administration of organizations being subject to preventive visit;</w:t>
      </w:r>
    </w:p>
    <w:p>
      <w:pPr>
        <w:spacing w:after="0"/>
        <w:ind w:left="0"/>
        <w:jc w:val="both"/>
      </w:pPr>
      <w:r>
        <w:rPr>
          <w:rFonts w:ascii="Times New Roman"/>
          <w:b w:val="false"/>
          <w:i w:val="false"/>
          <w:color w:val="000000"/>
          <w:sz w:val="28"/>
        </w:rPr>
        <w:t>
      3) special preventive visits conducted on the basis of received reports on applying tortures and other cruel, inhuman types of treatment and punishment, as well as those degrading dignity.</w:t>
      </w:r>
    </w:p>
    <w:bookmarkStart w:name="z55" w:id="54"/>
    <w:p>
      <w:pPr>
        <w:spacing w:after="0"/>
        <w:ind w:left="0"/>
        <w:jc w:val="both"/>
      </w:pPr>
      <w:r>
        <w:rPr>
          <w:rFonts w:ascii="Times New Roman"/>
          <w:b w:val="false"/>
          <w:i w:val="false"/>
          <w:color w:val="000000"/>
          <w:sz w:val="28"/>
        </w:rPr>
        <w:t>
      2. Coordination Council shall determine terms and list of organizations being subject to preventive visits within the allocated budget funds.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10-7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56" w:id="55"/>
    <w:p>
      <w:pPr>
        <w:spacing w:after="0"/>
        <w:ind w:left="0"/>
        <w:jc w:val="left"/>
      </w:pPr>
      <w:r>
        <w:rPr>
          <w:rFonts w:ascii="Times New Roman"/>
          <w:b/>
          <w:i w:val="false"/>
          <w:color w:val="000000"/>
        </w:rPr>
        <w:t xml:space="preserve"> Article 10-8. Procedure for preventive visits</w:t>
      </w:r>
    </w:p>
    <w:bookmarkEnd w:id="55"/>
    <w:bookmarkStart w:name="z57" w:id="56"/>
    <w:p>
      <w:pPr>
        <w:spacing w:after="0"/>
        <w:ind w:left="0"/>
        <w:jc w:val="both"/>
      </w:pPr>
      <w:r>
        <w:rPr>
          <w:rFonts w:ascii="Times New Roman"/>
          <w:b w:val="false"/>
          <w:i w:val="false"/>
          <w:color w:val="000000"/>
          <w:sz w:val="28"/>
        </w:rPr>
        <w:t>
      1. Preventive visits shall be conducted in groups formed by the Coordination Council from the participants of the national preventive mechanism in accordance with the rules approved by the Government of the Republic of Kazakhstan in coordination with the Commissioner for human rights.</w:t>
      </w:r>
    </w:p>
    <w:bookmarkEnd w:id="56"/>
    <w:bookmarkStart w:name="z58" w:id="57"/>
    <w:p>
      <w:pPr>
        <w:spacing w:after="0"/>
        <w:ind w:left="0"/>
        <w:jc w:val="both"/>
      </w:pPr>
      <w:r>
        <w:rPr>
          <w:rFonts w:ascii="Times New Roman"/>
          <w:b w:val="false"/>
          <w:i w:val="false"/>
          <w:color w:val="000000"/>
          <w:sz w:val="28"/>
        </w:rPr>
        <w:t>
      2. Upon formation of groups for preventive visits, no one from among the participants of the national preventive mechanism may be subject to any discrimination based on origin, social, official and property position, gender, race, nationality, language, attitude to religion, convictions, residence places or any other circumstances.</w:t>
      </w:r>
    </w:p>
    <w:bookmarkEnd w:id="57"/>
    <w:bookmarkStart w:name="z59" w:id="58"/>
    <w:p>
      <w:pPr>
        <w:spacing w:after="0"/>
        <w:ind w:left="0"/>
        <w:jc w:val="both"/>
      </w:pPr>
      <w:r>
        <w:rPr>
          <w:rFonts w:ascii="Times New Roman"/>
          <w:b w:val="false"/>
          <w:i w:val="false"/>
          <w:color w:val="000000"/>
          <w:sz w:val="28"/>
        </w:rPr>
        <w:t>
      3. Safety ensuring of participants of the national preventive mechanism shall be imposed on administration of organizations being subject to preventive visit. In case of illegal actions of participants of the national preventive mechanism, a head of administration of the organizations being subject to preventive visit shall inform the Commissioner for human rights in written.</w:t>
      </w:r>
    </w:p>
    <w:bookmarkEnd w:id="58"/>
    <w:bookmarkStart w:name="z60" w:id="59"/>
    <w:p>
      <w:pPr>
        <w:spacing w:after="0"/>
        <w:ind w:left="0"/>
        <w:jc w:val="both"/>
      </w:pPr>
      <w:r>
        <w:rPr>
          <w:rFonts w:ascii="Times New Roman"/>
          <w:b w:val="false"/>
          <w:i w:val="false"/>
          <w:color w:val="000000"/>
          <w:sz w:val="28"/>
        </w:rPr>
        <w:t>
      4. Based on the results of each preventive visit, the written report shall be drawn up in the name of group in the form approved by the Coordination Council that shall be signed by all the members of the group that carried out preventive visit. Member of the group having special opinion shall draw it up in written and annex to the report.</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10-8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61" w:id="60"/>
    <w:p>
      <w:pPr>
        <w:spacing w:after="0"/>
        <w:ind w:left="0"/>
        <w:jc w:val="left"/>
      </w:pPr>
      <w:r>
        <w:rPr>
          <w:rFonts w:ascii="Times New Roman"/>
          <w:b/>
          <w:i w:val="false"/>
          <w:color w:val="000000"/>
        </w:rPr>
        <w:t xml:space="preserve"> Article 10-9. Annual consolidated report of participants of the national preventive mechanism</w:t>
      </w:r>
    </w:p>
    <w:bookmarkEnd w:id="60"/>
    <w:bookmarkStart w:name="z62" w:id="61"/>
    <w:p>
      <w:pPr>
        <w:spacing w:after="0"/>
        <w:ind w:left="0"/>
        <w:jc w:val="both"/>
      </w:pPr>
      <w:r>
        <w:rPr>
          <w:rFonts w:ascii="Times New Roman"/>
          <w:b w:val="false"/>
          <w:i w:val="false"/>
          <w:color w:val="000000"/>
          <w:sz w:val="28"/>
        </w:rPr>
        <w:t>
      1. Coordination council shall prepare annual consolidated report of participants of the national preventive mechanism in recognition of their reports based on the results of preventive visits.</w:t>
      </w:r>
    </w:p>
    <w:bookmarkEnd w:id="61"/>
    <w:bookmarkStart w:name="z63" w:id="62"/>
    <w:p>
      <w:pPr>
        <w:spacing w:after="0"/>
        <w:ind w:left="0"/>
        <w:jc w:val="both"/>
      </w:pPr>
      <w:r>
        <w:rPr>
          <w:rFonts w:ascii="Times New Roman"/>
          <w:b w:val="false"/>
          <w:i w:val="false"/>
          <w:color w:val="000000"/>
          <w:sz w:val="28"/>
        </w:rPr>
        <w:t>
      2. Annual consolidated report of participants of the national preventive mechanism shall also include:</w:t>
      </w:r>
    </w:p>
    <w:bookmarkEnd w:id="62"/>
    <w:p>
      <w:pPr>
        <w:spacing w:after="0"/>
        <w:ind w:left="0"/>
        <w:jc w:val="both"/>
      </w:pPr>
      <w:r>
        <w:rPr>
          <w:rFonts w:ascii="Times New Roman"/>
          <w:b w:val="false"/>
          <w:i w:val="false"/>
          <w:color w:val="000000"/>
          <w:sz w:val="28"/>
        </w:rPr>
        <w:t>
      recommendations to authorized state bodies on improvement of conditions of treatment with persons maintained in organizations being subject to preventive visit and prevention of tortures and other cruel, inhuman types of treatment and punishment, as well as those degrading dignity;</w:t>
      </w:r>
    </w:p>
    <w:p>
      <w:pPr>
        <w:spacing w:after="0"/>
        <w:ind w:left="0"/>
        <w:jc w:val="both"/>
      </w:pPr>
      <w:r>
        <w:rPr>
          <w:rFonts w:ascii="Times New Roman"/>
          <w:b w:val="false"/>
          <w:i w:val="false"/>
          <w:color w:val="000000"/>
          <w:sz w:val="28"/>
        </w:rPr>
        <w:t>
      proposals on improvement of the legislation of the Republic of Kazakhstan.</w:t>
      </w:r>
    </w:p>
    <w:p>
      <w:pPr>
        <w:spacing w:after="0"/>
        <w:ind w:left="0"/>
        <w:jc w:val="both"/>
      </w:pPr>
      <w:r>
        <w:rPr>
          <w:rFonts w:ascii="Times New Roman"/>
          <w:b w:val="false"/>
          <w:i w:val="false"/>
          <w:color w:val="000000"/>
          <w:sz w:val="28"/>
        </w:rPr>
        <w:t>
      Annual consolidated report of participants of the national preventive mechanism shall be annexed by financial report on preventive visits for the previous year.</w:t>
      </w:r>
    </w:p>
    <w:bookmarkStart w:name="z64" w:id="63"/>
    <w:p>
      <w:pPr>
        <w:spacing w:after="0"/>
        <w:ind w:left="0"/>
        <w:jc w:val="both"/>
      </w:pPr>
      <w:r>
        <w:rPr>
          <w:rFonts w:ascii="Times New Roman"/>
          <w:b w:val="false"/>
          <w:i w:val="false"/>
          <w:color w:val="000000"/>
          <w:sz w:val="28"/>
        </w:rPr>
        <w:t>
      3. Annual consolidated report of participants of the national preventive mechanism shall be directed for consideration by the authorized state bodies and placed on a website of the Commissioner for human rights within the term no later than one month from the date of its approval by the Coordination Council.</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10-9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65" w:id="64"/>
    <w:p>
      <w:pPr>
        <w:spacing w:after="0"/>
        <w:ind w:left="0"/>
        <w:jc w:val="left"/>
      </w:pPr>
      <w:r>
        <w:rPr>
          <w:rFonts w:ascii="Times New Roman"/>
          <w:b/>
          <w:i w:val="false"/>
          <w:color w:val="000000"/>
        </w:rPr>
        <w:t xml:space="preserve"> Article 10-10. Confidentiality</w:t>
      </w:r>
    </w:p>
    <w:bookmarkEnd w:id="64"/>
    <w:bookmarkStart w:name="z66" w:id="65"/>
    <w:p>
      <w:pPr>
        <w:spacing w:after="0"/>
        <w:ind w:left="0"/>
        <w:jc w:val="both"/>
      </w:pPr>
      <w:r>
        <w:rPr>
          <w:rFonts w:ascii="Times New Roman"/>
          <w:b w:val="false"/>
          <w:i w:val="false"/>
          <w:color w:val="000000"/>
          <w:sz w:val="28"/>
        </w:rPr>
        <w:t>
      1. Participants of the national preventive mechanism shall not have the right to divulgate details on private life of a person became known to them in the course of preventive visits without the agreement of the person.</w:t>
      </w:r>
    </w:p>
    <w:bookmarkEnd w:id="65"/>
    <w:bookmarkStart w:name="z67" w:id="66"/>
    <w:p>
      <w:pPr>
        <w:spacing w:after="0"/>
        <w:ind w:left="0"/>
        <w:jc w:val="both"/>
      </w:pPr>
      <w:r>
        <w:rPr>
          <w:rFonts w:ascii="Times New Roman"/>
          <w:b w:val="false"/>
          <w:i w:val="false"/>
          <w:color w:val="000000"/>
          <w:sz w:val="28"/>
        </w:rPr>
        <w:t>
      2. Divulgation of details on private life of a person became known to them in the course of preventive visits by participants of the national preventive mechanism without the agreement of the person shall entail responsibility by the Laws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10-10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68" w:id="67"/>
    <w:p>
      <w:pPr>
        <w:spacing w:after="0"/>
        <w:ind w:left="0"/>
        <w:jc w:val="left"/>
      </w:pPr>
      <w:r>
        <w:rPr>
          <w:rFonts w:ascii="Times New Roman"/>
          <w:b/>
          <w:i w:val="false"/>
          <w:color w:val="000000"/>
        </w:rPr>
        <w:t xml:space="preserve"> Article 10-11. Interaction of authorized state bodies with participants of the national preventive mechanism</w:t>
      </w:r>
    </w:p>
    <w:bookmarkEnd w:id="67"/>
    <w:bookmarkStart w:name="z69" w:id="68"/>
    <w:p>
      <w:pPr>
        <w:spacing w:after="0"/>
        <w:ind w:left="0"/>
        <w:jc w:val="both"/>
      </w:pPr>
      <w:r>
        <w:rPr>
          <w:rFonts w:ascii="Times New Roman"/>
          <w:b w:val="false"/>
          <w:i w:val="false"/>
          <w:color w:val="000000"/>
          <w:sz w:val="28"/>
        </w:rPr>
        <w:t>
      1. State bodies and their civil servants shall render assistance to participants of the national preventive mechanism in carrying out the legal activity by them.</w:t>
      </w:r>
    </w:p>
    <w:bookmarkEnd w:id="68"/>
    <w:p>
      <w:pPr>
        <w:spacing w:after="0"/>
        <w:ind w:left="0"/>
        <w:jc w:val="both"/>
      </w:pPr>
      <w:r>
        <w:rPr>
          <w:rFonts w:ascii="Times New Roman"/>
          <w:b w:val="false"/>
          <w:i w:val="false"/>
          <w:color w:val="000000"/>
          <w:sz w:val="28"/>
        </w:rPr>
        <w:t>
      None of the state bodies or civil servants shall not have the right to restrict the rights and freedoms of citizens for informing participants of the national preventive mechanism on the facts of applying tortures and other cruel, inhuman types of treatment and punishment, as well as those degrading dignity.</w:t>
      </w:r>
    </w:p>
    <w:p>
      <w:pPr>
        <w:spacing w:after="0"/>
        <w:ind w:left="0"/>
        <w:jc w:val="both"/>
      </w:pPr>
      <w:r>
        <w:rPr>
          <w:rFonts w:ascii="Times New Roman"/>
          <w:b w:val="false"/>
          <w:i w:val="false"/>
          <w:color w:val="000000"/>
          <w:sz w:val="28"/>
        </w:rPr>
        <w:t>
      Civil servants impeding legal activity of participants of the national preventive mechanism shall bear responsibility established by the Laws of the Republic of Kazakhstan.</w:t>
      </w:r>
    </w:p>
    <w:bookmarkStart w:name="z70" w:id="69"/>
    <w:p>
      <w:pPr>
        <w:spacing w:after="0"/>
        <w:ind w:left="0"/>
        <w:jc w:val="both"/>
      </w:pPr>
      <w:r>
        <w:rPr>
          <w:rFonts w:ascii="Times New Roman"/>
          <w:b w:val="false"/>
          <w:i w:val="false"/>
          <w:color w:val="000000"/>
          <w:sz w:val="28"/>
        </w:rPr>
        <w:t>
      2. Authorized state bodies shall inform the Commissioner for human rights on measures taken based on results of considering the received reports within three months from the date of receipt of annual consolidated report of participants of the national preventive mechanism in written form.</w:t>
      </w:r>
    </w:p>
    <w:bookmarkEnd w:id="69"/>
    <w:bookmarkStart w:name="z71" w:id="70"/>
    <w:p>
      <w:pPr>
        <w:spacing w:after="0"/>
        <w:ind w:left="0"/>
        <w:jc w:val="both"/>
      </w:pPr>
      <w:r>
        <w:rPr>
          <w:rFonts w:ascii="Times New Roman"/>
          <w:b w:val="false"/>
          <w:i w:val="false"/>
          <w:color w:val="000000"/>
          <w:sz w:val="28"/>
        </w:rPr>
        <w:t>
      3. On the basis of reports of participants of the national preventive mechanism based on the results of preventive visits, the Commissioner for human rights shall have the right to apply to authorized state bodies or civil servants with a petition on initiation of disciplinary or administrative proceeding or criminal case in respect of a civil servant that violated the rights and freedoms of a person and citizen in the manner established by the Law.</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10-11 in accordance with the Law of the Republic of Kazakhstan dated 02.07.2013 No. 111-V (shall be enforced upon expiry of ten calendar days after its first official publication).</w:t>
      </w:r>
      <w:r>
        <w:br/>
      </w:r>
      <w:r>
        <w:rPr>
          <w:rFonts w:ascii="Times New Roman"/>
          <w:b w:val="false"/>
          <w:i w:val="false"/>
          <w:color w:val="000000"/>
          <w:sz w:val="28"/>
        </w:rPr>
        <w:t>
</w:t>
      </w:r>
    </w:p>
    <w:bookmarkStart w:name="z72" w:id="71"/>
    <w:p>
      <w:pPr>
        <w:spacing w:after="0"/>
        <w:ind w:left="0"/>
        <w:jc w:val="left"/>
      </w:pPr>
      <w:r>
        <w:rPr>
          <w:rFonts w:ascii="Times New Roman"/>
          <w:b/>
          <w:i w:val="false"/>
          <w:color w:val="000000"/>
        </w:rPr>
        <w:t xml:space="preserve"> Article 11. Procedure for entering of this Law into legal force</w:t>
      </w:r>
    </w:p>
    <w:bookmarkEnd w:id="71"/>
    <w:p>
      <w:pPr>
        <w:spacing w:after="0"/>
        <w:ind w:left="0"/>
        <w:jc w:val="both"/>
      </w:pPr>
      <w:r>
        <w:rPr>
          <w:rFonts w:ascii="Times New Roman"/>
          <w:b w:val="false"/>
          <w:i w:val="false"/>
          <w:color w:val="000000"/>
          <w:sz w:val="28"/>
        </w:rPr>
        <w:t>
      This Law enters into legal force from the date of publication.</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