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4efc" w14:textId="2f94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the Presidential Youth Personnel Reserve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August 27, 2019 № 141.</w:t>
      </w:r>
    </w:p>
    <w:p>
      <w:pPr>
        <w:spacing w:after="0"/>
        <w:ind w:left="0"/>
        <w:jc w:val="both"/>
      </w:pPr>
      <w:r>
        <w:rPr>
          <w:rFonts w:ascii="Times New Roman"/>
          <w:b w:val="false"/>
          <w:i w:val="false"/>
          <w:color w:val="ff0000"/>
          <w:sz w:val="28"/>
        </w:rPr>
        <w:t>
      Unofficial translation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be published in</w:t>
            </w:r>
            <w:r>
              <w:br/>
            </w:r>
            <w:r>
              <w:rPr>
                <w:rFonts w:ascii="Times New Roman"/>
                <w:b w:val="false"/>
                <w:i w:val="false"/>
                <w:color w:val="000000"/>
                <w:sz w:val="20"/>
              </w:rPr>
              <w:t xml:space="preserve"> Collection of acts of the </w:t>
            </w:r>
            <w:r>
              <w:br/>
            </w:r>
            <w:r>
              <w:rPr>
                <w:rFonts w:ascii="Times New Roman"/>
                <w:b w:val="false"/>
                <w:i w:val="false"/>
                <w:color w:val="000000"/>
                <w:sz w:val="20"/>
              </w:rPr>
              <w:t xml:space="preserve">President and Government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I HEREBY ORDER:</w:t>
      </w:r>
    </w:p>
    <w:p>
      <w:pPr>
        <w:spacing w:after="0"/>
        <w:ind w:left="0"/>
        <w:jc w:val="both"/>
      </w:pPr>
      <w:r>
        <w:rPr>
          <w:rFonts w:ascii="Times New Roman"/>
          <w:b w:val="false"/>
          <w:i w:val="false"/>
          <w:color w:val="000000"/>
          <w:sz w:val="28"/>
        </w:rPr>
        <w:t>
      1. To form the National commission on the youth personnel reserve under the President of the Republic of Kazakhstan (hereinafter - the National commission).</w:t>
      </w:r>
    </w:p>
    <w:p>
      <w:pPr>
        <w:spacing w:after="0"/>
        <w:ind w:left="0"/>
        <w:jc w:val="both"/>
      </w:pPr>
      <w:r>
        <w:rPr>
          <w:rFonts w:ascii="Times New Roman"/>
          <w:b w:val="false"/>
          <w:i w:val="false"/>
          <w:color w:val="000000"/>
          <w:sz w:val="28"/>
        </w:rPr>
        <w:t>
      2. To approve the attached:</w:t>
      </w:r>
    </w:p>
    <w:p>
      <w:pPr>
        <w:spacing w:after="0"/>
        <w:ind w:left="0"/>
        <w:jc w:val="both"/>
      </w:pPr>
      <w:r>
        <w:rPr>
          <w:rFonts w:ascii="Times New Roman"/>
          <w:b w:val="false"/>
          <w:i w:val="false"/>
          <w:color w:val="000000"/>
          <w:sz w:val="28"/>
        </w:rPr>
        <w:t>
      1) Regulation on the National commission;</w:t>
      </w:r>
    </w:p>
    <w:p>
      <w:pPr>
        <w:spacing w:after="0"/>
        <w:ind w:left="0"/>
        <w:jc w:val="both"/>
      </w:pPr>
      <w:r>
        <w:rPr>
          <w:rFonts w:ascii="Times New Roman"/>
          <w:b w:val="false"/>
          <w:i w:val="false"/>
          <w:color w:val="000000"/>
          <w:sz w:val="28"/>
        </w:rPr>
        <w:t>
      2) composition of the National commission;</w:t>
      </w:r>
    </w:p>
    <w:p>
      <w:pPr>
        <w:spacing w:after="0"/>
        <w:ind w:left="0"/>
        <w:jc w:val="both"/>
      </w:pPr>
      <w:r>
        <w:rPr>
          <w:rFonts w:ascii="Times New Roman"/>
          <w:b w:val="false"/>
          <w:i w:val="false"/>
          <w:color w:val="000000"/>
          <w:sz w:val="28"/>
        </w:rPr>
        <w:t>
      3) Rules for formation of the Presidential youth personnel reserve.</w:t>
      </w:r>
    </w:p>
    <w:p>
      <w:pPr>
        <w:spacing w:after="0"/>
        <w:ind w:left="0"/>
        <w:jc w:val="both"/>
      </w:pPr>
      <w:r>
        <w:rPr>
          <w:rFonts w:ascii="Times New Roman"/>
          <w:b w:val="false"/>
          <w:i w:val="false"/>
          <w:color w:val="000000"/>
          <w:sz w:val="28"/>
        </w:rPr>
        <w:t>
      3. This Decree shall be enforced from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APPROVED </w:t>
      </w:r>
    </w:p>
    <w:p>
      <w:pPr>
        <w:spacing w:after="0"/>
        <w:ind w:left="0"/>
        <w:jc w:val="both"/>
      </w:pPr>
      <w:r>
        <w:rPr>
          <w:rFonts w:ascii="Times New Roman"/>
          <w:b w:val="false"/>
          <w:i w:val="false"/>
          <w:color w:val="000000"/>
          <w:sz w:val="28"/>
        </w:rPr>
        <w:t xml:space="preserve">by the Decree of the President </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xml:space="preserve">dated August 27, 2019 № 141 </w:t>
      </w:r>
    </w:p>
    <w:p>
      <w:pPr>
        <w:spacing w:after="0"/>
        <w:ind w:left="0"/>
        <w:jc w:val="left"/>
      </w:pPr>
      <w:r>
        <w:rPr>
          <w:rFonts w:ascii="Times New Roman"/>
          <w:b/>
          <w:i w:val="false"/>
          <w:color w:val="000000"/>
        </w:rPr>
        <w:t xml:space="preserve"> REGULATION</w:t>
      </w:r>
      <w:r>
        <w:br/>
      </w:r>
      <w:r>
        <w:rPr>
          <w:rFonts w:ascii="Times New Roman"/>
          <w:b/>
          <w:i w:val="false"/>
          <w:color w:val="000000"/>
        </w:rPr>
        <w:t xml:space="preserve">on the National commission on the youth personnel reserve under the President of the Republic of Kazakhstan 1. General provisions    </w:t>
      </w:r>
    </w:p>
    <w:p>
      <w:pPr>
        <w:spacing w:after="0"/>
        <w:ind w:left="0"/>
        <w:jc w:val="both"/>
      </w:pPr>
      <w:r>
        <w:rPr>
          <w:rFonts w:ascii="Times New Roman"/>
          <w:b w:val="false"/>
          <w:i w:val="false"/>
          <w:color w:val="000000"/>
          <w:sz w:val="28"/>
        </w:rPr>
        <w:t>
      1. The National commission on the youth personnel reserve under the President of the Republic of Kazakhstan (hereinafter - the National commission) is formed in order to form the Presidential youth personnel reserve (hereinafter - the Reserve).</w:t>
      </w:r>
    </w:p>
    <w:p>
      <w:pPr>
        <w:spacing w:after="0"/>
        <w:ind w:left="0"/>
        <w:jc w:val="both"/>
      </w:pPr>
      <w:r>
        <w:rPr>
          <w:rFonts w:ascii="Times New Roman"/>
          <w:b w:val="false"/>
          <w:i w:val="false"/>
          <w:color w:val="000000"/>
          <w:sz w:val="28"/>
        </w:rPr>
        <w:t>
      2. The National commission is guided by the Constitution, legislative acts of the Republic of Kazakhstan, acts of the President of the Republic of Kazakhstan and this regulation in its activities.</w:t>
      </w:r>
    </w:p>
    <w:p>
      <w:pPr>
        <w:spacing w:after="0"/>
        <w:ind w:left="0"/>
        <w:jc w:val="left"/>
      </w:pPr>
      <w:r>
        <w:rPr>
          <w:rFonts w:ascii="Times New Roman"/>
          <w:b/>
          <w:i w:val="false"/>
          <w:color w:val="000000"/>
        </w:rPr>
        <w:t xml:space="preserve"> 2. Tasks of the National commission</w:t>
      </w:r>
    </w:p>
    <w:p>
      <w:pPr>
        <w:spacing w:after="0"/>
        <w:ind w:left="0"/>
        <w:jc w:val="both"/>
      </w:pPr>
      <w:r>
        <w:rPr>
          <w:rFonts w:ascii="Times New Roman"/>
          <w:b w:val="false"/>
          <w:i w:val="false"/>
          <w:color w:val="000000"/>
          <w:sz w:val="28"/>
        </w:rPr>
        <w:t>
      3. The tasks of the National Commission shall be:</w:t>
      </w:r>
    </w:p>
    <w:p>
      <w:pPr>
        <w:spacing w:after="0"/>
        <w:ind w:left="0"/>
        <w:jc w:val="both"/>
      </w:pPr>
      <w:r>
        <w:rPr>
          <w:rFonts w:ascii="Times New Roman"/>
          <w:b w:val="false"/>
          <w:i w:val="false"/>
          <w:color w:val="000000"/>
          <w:sz w:val="28"/>
        </w:rPr>
        <w:t>
      1) general coordination of work on the formation of the Reserve;</w:t>
      </w:r>
    </w:p>
    <w:p>
      <w:pPr>
        <w:spacing w:after="0"/>
        <w:ind w:left="0"/>
        <w:jc w:val="both"/>
      </w:pPr>
      <w:r>
        <w:rPr>
          <w:rFonts w:ascii="Times New Roman"/>
          <w:b w:val="false"/>
          <w:i w:val="false"/>
          <w:color w:val="000000"/>
          <w:sz w:val="28"/>
        </w:rPr>
        <w:t>
      2) resolving issues regarding enrollment in the Reserve, exclusion from the Reserve;</w:t>
      </w:r>
    </w:p>
    <w:p>
      <w:pPr>
        <w:spacing w:after="0"/>
        <w:ind w:left="0"/>
        <w:jc w:val="both"/>
      </w:pPr>
      <w:r>
        <w:rPr>
          <w:rFonts w:ascii="Times New Roman"/>
          <w:b w:val="false"/>
          <w:i w:val="false"/>
          <w:color w:val="000000"/>
          <w:sz w:val="28"/>
        </w:rPr>
        <w:t>
      3) ensuring the execution of  orders of the President of the Republic of Kazakhstan on the Reserve formation issues;</w:t>
      </w:r>
    </w:p>
    <w:p>
      <w:pPr>
        <w:spacing w:after="0"/>
        <w:ind w:left="0"/>
        <w:jc w:val="both"/>
      </w:pPr>
      <w:r>
        <w:rPr>
          <w:rFonts w:ascii="Times New Roman"/>
          <w:b w:val="false"/>
          <w:i w:val="false"/>
          <w:color w:val="000000"/>
          <w:sz w:val="28"/>
        </w:rPr>
        <w:t>
      4) identification of candidates to be enrolled in the regional personnel reserves of the oblast, city of republican status, the capital (hereinafter referred to as the regional reserves) without undergoing selection.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Decree of the President of the Republic of Kazakhstan dated 22.12.2023 № 418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Functions of the National commission</w:t>
      </w:r>
    </w:p>
    <w:p>
      <w:pPr>
        <w:spacing w:after="0"/>
        <w:ind w:left="0"/>
        <w:jc w:val="both"/>
      </w:pPr>
      <w:r>
        <w:rPr>
          <w:rFonts w:ascii="Times New Roman"/>
          <w:b w:val="false"/>
          <w:i w:val="false"/>
          <w:color w:val="000000"/>
          <w:sz w:val="28"/>
        </w:rPr>
        <w:t>
      4. In accordance with the tasks, the National Commission shall be assigned the following functions:</w:t>
      </w:r>
    </w:p>
    <w:p>
      <w:pPr>
        <w:spacing w:after="0"/>
        <w:ind w:left="0"/>
        <w:jc w:val="both"/>
      </w:pPr>
      <w:r>
        <w:rPr>
          <w:rFonts w:ascii="Times New Roman"/>
          <w:b w:val="false"/>
          <w:i w:val="false"/>
          <w:color w:val="000000"/>
          <w:sz w:val="28"/>
        </w:rPr>
        <w:t>
      1) consideration of candidates recommended for enrollment in the Reserve;</w:t>
      </w:r>
    </w:p>
    <w:p>
      <w:pPr>
        <w:spacing w:after="0"/>
        <w:ind w:left="0"/>
        <w:jc w:val="both"/>
      </w:pPr>
      <w:r>
        <w:rPr>
          <w:rFonts w:ascii="Times New Roman"/>
          <w:b w:val="false"/>
          <w:i w:val="false"/>
          <w:color w:val="000000"/>
          <w:sz w:val="28"/>
        </w:rPr>
        <w:t>
      2) sending requests and receiving information from state bodies and other organizations on issues within the National Commission’s competence;</w:t>
      </w:r>
    </w:p>
    <w:p>
      <w:pPr>
        <w:spacing w:after="0"/>
        <w:ind w:left="0"/>
        <w:jc w:val="both"/>
      </w:pPr>
      <w:r>
        <w:rPr>
          <w:rFonts w:ascii="Times New Roman"/>
          <w:b w:val="false"/>
          <w:i w:val="false"/>
          <w:color w:val="000000"/>
          <w:sz w:val="28"/>
        </w:rPr>
        <w:t>
      3) making decisions on issues within the National Commission’s competence;</w:t>
      </w:r>
    </w:p>
    <w:p>
      <w:pPr>
        <w:spacing w:after="0"/>
        <w:ind w:left="0"/>
        <w:jc w:val="both"/>
      </w:pPr>
      <w:r>
        <w:rPr>
          <w:rFonts w:ascii="Times New Roman"/>
          <w:b w:val="false"/>
          <w:i w:val="false"/>
          <w:color w:val="000000"/>
          <w:sz w:val="28"/>
        </w:rPr>
        <w:t>
      4) consideration of the issue of excluding a person from the Reserve;</w:t>
      </w:r>
    </w:p>
    <w:p>
      <w:pPr>
        <w:spacing w:after="0"/>
        <w:ind w:left="0"/>
        <w:jc w:val="both"/>
      </w:pPr>
      <w:r>
        <w:rPr>
          <w:rFonts w:ascii="Times New Roman"/>
          <w:b w:val="false"/>
          <w:i w:val="false"/>
          <w:color w:val="000000"/>
          <w:sz w:val="28"/>
        </w:rPr>
        <w:t>
      5) approval of the list of candidates to be enrolled in regional reserves without undergoing selection.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Decree of the President of the Republic of Kazakhstan dated 22.12.2023 № 418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Rights of the National commission</w:t>
      </w:r>
    </w:p>
    <w:p>
      <w:pPr>
        <w:spacing w:after="0"/>
        <w:ind w:left="0"/>
        <w:jc w:val="both"/>
      </w:pPr>
      <w:r>
        <w:rPr>
          <w:rFonts w:ascii="Times New Roman"/>
          <w:b w:val="false"/>
          <w:i w:val="false"/>
          <w:color w:val="000000"/>
          <w:sz w:val="28"/>
        </w:rPr>
        <w:t>
      5. In accordance with its tasks, the National Commission shall have the right to:</w:t>
      </w:r>
    </w:p>
    <w:p>
      <w:pPr>
        <w:spacing w:after="0"/>
        <w:ind w:left="0"/>
        <w:jc w:val="both"/>
      </w:pPr>
      <w:r>
        <w:rPr>
          <w:rFonts w:ascii="Times New Roman"/>
          <w:b w:val="false"/>
          <w:i w:val="false"/>
          <w:color w:val="000000"/>
          <w:sz w:val="28"/>
        </w:rPr>
        <w:t>
      1) involve officials and specialists of state bodies, organizations in consideration of the issues within the competence of the National commission;</w:t>
      </w:r>
    </w:p>
    <w:p>
      <w:pPr>
        <w:spacing w:after="0"/>
        <w:ind w:left="0"/>
        <w:jc w:val="both"/>
      </w:pPr>
      <w:r>
        <w:rPr>
          <w:rFonts w:ascii="Times New Roman"/>
          <w:b w:val="false"/>
          <w:i w:val="false"/>
          <w:color w:val="000000"/>
          <w:sz w:val="28"/>
        </w:rPr>
        <w:t>
      2) invite officials and other persons who are not members of the National commission, as well as representatives of the mass media to the meetings of the National commission.</w:t>
      </w:r>
    </w:p>
    <w:p>
      <w:pPr>
        <w:spacing w:after="0"/>
        <w:ind w:left="0"/>
        <w:jc w:val="left"/>
      </w:pPr>
      <w:r>
        <w:rPr>
          <w:rFonts w:ascii="Times New Roman"/>
          <w:b/>
          <w:i w:val="false"/>
          <w:color w:val="000000"/>
        </w:rPr>
        <w:t xml:space="preserve"> 5. Composition and organization of activities of the National commission</w:t>
      </w:r>
    </w:p>
    <w:p>
      <w:pPr>
        <w:spacing w:after="0"/>
        <w:ind w:left="0"/>
        <w:jc w:val="both"/>
      </w:pPr>
      <w:r>
        <w:rPr>
          <w:rFonts w:ascii="Times New Roman"/>
          <w:b w:val="false"/>
          <w:i w:val="false"/>
          <w:color w:val="000000"/>
          <w:sz w:val="28"/>
        </w:rPr>
        <w:t>
      6. The National commission consists of a chairman, his/her deputy and members of the commission.</w:t>
      </w:r>
    </w:p>
    <w:p>
      <w:pPr>
        <w:spacing w:after="0"/>
        <w:ind w:left="0"/>
        <w:jc w:val="both"/>
      </w:pPr>
      <w:r>
        <w:rPr>
          <w:rFonts w:ascii="Times New Roman"/>
          <w:b w:val="false"/>
          <w:i w:val="false"/>
          <w:color w:val="000000"/>
          <w:sz w:val="28"/>
        </w:rPr>
        <w:t>
      7. Chairman of the National commission shall:</w:t>
      </w:r>
    </w:p>
    <w:p>
      <w:pPr>
        <w:spacing w:after="0"/>
        <w:ind w:left="0"/>
        <w:jc w:val="both"/>
      </w:pPr>
      <w:r>
        <w:rPr>
          <w:rFonts w:ascii="Times New Roman"/>
          <w:b w:val="false"/>
          <w:i w:val="false"/>
          <w:color w:val="000000"/>
          <w:sz w:val="28"/>
        </w:rPr>
        <w:t>
      1) carry out general management of activities of the National commission;</w:t>
      </w:r>
    </w:p>
    <w:p>
      <w:pPr>
        <w:spacing w:after="0"/>
        <w:ind w:left="0"/>
        <w:jc w:val="both"/>
      </w:pPr>
      <w:r>
        <w:rPr>
          <w:rFonts w:ascii="Times New Roman"/>
          <w:b w:val="false"/>
          <w:i w:val="false"/>
          <w:color w:val="000000"/>
          <w:sz w:val="28"/>
        </w:rPr>
        <w:t>
      2) determine the venue and time of meetings of the National commission;</w:t>
      </w:r>
    </w:p>
    <w:p>
      <w:pPr>
        <w:spacing w:after="0"/>
        <w:ind w:left="0"/>
        <w:jc w:val="both"/>
      </w:pPr>
      <w:r>
        <w:rPr>
          <w:rFonts w:ascii="Times New Roman"/>
          <w:b w:val="false"/>
          <w:i w:val="false"/>
          <w:color w:val="000000"/>
          <w:sz w:val="28"/>
        </w:rPr>
        <w:t>
      3) preside over the meetings of the National commission;</w:t>
      </w:r>
    </w:p>
    <w:p>
      <w:pPr>
        <w:spacing w:after="0"/>
        <w:ind w:left="0"/>
        <w:jc w:val="both"/>
      </w:pPr>
      <w:r>
        <w:rPr>
          <w:rFonts w:ascii="Times New Roman"/>
          <w:b w:val="false"/>
          <w:i w:val="false"/>
          <w:color w:val="000000"/>
          <w:sz w:val="28"/>
        </w:rPr>
        <w:t>
      4) give binding instructions to the members of the National commission.</w:t>
      </w:r>
    </w:p>
    <w:p>
      <w:pPr>
        <w:spacing w:after="0"/>
        <w:ind w:left="0"/>
        <w:jc w:val="both"/>
      </w:pPr>
      <w:r>
        <w:rPr>
          <w:rFonts w:ascii="Times New Roman"/>
          <w:b w:val="false"/>
          <w:i w:val="false"/>
          <w:color w:val="000000"/>
          <w:sz w:val="28"/>
        </w:rPr>
        <w:t>
      8. During the absence of the Chairman of the National commission, as well as on behalf of the Chairman of the National commission, his/her functions may be performed by the deputy Chairman of the National commission.</w:t>
      </w:r>
    </w:p>
    <w:p>
      <w:pPr>
        <w:spacing w:after="0"/>
        <w:ind w:left="0"/>
        <w:jc w:val="both"/>
      </w:pPr>
      <w:r>
        <w:rPr>
          <w:rFonts w:ascii="Times New Roman"/>
          <w:b w:val="false"/>
          <w:i w:val="false"/>
          <w:color w:val="000000"/>
          <w:sz w:val="28"/>
        </w:rPr>
        <w:t>
      9. Meetings of the National commission are held as required.</w:t>
      </w:r>
    </w:p>
    <w:p>
      <w:pPr>
        <w:spacing w:after="0"/>
        <w:ind w:left="0"/>
        <w:jc w:val="both"/>
      </w:pPr>
      <w:r>
        <w:rPr>
          <w:rFonts w:ascii="Times New Roman"/>
          <w:b w:val="false"/>
          <w:i w:val="false"/>
          <w:color w:val="000000"/>
          <w:sz w:val="28"/>
        </w:rPr>
        <w:t>
      10. On behalf of the Chairman of the National commission, absentee voting of members of the National commission may be held.</w:t>
      </w:r>
    </w:p>
    <w:p>
      <w:pPr>
        <w:spacing w:after="0"/>
        <w:ind w:left="0"/>
        <w:jc w:val="both"/>
      </w:pPr>
      <w:r>
        <w:rPr>
          <w:rFonts w:ascii="Times New Roman"/>
          <w:b w:val="false"/>
          <w:i w:val="false"/>
          <w:color w:val="000000"/>
          <w:sz w:val="28"/>
        </w:rPr>
        <w:t>
      The term for absentee voting of members of the National commission should not exceed three working days from the date of distribution of materials to the members of the National commission.</w:t>
      </w:r>
    </w:p>
    <w:p>
      <w:pPr>
        <w:spacing w:after="0"/>
        <w:ind w:left="0"/>
        <w:jc w:val="both"/>
      </w:pPr>
      <w:r>
        <w:rPr>
          <w:rFonts w:ascii="Times New Roman"/>
          <w:b w:val="false"/>
          <w:i w:val="false"/>
          <w:color w:val="000000"/>
          <w:sz w:val="28"/>
        </w:rPr>
        <w:t>
      Before the end of the term for absentee voting, members of the National commission shall send their opinions to the working body of the National commission in writing.</w:t>
      </w:r>
    </w:p>
    <w:p>
      <w:pPr>
        <w:spacing w:after="0"/>
        <w:ind w:left="0"/>
        <w:jc w:val="both"/>
      </w:pPr>
      <w:r>
        <w:rPr>
          <w:rFonts w:ascii="Times New Roman"/>
          <w:b w:val="false"/>
          <w:i w:val="false"/>
          <w:color w:val="000000"/>
          <w:sz w:val="28"/>
        </w:rPr>
        <w:t>
      In case of failure to provide an answer within the specified period, it is considered that the member of the National commission voted for adoption of the draft decision.</w:t>
      </w:r>
    </w:p>
    <w:p>
      <w:pPr>
        <w:spacing w:after="0"/>
        <w:ind w:left="0"/>
        <w:jc w:val="both"/>
      </w:pPr>
      <w:r>
        <w:rPr>
          <w:rFonts w:ascii="Times New Roman"/>
          <w:b w:val="false"/>
          <w:i w:val="false"/>
          <w:color w:val="000000"/>
          <w:sz w:val="28"/>
        </w:rPr>
        <w:t>
      11. A meeting of the National commission or absentee voting shall be deemed competent if at least two thirds of its members are present at the meeting or participate in absentee voting. Members of the National commission participate in its meetings and in absentee voting without the right to replace.</w:t>
      </w:r>
    </w:p>
    <w:p>
      <w:pPr>
        <w:spacing w:after="0"/>
        <w:ind w:left="0"/>
        <w:jc w:val="both"/>
      </w:pPr>
      <w:r>
        <w:rPr>
          <w:rFonts w:ascii="Times New Roman"/>
          <w:b w:val="false"/>
          <w:i w:val="false"/>
          <w:color w:val="000000"/>
          <w:sz w:val="28"/>
        </w:rPr>
        <w:t>
      12. Decisions of the National commission shall be adopted by open voting or by absentee voting by a simple majority of votes from the total number of members of the National commission present at the meeting or participating in the absentee voting. In the event of equality of votes, the chairman's vote shall be decisive.</w:t>
      </w:r>
    </w:p>
    <w:p>
      <w:pPr>
        <w:spacing w:after="0"/>
        <w:ind w:left="0"/>
        <w:jc w:val="both"/>
      </w:pPr>
      <w:r>
        <w:rPr>
          <w:rFonts w:ascii="Times New Roman"/>
          <w:b w:val="false"/>
          <w:i w:val="false"/>
          <w:color w:val="000000"/>
          <w:sz w:val="28"/>
        </w:rPr>
        <w:t>
      13. The decisions of the National commission shall be formalized in a minutes signed by the Chairman and secretary of the National commission.</w:t>
      </w:r>
    </w:p>
    <w:p>
      <w:pPr>
        <w:spacing w:after="0"/>
        <w:ind w:left="0"/>
        <w:jc w:val="both"/>
      </w:pPr>
      <w:r>
        <w:rPr>
          <w:rFonts w:ascii="Times New Roman"/>
          <w:b w:val="false"/>
          <w:i w:val="false"/>
          <w:color w:val="000000"/>
          <w:sz w:val="28"/>
        </w:rPr>
        <w:t>
      The decisions of the National Commission are sent to the relevant state bodies, organizations and are subject to mandatory consideration within the period established by the National Commission.</w:t>
      </w:r>
    </w:p>
    <w:p>
      <w:pPr>
        <w:spacing w:after="0"/>
        <w:ind w:left="0"/>
        <w:jc w:val="both"/>
      </w:pPr>
      <w:r>
        <w:rPr>
          <w:rFonts w:ascii="Times New Roman"/>
          <w:b w:val="false"/>
          <w:i w:val="false"/>
          <w:color w:val="000000"/>
          <w:sz w:val="28"/>
        </w:rPr>
        <w:t>
      14. The secretary of the National Commission shall be the head of the Civil Service Department of the Administration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Decree of the President of the Republic of Kazakhstan dated 13.09.2023 № 350.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working body of the National Commission shall be the Civil Service Department of the Administration of the President of the Republic of Kazakhstan.</w:t>
      </w:r>
    </w:p>
    <w:p>
      <w:pPr>
        <w:spacing w:after="0"/>
        <w:ind w:left="0"/>
        <w:jc w:val="both"/>
      </w:pPr>
      <w:r>
        <w:rPr>
          <w:rFonts w:ascii="Times New Roman"/>
          <w:b w:val="false"/>
          <w:i w:val="false"/>
          <w:color w:val="000000"/>
          <w:sz w:val="28"/>
        </w:rPr>
        <w:t>
      Organizational support to the activities of the National Commission shall be provided by the authorized body for civil service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Decree of the President of the Republic of Kazakhstan dated 13.09.2023 № 350.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 President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August 27, 2019 </w:t>
            </w:r>
            <w:r>
              <w:rPr>
                <w:rFonts w:ascii="Times New Roman"/>
                <w:b w:val="false"/>
                <w:i w:val="false"/>
                <w:color w:val="000000"/>
                <w:sz w:val="20"/>
              </w:rPr>
              <w:t>№ 141</w:t>
            </w:r>
          </w:p>
        </w:tc>
      </w:tr>
    </w:tbl>
    <w:bookmarkStart w:name="z53" w:id="0"/>
    <w:p>
      <w:pPr>
        <w:spacing w:after="0"/>
        <w:ind w:left="0"/>
        <w:jc w:val="left"/>
      </w:pPr>
      <w:r>
        <w:rPr>
          <w:rFonts w:ascii="Times New Roman"/>
          <w:b/>
          <w:i w:val="false"/>
          <w:color w:val="000000"/>
        </w:rPr>
        <w:t xml:space="preserve"> STRUCTURE of the National Commission on youth personnel reserve under the President of the Republic of Kazakhstan</w:t>
      </w:r>
    </w:p>
    <w:bookmarkEnd w:id="0"/>
    <w:p>
      <w:pPr>
        <w:spacing w:after="0"/>
        <w:ind w:left="0"/>
        <w:jc w:val="both"/>
      </w:pPr>
      <w:r>
        <w:rPr>
          <w:rFonts w:ascii="Times New Roman"/>
          <w:b w:val="false"/>
          <w:i w:val="false"/>
          <w:color w:val="ff0000"/>
          <w:sz w:val="28"/>
        </w:rPr>
        <w:t>
      Footnote. Composition – in the wording of the Decree of the President of the Republic of Kazakhstan dated 29.06.2024 № 591; as amended by Decree of the President of the Republic of Kazakhstan dated 12.02.2025 № 779 (effective from 06.01.2025); as amended by Decree of the President of the Republic of Kazakhstan dated 17.03.2025 № 817 (effective from the date of its first official publication).</w:t>
      </w:r>
    </w:p>
    <w:bookmarkStart w:name="z141" w:id="1"/>
    <w:p>
      <w:pPr>
        <w:spacing w:after="0"/>
        <w:ind w:left="0"/>
        <w:jc w:val="both"/>
      </w:pPr>
      <w:r>
        <w:rPr>
          <w:rFonts w:ascii="Times New Roman"/>
          <w:b w:val="false"/>
          <w:i w:val="false"/>
          <w:color w:val="000000"/>
          <w:sz w:val="28"/>
        </w:rPr>
        <w:t>
      Head of the Administration of the President of the Republic of Kazakhstan, Chairman</w:t>
      </w:r>
    </w:p>
    <w:bookmarkEnd w:id="1"/>
    <w:p>
      <w:pPr>
        <w:spacing w:after="0"/>
        <w:ind w:left="0"/>
        <w:jc w:val="both"/>
      </w:pPr>
      <w:r>
        <w:rPr>
          <w:rFonts w:ascii="Times New Roman"/>
          <w:b w:val="false"/>
          <w:i w:val="false"/>
          <w:color w:val="000000"/>
          <w:sz w:val="28"/>
        </w:rPr>
        <w:t>
      Head of the Office of the President of the Republic of Kazakhstan, Deputy Chairman</w:t>
      </w:r>
    </w:p>
    <w:p>
      <w:pPr>
        <w:spacing w:after="0"/>
        <w:ind w:left="0"/>
        <w:jc w:val="both"/>
      </w:pPr>
      <w:r>
        <w:rPr>
          <w:rFonts w:ascii="Times New Roman"/>
          <w:b w:val="false"/>
          <w:i w:val="false"/>
          <w:color w:val="000000"/>
          <w:sz w:val="28"/>
        </w:rPr>
        <w:t>
      Chairman of the Agency of the Republic of Kazakhstan for Civil Service Affairs, Deputy Chairman</w:t>
      </w:r>
    </w:p>
    <w:p>
      <w:pPr>
        <w:spacing w:after="0"/>
        <w:ind w:left="0"/>
        <w:jc w:val="both"/>
      </w:pPr>
      <w:r>
        <w:rPr>
          <w:rFonts w:ascii="Times New Roman"/>
          <w:b w:val="false"/>
          <w:i w:val="false"/>
          <w:color w:val="000000"/>
          <w:sz w:val="28"/>
        </w:rPr>
        <w:t>
      Head of the Public Service Department of the Administration of the President of the Republic of Kazakhstan, Secretary</w:t>
      </w:r>
    </w:p>
    <w:p>
      <w:pPr>
        <w:spacing w:after="0"/>
        <w:ind w:left="0"/>
        <w:jc w:val="both"/>
      </w:pPr>
      <w:r>
        <w:rPr>
          <w:rFonts w:ascii="Times New Roman"/>
          <w:b w:val="false"/>
          <w:i w:val="false"/>
          <w:color w:val="000000"/>
          <w:sz w:val="28"/>
        </w:rPr>
        <w:t>
      First Deputy Head of the Presidential Administration of the Republic of Kazakhstan</w:t>
      </w:r>
    </w:p>
    <w:p>
      <w:pPr>
        <w:spacing w:after="0"/>
        <w:ind w:left="0"/>
        <w:jc w:val="both"/>
      </w:pPr>
      <w:r>
        <w:rPr>
          <w:rFonts w:ascii="Times New Roman"/>
          <w:b w:val="false"/>
          <w:i w:val="false"/>
          <w:color w:val="000000"/>
          <w:sz w:val="28"/>
        </w:rPr>
        <w:t>
      Deputy Prime Minister - Chief of Staff of the Government of the Republic of Kazakhstan</w:t>
      </w:r>
    </w:p>
    <w:p>
      <w:pPr>
        <w:spacing w:after="0"/>
        <w:ind w:left="0"/>
        <w:jc w:val="both"/>
      </w:pPr>
      <w:r>
        <w:rPr>
          <w:rFonts w:ascii="Times New Roman"/>
          <w:b w:val="false"/>
          <w:i w:val="false"/>
          <w:color w:val="000000"/>
          <w:sz w:val="28"/>
        </w:rPr>
        <w:t>
      Assistant to the President of the Republic of Kazakhstan on domestic policy and communications</w:t>
      </w:r>
    </w:p>
    <w:p>
      <w:pPr>
        <w:spacing w:after="0"/>
        <w:ind w:left="0"/>
        <w:jc w:val="both"/>
      </w:pPr>
      <w:r>
        <w:rPr>
          <w:rFonts w:ascii="Times New Roman"/>
          <w:b w:val="false"/>
          <w:i w:val="false"/>
          <w:color w:val="000000"/>
          <w:sz w:val="28"/>
        </w:rPr>
        <w:t>
      Advisor to the President of the Republic of Kazakhstan in charge of socio-economic issues</w:t>
      </w:r>
    </w:p>
    <w:p>
      <w:pPr>
        <w:spacing w:after="0"/>
        <w:ind w:left="0"/>
        <w:jc w:val="both"/>
      </w:pPr>
      <w:r>
        <w:rPr>
          <w:rFonts w:ascii="Times New Roman"/>
          <w:b w:val="false"/>
          <w:i w:val="false"/>
          <w:color w:val="000000"/>
          <w:sz w:val="28"/>
        </w:rPr>
        <w:t>
      Assistant to the President of the Republic of Kazakhstan on Economic Issues</w:t>
      </w:r>
    </w:p>
    <w:p>
      <w:pPr>
        <w:spacing w:after="0"/>
        <w:ind w:left="0"/>
        <w:jc w:val="both"/>
      </w:pPr>
      <w:r>
        <w:rPr>
          <w:rFonts w:ascii="Times New Roman"/>
          <w:b w:val="false"/>
          <w:i w:val="false"/>
          <w:color w:val="000000"/>
          <w:sz w:val="28"/>
        </w:rPr>
        <w:t>
      Rector of the Academy of Public Administration under the President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Decree of the President </w:t>
            </w:r>
            <w:r>
              <w:br/>
            </w:r>
            <w:r>
              <w:rPr>
                <w:rFonts w:ascii="Times New Roman"/>
                <w:b w:val="false"/>
                <w:i w:val="false"/>
                <w:color w:val="000000"/>
                <w:sz w:val="20"/>
              </w:rPr>
              <w:t>of the Republic of Kazakhstan</w:t>
            </w:r>
            <w:r>
              <w:br/>
            </w:r>
            <w:r>
              <w:rPr>
                <w:rFonts w:ascii="Times New Roman"/>
                <w:b w:val="false"/>
                <w:i w:val="false"/>
                <w:color w:val="000000"/>
                <w:sz w:val="20"/>
              </w:rPr>
              <w:t>dated August 27, 2019 № 141</w:t>
            </w:r>
          </w:p>
        </w:tc>
      </w:tr>
    </w:tbl>
    <w:p>
      <w:pPr>
        <w:spacing w:after="0"/>
        <w:ind w:left="0"/>
        <w:jc w:val="left"/>
      </w:pPr>
      <w:r>
        <w:rPr>
          <w:rFonts w:ascii="Times New Roman"/>
          <w:b/>
          <w:i w:val="false"/>
          <w:color w:val="000000"/>
        </w:rPr>
        <w:t xml:space="preserve"> RULES</w:t>
      </w:r>
      <w:r>
        <w:br/>
      </w:r>
      <w:r>
        <w:rPr>
          <w:rFonts w:ascii="Times New Roman"/>
          <w:b/>
          <w:i w:val="false"/>
          <w:color w:val="000000"/>
        </w:rPr>
        <w:t>for the formation of the Presidential youth personnel reserve</w:t>
      </w:r>
    </w:p>
    <w:p>
      <w:pPr>
        <w:spacing w:after="0"/>
        <w:ind w:left="0"/>
        <w:jc w:val="both"/>
      </w:pPr>
      <w:r>
        <w:rPr>
          <w:rFonts w:ascii="Times New Roman"/>
          <w:b w:val="false"/>
          <w:i w:val="false"/>
          <w:color w:val="ff0000"/>
          <w:sz w:val="28"/>
        </w:rPr>
        <w:t>
      Footnote. The Rules as amended by the Decree of the President of the Republic of Kazakhstan dated 18.05.2021 № 580 (shall be enforced from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formation of the Presidential Youth Personnel Reserve (hereinafter referred to as the Rules) shall establish the procedure for the formation of the Presidential Youth Personnel Reserve (hereinafter referred to as the Reserve).</w:t>
      </w:r>
    </w:p>
    <w:p>
      <w:pPr>
        <w:spacing w:after="0"/>
        <w:ind w:left="0"/>
        <w:jc w:val="both"/>
      </w:pPr>
      <w:r>
        <w:rPr>
          <w:rFonts w:ascii="Times New Roman"/>
          <w:b w:val="false"/>
          <w:i w:val="false"/>
          <w:color w:val="000000"/>
          <w:sz w:val="28"/>
        </w:rPr>
        <w:t>
      2. Selection to the Reserve shall be carried out by the National Commission for Youth Personnel Reserve under the President of the Republic of Kazakhstan (hereinafter referred to as the National Commission).</w:t>
      </w:r>
    </w:p>
    <w:p>
      <w:pPr>
        <w:spacing w:after="0"/>
        <w:ind w:left="0"/>
        <w:jc w:val="both"/>
      </w:pPr>
      <w:r>
        <w:rPr>
          <w:rFonts w:ascii="Times New Roman"/>
          <w:b w:val="false"/>
          <w:i w:val="false"/>
          <w:color w:val="000000"/>
          <w:sz w:val="28"/>
        </w:rPr>
        <w:t>
      3. Citizens of the Republic of Kazakhstan under thirty-five years of age, with a higher education and at least five years of work experience shall be admitted to the selection for the Reserve.</w:t>
      </w:r>
    </w:p>
    <w:p>
      <w:pPr>
        <w:spacing w:after="0"/>
        <w:ind w:left="0"/>
        <w:jc w:val="both"/>
      </w:pPr>
      <w:r>
        <w:rPr>
          <w:rFonts w:ascii="Times New Roman"/>
          <w:b w:val="false"/>
          <w:i w:val="false"/>
          <w:color w:val="000000"/>
          <w:sz w:val="28"/>
        </w:rPr>
        <w:t>
      Persons appointed by the President of the Republic of Kazakhstan, political servants, administrative civil servants of Corps “A” and persons in the Presidential Youth Personnel Reserve shall not be admitted to participation in the selection for the Reserve.</w:t>
      </w:r>
    </w:p>
    <w:p>
      <w:pPr>
        <w:spacing w:after="0"/>
        <w:ind w:left="0"/>
        <w:jc w:val="both"/>
      </w:pPr>
      <w:r>
        <w:rPr>
          <w:rFonts w:ascii="Times New Roman"/>
          <w:b w:val="false"/>
          <w:i w:val="false"/>
          <w:color w:val="000000"/>
          <w:sz w:val="28"/>
        </w:rPr>
        <w:t xml:space="preserve">
      4. Persons enrolled in the Reserve acquire the status of reservist of the Presidential Youth Personnel Reserve (hereinafter referred to as reservist) from the date of the decision of the National Commission on admission of candidates to the Reserve and lose the status of reservist from the date of exclusion from the Reserve in cases provided for by these Rules. </w:t>
      </w:r>
    </w:p>
    <w:p>
      <w:pPr>
        <w:spacing w:after="0"/>
        <w:ind w:left="0"/>
        <w:jc w:val="both"/>
      </w:pPr>
      <w:r>
        <w:rPr>
          <w:rFonts w:ascii="Times New Roman"/>
          <w:b w:val="false"/>
          <w:i w:val="false"/>
          <w:color w:val="000000"/>
          <w:sz w:val="28"/>
        </w:rPr>
        <w:t xml:space="preserve">
      Reservists are appointed to political government positions, as well as administrative government positions of Block A, within three years from the date of enlistment in the Reserve by decision of the authorized commission under the President of the Republic of Kazakhstan in accordance with the procedure and conditions established by the legislation of the Republic of Kazakhstan. </w:t>
      </w:r>
    </w:p>
    <w:p>
      <w:pPr>
        <w:spacing w:after="0"/>
        <w:ind w:left="0"/>
        <w:jc w:val="both"/>
      </w:pPr>
      <w:r>
        <w:rPr>
          <w:rFonts w:ascii="Times New Roman"/>
          <w:b w:val="false"/>
          <w:i w:val="false"/>
          <w:color w:val="000000"/>
          <w:sz w:val="28"/>
        </w:rPr>
        <w:t xml:space="preserve">
      The authorized body for civil service affairs (hereinafter referred to as the authorized body) monitors the further passage of reservists in the civil service.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amended by Decree of the President of the Republic of Kazakhstan dated 17.03.2025 № 817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These Rules do not regulate issues of occupying leadership positions in the Armed Forces, other troops and military formations of the Republic of Kazakhstan, as well as in law enforcement and special state bodies, which shall be implemented in accordance with </w:t>
      </w:r>
      <w:r>
        <w:rPr>
          <w:rFonts w:ascii="Times New Roman"/>
          <w:b w:val="false"/>
          <w:i w:val="false"/>
          <w:color w:val="000000"/>
          <w:sz w:val="28"/>
          <w:u w:val="single"/>
        </w:rPr>
        <w:t>Decree</w:t>
      </w:r>
      <w:r>
        <w:rPr>
          <w:rFonts w:ascii="Times New Roman"/>
          <w:b w:val="false"/>
          <w:i w:val="false"/>
          <w:color w:val="000000"/>
          <w:sz w:val="28"/>
        </w:rPr>
        <w:t xml:space="preserve"> of the President of the Republic of Kazakhstan dated August 28, 2013 № 624 “On the formation of Presidential pool of the leadership of Law Enforcement and Special State Bodies of the Republic of Kazakhstan.”</w:t>
      </w:r>
    </w:p>
    <w:p>
      <w:pPr>
        <w:spacing w:after="0"/>
        <w:ind w:left="0"/>
        <w:jc w:val="left"/>
      </w:pPr>
      <w:r>
        <w:rPr>
          <w:rFonts w:ascii="Times New Roman"/>
          <w:b/>
          <w:i w:val="false"/>
          <w:color w:val="000000"/>
        </w:rPr>
        <w:t xml:space="preserve"> Chapter 2. Selection for the Reserve</w:t>
      </w:r>
    </w:p>
    <w:p>
      <w:pPr>
        <w:spacing w:after="0"/>
        <w:ind w:left="0"/>
        <w:jc w:val="both"/>
      </w:pPr>
      <w:r>
        <w:rPr>
          <w:rFonts w:ascii="Times New Roman"/>
          <w:b w:val="false"/>
          <w:i w:val="false"/>
          <w:color w:val="000000"/>
          <w:sz w:val="28"/>
        </w:rPr>
        <w:t>
      6. Selection for the Reserve shall be comprised of the following stages:</w:t>
      </w:r>
    </w:p>
    <w:p>
      <w:pPr>
        <w:spacing w:after="0"/>
        <w:ind w:left="0"/>
        <w:jc w:val="both"/>
      </w:pPr>
      <w:r>
        <w:rPr>
          <w:rFonts w:ascii="Times New Roman"/>
          <w:b w:val="false"/>
          <w:i w:val="false"/>
          <w:color w:val="000000"/>
          <w:sz w:val="28"/>
        </w:rPr>
        <w:t>
      1) acceptance of candidates’ documents;</w:t>
      </w:r>
    </w:p>
    <w:p>
      <w:pPr>
        <w:spacing w:after="0"/>
        <w:ind w:left="0"/>
        <w:jc w:val="both"/>
      </w:pPr>
      <w:r>
        <w:rPr>
          <w:rFonts w:ascii="Times New Roman"/>
          <w:b w:val="false"/>
          <w:i w:val="false"/>
          <w:color w:val="000000"/>
          <w:sz w:val="28"/>
        </w:rPr>
        <w:t>
      2) assessment of the ability to work with text and numerical information;</w:t>
      </w:r>
    </w:p>
    <w:p>
      <w:pPr>
        <w:spacing w:after="0"/>
        <w:ind w:left="0"/>
        <w:jc w:val="both"/>
      </w:pPr>
      <w:r>
        <w:rPr>
          <w:rFonts w:ascii="Times New Roman"/>
          <w:b w:val="false"/>
          <w:i w:val="false"/>
          <w:color w:val="000000"/>
          <w:sz w:val="28"/>
        </w:rPr>
        <w:t>
      3) solving situational problems;</w:t>
      </w:r>
    </w:p>
    <w:p>
      <w:pPr>
        <w:spacing w:after="0"/>
        <w:ind w:left="0"/>
        <w:jc w:val="both"/>
      </w:pPr>
      <w:r>
        <w:rPr>
          <w:rFonts w:ascii="Times New Roman"/>
          <w:b w:val="false"/>
          <w:i w:val="false"/>
          <w:color w:val="000000"/>
          <w:sz w:val="28"/>
        </w:rPr>
        <w:t>
      4) assessment of competencies;</w:t>
      </w:r>
    </w:p>
    <w:p>
      <w:pPr>
        <w:spacing w:after="0"/>
        <w:ind w:left="0"/>
        <w:jc w:val="both"/>
      </w:pPr>
      <w:r>
        <w:rPr>
          <w:rFonts w:ascii="Times New Roman"/>
          <w:b w:val="false"/>
          <w:i w:val="false"/>
          <w:color w:val="000000"/>
          <w:sz w:val="28"/>
        </w:rPr>
        <w:t>
      5) an interview with candidates in the Expert Commission for selection into the Reserve (hereinafter referred to as the Expert Commission);</w:t>
      </w:r>
    </w:p>
    <w:p>
      <w:pPr>
        <w:spacing w:after="0"/>
        <w:ind w:left="0"/>
        <w:jc w:val="both"/>
      </w:pPr>
      <w:r>
        <w:rPr>
          <w:rFonts w:ascii="Times New Roman"/>
          <w:b w:val="false"/>
          <w:i w:val="false"/>
          <w:color w:val="000000"/>
          <w:sz w:val="28"/>
        </w:rPr>
        <w:t>
      6) consideration at a meeting of the National Commission of candidates recommended by the Expert Commission.</w:t>
      </w:r>
    </w:p>
    <w:p>
      <w:pPr>
        <w:spacing w:after="0"/>
        <w:ind w:left="0"/>
        <w:jc w:val="both"/>
      </w:pPr>
      <w:r>
        <w:rPr>
          <w:rFonts w:ascii="Times New Roman"/>
          <w:b w:val="false"/>
          <w:i w:val="false"/>
          <w:color w:val="000000"/>
          <w:sz w:val="28"/>
        </w:rPr>
        <w:t>
      The selection stages for the Reserve can be conducted with the use of information systems.</w:t>
      </w:r>
    </w:p>
    <w:p>
      <w:pPr>
        <w:spacing w:after="0"/>
        <w:ind w:left="0"/>
        <w:jc w:val="both"/>
      </w:pPr>
      <w:r>
        <w:rPr>
          <w:rFonts w:ascii="Times New Roman"/>
          <w:b w:val="false"/>
          <w:i w:val="false"/>
          <w:color w:val="000000"/>
          <w:sz w:val="28"/>
        </w:rPr>
        <w:t>
      The timing of the selection stages for the Reserve shall be established by the National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Decree of the President of the Republic of Kazakhstan dated 22.12.2023 № 418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The announcement of the selection process is published on the Internet resource of the authorized body, as well as in the republican mass media and other resources 10 working days before the start of accepting documents from candidates for participation in the selection process. </w:t>
      </w:r>
    </w:p>
    <w:p>
      <w:pPr>
        <w:spacing w:after="0"/>
        <w:ind w:left="0"/>
        <w:jc w:val="both"/>
      </w:pPr>
      <w:r>
        <w:rPr>
          <w:rFonts w:ascii="Times New Roman"/>
          <w:b w:val="false"/>
          <w:i w:val="false"/>
          <w:color w:val="000000"/>
          <w:sz w:val="28"/>
        </w:rPr>
        <w:t xml:space="preserve">
      The announcement contains information about the selection procedure for the Reserve, as defined by these Rules, and the deadline for accepting documents.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Decree of the President of the Republic of Kazakhstan dated 17.03.2025 № 817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To participate in the selection, the following documents shall be filed:</w:t>
      </w:r>
    </w:p>
    <w:p>
      <w:pPr>
        <w:spacing w:after="0"/>
        <w:ind w:left="0"/>
        <w:jc w:val="both"/>
      </w:pPr>
      <w:r>
        <w:rPr>
          <w:rFonts w:ascii="Times New Roman"/>
          <w:b w:val="false"/>
          <w:i w:val="false"/>
          <w:color w:val="000000"/>
          <w:sz w:val="28"/>
        </w:rPr>
        <w:t>
      1) a copy of an identity document;</w:t>
      </w:r>
    </w:p>
    <w:p>
      <w:pPr>
        <w:spacing w:after="0"/>
        <w:ind w:left="0"/>
        <w:jc w:val="both"/>
      </w:pPr>
      <w:r>
        <w:rPr>
          <w:rFonts w:ascii="Times New Roman"/>
          <w:b w:val="false"/>
          <w:i w:val="false"/>
          <w:color w:val="000000"/>
          <w:sz w:val="28"/>
        </w:rPr>
        <w:t>
      2) a copy of the education document;</w:t>
      </w:r>
    </w:p>
    <w:p>
      <w:pPr>
        <w:spacing w:after="0"/>
        <w:ind w:left="0"/>
        <w:jc w:val="both"/>
      </w:pPr>
      <w:r>
        <w:rPr>
          <w:rFonts w:ascii="Times New Roman"/>
          <w:b w:val="false"/>
          <w:i w:val="false"/>
          <w:color w:val="000000"/>
          <w:sz w:val="28"/>
        </w:rPr>
        <w:t>
      3) a copy of employment verification document;</w:t>
      </w:r>
    </w:p>
    <w:p>
      <w:pPr>
        <w:spacing w:after="0"/>
        <w:ind w:left="0"/>
        <w:jc w:val="both"/>
      </w:pPr>
      <w:r>
        <w:rPr>
          <w:rFonts w:ascii="Times New Roman"/>
          <w:b w:val="false"/>
          <w:i w:val="false"/>
          <w:color w:val="000000"/>
          <w:sz w:val="28"/>
        </w:rPr>
        <w:t>
      4) a valid official certificate of the established form on passing the exam in the state language*.</w:t>
      </w:r>
    </w:p>
    <w:p>
      <w:pPr>
        <w:spacing w:after="0"/>
        <w:ind w:left="0"/>
        <w:jc w:val="both"/>
      </w:pPr>
      <w:r>
        <w:rPr>
          <w:rFonts w:ascii="Times New Roman"/>
          <w:b w:val="false"/>
          <w:i w:val="false"/>
          <w:color w:val="000000"/>
          <w:sz w:val="28"/>
        </w:rPr>
        <w:t>
      When submitting documents, the candidate shall familiarize himself with the procedure of forming the Reserve, give his consent to strict compliance with these Rules, as well as to the collection and processing of personal data.</w:t>
      </w:r>
    </w:p>
    <w:p>
      <w:pPr>
        <w:spacing w:after="0"/>
        <w:ind w:left="0"/>
        <w:jc w:val="both"/>
      </w:pPr>
      <w:r>
        <w:rPr>
          <w:rFonts w:ascii="Times New Roman"/>
          <w:b w:val="false"/>
          <w:i w:val="false"/>
          <w:color w:val="000000"/>
          <w:sz w:val="28"/>
        </w:rPr>
        <w:t xml:space="preserve">
      9. During the selection process for the Reserve, the authorized body considers: </w:t>
      </w:r>
    </w:p>
    <w:p>
      <w:pPr>
        <w:spacing w:after="0"/>
        <w:ind w:left="0"/>
        <w:jc w:val="both"/>
      </w:pPr>
      <w:r>
        <w:rPr>
          <w:rFonts w:ascii="Times New Roman"/>
          <w:b w:val="false"/>
          <w:i w:val="false"/>
          <w:color w:val="000000"/>
          <w:sz w:val="28"/>
        </w:rPr>
        <w:t xml:space="preserve">
      1) candidates' compliance with the requirements specified in paragraph 3 of these Rules; </w:t>
      </w:r>
    </w:p>
    <w:p>
      <w:pPr>
        <w:spacing w:after="0"/>
        <w:ind w:left="0"/>
        <w:jc w:val="both"/>
      </w:pPr>
      <w:r>
        <w:rPr>
          <w:rFonts w:ascii="Times New Roman"/>
          <w:b w:val="false"/>
          <w:i w:val="false"/>
          <w:color w:val="000000"/>
          <w:sz w:val="28"/>
        </w:rPr>
        <w:t xml:space="preserve">
      2) information and documents submitted by candidates for their completeness and reliability; </w:t>
      </w:r>
    </w:p>
    <w:p>
      <w:pPr>
        <w:spacing w:after="0"/>
        <w:ind w:left="0"/>
        <w:jc w:val="both"/>
      </w:pPr>
      <w:r>
        <w:rPr>
          <w:rFonts w:ascii="Times New Roman"/>
          <w:b w:val="false"/>
          <w:i w:val="false"/>
          <w:color w:val="000000"/>
          <w:sz w:val="28"/>
        </w:rPr>
        <w:t xml:space="preserve">
      3) information about candidates, including those requested from relevant government agencies, as well as the candidates' compliance with the requirements of paragraphs 3 and 3-1 of Article 16 of the Law of the Republic of Kazakhstan "On Civil Service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amended by Decree of the President of the Republic of Kazakhstan dated 17.03.2025 № 817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Candidates who score the highest points at the end of each selection stage for the Reserve shall be admitted to the next selection stage.</w:t>
      </w:r>
    </w:p>
    <w:p>
      <w:pPr>
        <w:spacing w:after="0"/>
        <w:ind w:left="0"/>
        <w:jc w:val="both"/>
      </w:pPr>
      <w:r>
        <w:rPr>
          <w:rFonts w:ascii="Times New Roman"/>
          <w:b w:val="false"/>
          <w:i w:val="false"/>
          <w:color w:val="000000"/>
          <w:sz w:val="28"/>
        </w:rPr>
        <w:t>
      The maximum number of candidates with the highest points admitted to each subsequent selection stage for the Reserve shall be determined by the National Commission.</w:t>
      </w:r>
    </w:p>
    <w:p>
      <w:pPr>
        <w:spacing w:after="0"/>
        <w:ind w:left="0"/>
        <w:jc w:val="both"/>
      </w:pPr>
      <w:r>
        <w:rPr>
          <w:rFonts w:ascii="Times New Roman"/>
          <w:b w:val="false"/>
          <w:i w:val="false"/>
          <w:color w:val="000000"/>
          <w:sz w:val="28"/>
        </w:rPr>
        <w:t>
      If several candidates have equal test results, the number of candidates exceeding the number determined by the National Commission may be admitted to the next selection stage.</w:t>
      </w:r>
    </w:p>
    <w:p>
      <w:pPr>
        <w:spacing w:after="0"/>
        <w:ind w:left="0"/>
        <w:jc w:val="both"/>
      </w:pPr>
      <w:r>
        <w:rPr>
          <w:rFonts w:ascii="Times New Roman"/>
          <w:b w:val="false"/>
          <w:i w:val="false"/>
          <w:color w:val="000000"/>
          <w:sz w:val="28"/>
        </w:rPr>
        <w:t>
      11. To ensure transparency of selection to the Reserve, representatives of the expert community may be involved at the stages of solving situational problems and assessing competencies.</w:t>
      </w:r>
    </w:p>
    <w:p>
      <w:pPr>
        <w:spacing w:after="0"/>
        <w:ind w:left="0"/>
        <w:jc w:val="both"/>
      </w:pPr>
      <w:r>
        <w:rPr>
          <w:rFonts w:ascii="Times New Roman"/>
          <w:b w:val="false"/>
          <w:i w:val="false"/>
          <w:color w:val="000000"/>
          <w:sz w:val="28"/>
        </w:rPr>
        <w:t xml:space="preserve">
      Based on the results of the stages of solving situational problems and assessing competencies, candidates are provided with the results for each stage, indicating the grades.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Decree of the President of the Republic of Kazakhstan dated 17.03.2025 № 817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composition of the Expert Commission shall be determined by the Administration of the President of the Republic of Kazakhstan, including from among the heads of state bodies.</w:t>
      </w:r>
    </w:p>
    <w:p>
      <w:pPr>
        <w:spacing w:after="0"/>
        <w:ind w:left="0"/>
        <w:jc w:val="both"/>
      </w:pPr>
      <w:r>
        <w:rPr>
          <w:rFonts w:ascii="Times New Roman"/>
          <w:b w:val="false"/>
          <w:i w:val="false"/>
          <w:color w:val="000000"/>
          <w:sz w:val="28"/>
        </w:rPr>
        <w:t>
      Basing on the interview results, taking into account the results of the previous selection stages, the Expert Commission, through open voting, shall form the list of candidates recommended for enrollment in the Reserve and send it to the National Commission for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Decree of the President of the Republic of Kazakhstan dated 17.03.2025 № 817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National Commission shall be formed by decision of the President of the Republic of Kazakhstan.</w:t>
      </w:r>
    </w:p>
    <w:p>
      <w:pPr>
        <w:spacing w:after="0"/>
        <w:ind w:left="0"/>
        <w:jc w:val="both"/>
      </w:pPr>
      <w:r>
        <w:rPr>
          <w:rFonts w:ascii="Times New Roman"/>
          <w:b w:val="false"/>
          <w:i w:val="false"/>
          <w:color w:val="000000"/>
          <w:sz w:val="28"/>
        </w:rPr>
        <w:t>
      The National Commission shall:</w:t>
      </w:r>
    </w:p>
    <w:p>
      <w:pPr>
        <w:spacing w:after="0"/>
        <w:ind w:left="0"/>
        <w:jc w:val="both"/>
      </w:pPr>
      <w:r>
        <w:rPr>
          <w:rFonts w:ascii="Times New Roman"/>
          <w:b w:val="false"/>
          <w:i w:val="false"/>
          <w:color w:val="000000"/>
          <w:sz w:val="28"/>
        </w:rPr>
        <w:t>
      1) decides on the admission of candidates to the Reserve;</w:t>
      </w:r>
    </w:p>
    <w:p>
      <w:pPr>
        <w:spacing w:after="0"/>
        <w:ind w:left="0"/>
        <w:jc w:val="both"/>
      </w:pPr>
      <w:r>
        <w:rPr>
          <w:rFonts w:ascii="Times New Roman"/>
          <w:b w:val="false"/>
          <w:i w:val="false"/>
          <w:color w:val="000000"/>
          <w:sz w:val="28"/>
        </w:rPr>
        <w:t>
      2) approve the list of candidates to be enrolled in the regional personnel pools of the oblast, city of republican status, the capital without undergoing selection.</w:t>
      </w:r>
    </w:p>
    <w:p>
      <w:pPr>
        <w:spacing w:after="0"/>
        <w:ind w:left="0"/>
        <w:jc w:val="both"/>
      </w:pPr>
      <w:r>
        <w:rPr>
          <w:rFonts w:ascii="Times New Roman"/>
          <w:b w:val="false"/>
          <w:i w:val="false"/>
          <w:color w:val="000000"/>
          <w:sz w:val="28"/>
        </w:rPr>
        <w:t>
      If necessary, the National Commission conducts interviews with candidates.</w:t>
      </w:r>
    </w:p>
    <w:p>
      <w:pPr>
        <w:spacing w:after="0"/>
        <w:ind w:left="0"/>
        <w:jc w:val="both"/>
      </w:pPr>
      <w:r>
        <w:rPr>
          <w:rFonts w:ascii="Times New Roman"/>
          <w:b w:val="false"/>
          <w:i w:val="false"/>
          <w:color w:val="000000"/>
          <w:sz w:val="28"/>
        </w:rPr>
        <w:t>
      The list of candidates to be included in the regional personnel pools of an oblast, city of republican status, the capital without undergoing selection shall comprise candidates who took part in the selection at the stage of consideration at the meeting of the National Commission of candidates recommended by the Expert Commission, but not included in the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Decree of the President of the Republic of Kazakhstan dated 22.12.2023 № 418 (shall be enforced from the date of its first official publication); as amended by Decree of the President of the Republic of Kazakhstan dated 17.03.2025 № 817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grounds for declining participation in the selection and exclusion at any of its stages shall be:</w:t>
      </w:r>
    </w:p>
    <w:p>
      <w:pPr>
        <w:spacing w:after="0"/>
        <w:ind w:left="0"/>
        <w:jc w:val="both"/>
      </w:pPr>
      <w:r>
        <w:rPr>
          <w:rFonts w:ascii="Times New Roman"/>
          <w:b w:val="false"/>
          <w:i w:val="false"/>
          <w:color w:val="000000"/>
          <w:sz w:val="28"/>
        </w:rPr>
        <w:t>
      1) non-observance by the candidate of the Reserve forming procedure;</w:t>
      </w:r>
    </w:p>
    <w:p>
      <w:pPr>
        <w:spacing w:after="0"/>
        <w:ind w:left="0"/>
        <w:jc w:val="both"/>
      </w:pPr>
      <w:r>
        <w:rPr>
          <w:rFonts w:ascii="Times New Roman"/>
          <w:b w:val="false"/>
          <w:i w:val="false"/>
          <w:color w:val="000000"/>
          <w:sz w:val="28"/>
        </w:rPr>
        <w:t>
      2) providing false information and documents;</w:t>
      </w:r>
    </w:p>
    <w:p>
      <w:pPr>
        <w:spacing w:after="0"/>
        <w:ind w:left="0"/>
        <w:jc w:val="both"/>
      </w:pPr>
      <w:r>
        <w:rPr>
          <w:rFonts w:ascii="Times New Roman"/>
          <w:b w:val="false"/>
          <w:i w:val="false"/>
          <w:color w:val="000000"/>
          <w:sz w:val="28"/>
        </w:rPr>
        <w:t xml:space="preserve">
      3) candidates' non-compliance with the requirements of paragraphs 3 and 3-1 of Article 16 of the Law of the Republic of Kazakhstan "On the Civil Service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Decree of the President of the Republic of Kazakhstan dated 17.03.2025 № 817 (effective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Exclusion from the Reserve</w:t>
      </w:r>
    </w:p>
    <w:p>
      <w:pPr>
        <w:spacing w:after="0"/>
        <w:ind w:left="0"/>
        <w:jc w:val="both"/>
      </w:pPr>
      <w:r>
        <w:rPr>
          <w:rFonts w:ascii="Times New Roman"/>
          <w:b w:val="false"/>
          <w:i w:val="false"/>
          <w:color w:val="000000"/>
          <w:sz w:val="28"/>
        </w:rPr>
        <w:t>
      15. By the decision of the National Commission, a reservist is excluded from the Reserve when the relevant recommendations are submitted by the authorized body in the following cases:</w:t>
      </w:r>
    </w:p>
    <w:p>
      <w:pPr>
        <w:spacing w:after="0"/>
        <w:ind w:left="0"/>
        <w:jc w:val="both"/>
      </w:pPr>
      <w:r>
        <w:rPr>
          <w:rFonts w:ascii="Times New Roman"/>
          <w:b w:val="false"/>
          <w:i w:val="false"/>
          <w:color w:val="000000"/>
          <w:sz w:val="28"/>
        </w:rPr>
        <w:t>
      1) at own request;</w:t>
      </w:r>
    </w:p>
    <w:p>
      <w:pPr>
        <w:spacing w:after="0"/>
        <w:ind w:left="0"/>
        <w:jc w:val="both"/>
      </w:pPr>
      <w:r>
        <w:rPr>
          <w:rFonts w:ascii="Times New Roman"/>
          <w:b w:val="false"/>
          <w:i w:val="false"/>
          <w:color w:val="000000"/>
          <w:sz w:val="28"/>
        </w:rPr>
        <w:t>
      2) loss of citizenship of the Republic of Kazakhstan;</w:t>
      </w:r>
    </w:p>
    <w:p>
      <w:pPr>
        <w:spacing w:after="0"/>
        <w:ind w:left="0"/>
        <w:jc w:val="both"/>
      </w:pPr>
      <w:r>
        <w:rPr>
          <w:rFonts w:ascii="Times New Roman"/>
          <w:b w:val="false"/>
          <w:i w:val="false"/>
          <w:color w:val="000000"/>
          <w:sz w:val="28"/>
        </w:rPr>
        <w:t>
      3) citizenship of a foreign state;</w:t>
      </w:r>
    </w:p>
    <w:p>
      <w:pPr>
        <w:spacing w:after="0"/>
        <w:ind w:left="0"/>
        <w:jc w:val="both"/>
      </w:pPr>
      <w:r>
        <w:rPr>
          <w:rFonts w:ascii="Times New Roman"/>
          <w:b w:val="false"/>
          <w:i w:val="false"/>
          <w:color w:val="000000"/>
          <w:sz w:val="28"/>
        </w:rPr>
        <w:t>
      4) disciplinary offense that discredits the public service;</w:t>
      </w:r>
    </w:p>
    <w:p>
      <w:pPr>
        <w:spacing w:after="0"/>
        <w:ind w:left="0"/>
        <w:jc w:val="both"/>
      </w:pPr>
      <w:r>
        <w:rPr>
          <w:rFonts w:ascii="Times New Roman"/>
          <w:b w:val="false"/>
          <w:i w:val="false"/>
          <w:color w:val="000000"/>
          <w:sz w:val="28"/>
        </w:rPr>
        <w:t>
      5) demotion or dismissal based on his performance evaluation results;</w:t>
      </w:r>
    </w:p>
    <w:p>
      <w:pPr>
        <w:spacing w:after="0"/>
        <w:ind w:left="0"/>
        <w:jc w:val="both"/>
      </w:pPr>
      <w:r>
        <w:rPr>
          <w:rFonts w:ascii="Times New Roman"/>
          <w:b w:val="false"/>
          <w:i w:val="false"/>
          <w:color w:val="000000"/>
          <w:sz w:val="28"/>
        </w:rPr>
        <w:t>
      6) administrative liability for offenses encroaching on public order and ethics;</w:t>
      </w:r>
    </w:p>
    <w:p>
      <w:pPr>
        <w:spacing w:after="0"/>
        <w:ind w:left="0"/>
        <w:jc w:val="both"/>
      </w:pPr>
      <w:r>
        <w:rPr>
          <w:rFonts w:ascii="Times New Roman"/>
          <w:b w:val="false"/>
          <w:i w:val="false"/>
          <w:color w:val="000000"/>
          <w:sz w:val="28"/>
        </w:rPr>
        <w:t>
      7) committing an administrative corruption offense;</w:t>
      </w:r>
    </w:p>
    <w:p>
      <w:pPr>
        <w:spacing w:after="0"/>
        <w:ind w:left="0"/>
        <w:jc w:val="both"/>
      </w:pPr>
      <w:r>
        <w:rPr>
          <w:rFonts w:ascii="Times New Roman"/>
          <w:b w:val="false"/>
          <w:i w:val="false"/>
          <w:color w:val="000000"/>
          <w:sz w:val="28"/>
        </w:rPr>
        <w:t>
      8) committing a crime or criminal offense or exemption from criminal liability for committing a crime or criminal offense under paragraphs 3), 4), 9), 10) and 12) of part one of Article 35 or Article 36</w:t>
      </w:r>
      <w:r>
        <w:rPr>
          <w:rFonts w:ascii="Times New Roman"/>
          <w:b w:val="false"/>
          <w:i w:val="false"/>
          <w:color w:val="000000"/>
          <w:sz w:val="28"/>
          <w:u w:val="single"/>
        </w:rPr>
        <w:t xml:space="preserve"> </w:t>
      </w:r>
      <w:r>
        <w:rPr>
          <w:rFonts w:ascii="Times New Roman"/>
          <w:b w:val="false"/>
          <w:i w:val="false"/>
          <w:color w:val="000000"/>
          <w:sz w:val="28"/>
        </w:rPr>
        <w:t>of the Criminal Procedure Code of the Republic of Kazakhstan while in the Reserve;</w:t>
      </w:r>
    </w:p>
    <w:p>
      <w:pPr>
        <w:spacing w:after="0"/>
        <w:ind w:left="0"/>
        <w:jc w:val="both"/>
      </w:pPr>
      <w:r>
        <w:rPr>
          <w:rFonts w:ascii="Times New Roman"/>
          <w:b w:val="false"/>
          <w:i w:val="false"/>
          <w:color w:val="000000"/>
          <w:sz w:val="28"/>
        </w:rPr>
        <w:t>
      9) refusal to accept anti-corruption restrictions;</w:t>
      </w:r>
    </w:p>
    <w:p>
      <w:pPr>
        <w:spacing w:after="0"/>
        <w:ind w:left="0"/>
        <w:jc w:val="both"/>
      </w:pPr>
      <w:r>
        <w:rPr>
          <w:rFonts w:ascii="Times New Roman"/>
          <w:b w:val="false"/>
          <w:i w:val="false"/>
          <w:color w:val="000000"/>
          <w:sz w:val="28"/>
        </w:rPr>
        <w:t>
      10) recognition by the court as incapacitated or partially incapacitated;</w:t>
      </w:r>
    </w:p>
    <w:p>
      <w:pPr>
        <w:spacing w:after="0"/>
        <w:ind w:left="0"/>
        <w:jc w:val="both"/>
      </w:pPr>
      <w:r>
        <w:rPr>
          <w:rFonts w:ascii="Times New Roman"/>
          <w:b w:val="false"/>
          <w:i w:val="false"/>
          <w:color w:val="000000"/>
          <w:sz w:val="28"/>
        </w:rPr>
        <w:t>
      11) dismissal for negative reasons in accordance with the laws of the Republic of Kazakhstan or termination of an employment contract at the initiative of the employer on the grounds provided for in subparagraphs 9), 10), 12), 13), 14), 15) and 17) of paragraph 1 of Article 52 of the Labor Code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Decree of the President of the Republic of Kazakhstan dated 31.12.2022 № 77 (shall be enforced from the date of its first official publication); as amended by Decree of the President of the Republic of Kazakhstan dated 17.03.2025 № 817 (effective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Transitional provisions</w:t>
      </w:r>
    </w:p>
    <w:p>
      <w:pPr>
        <w:spacing w:after="0"/>
        <w:ind w:left="0"/>
        <w:jc w:val="both"/>
      </w:pPr>
      <w:r>
        <w:rPr>
          <w:rFonts w:ascii="Times New Roman"/>
          <w:b w:val="false"/>
          <w:i w:val="false"/>
          <w:color w:val="ff0000"/>
          <w:sz w:val="28"/>
        </w:rPr>
        <w:t>
      Footnote. Chapter 4 was excluded by Decree of the President of the Republic of Kazakhstan dated 17.03.2025 № 817 (effective from the date of its first official publication).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