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288a" w14:textId="b172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Commission for Citizenship under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No. 198 dated October 10, 2006.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Shall be subject to publication in</w:t>
      </w:r>
    </w:p>
    <w:p>
      <w:pPr>
        <w:spacing w:after="0"/>
        <w:ind w:left="0"/>
        <w:jc w:val="both"/>
      </w:pPr>
      <w:r>
        <w:rPr>
          <w:rFonts w:ascii="Times New Roman"/>
          <w:b w:val="false"/>
          <w:i w:val="false"/>
          <w:color w:val="000000"/>
          <w:sz w:val="28"/>
        </w:rPr>
        <w:t>
      “Collected Acts of the President</w:t>
      </w:r>
    </w:p>
    <w:p>
      <w:pPr>
        <w:spacing w:after="0"/>
        <w:ind w:left="0"/>
        <w:jc w:val="both"/>
      </w:pPr>
      <w:r>
        <w:rPr>
          <w:rFonts w:ascii="Times New Roman"/>
          <w:b w:val="false"/>
          <w:i w:val="false"/>
          <w:color w:val="000000"/>
          <w:sz w:val="28"/>
        </w:rPr>
        <w:t>
      and the Government”</w:t>
      </w:r>
    </w:p>
    <w:p>
      <w:pPr>
        <w:spacing w:after="0"/>
        <w:ind w:left="0"/>
        <w:jc w:val="both"/>
      </w:pPr>
      <w:r>
        <w:rPr>
          <w:rFonts w:ascii="Times New Roman"/>
          <w:b w:val="false"/>
          <w:i w:val="false"/>
          <w:color w:val="000000"/>
          <w:sz w:val="28"/>
        </w:rPr>
        <w:t xml:space="preserve">
      In accordance with subparagraph 14) of Article 44 of the Constitution of the Republic of Kazakhstan and subparagraph 3) of paragraph 2 of Article 33 of the Constitutional Law of the Republic of Kazakhstan “On the President of the Republic of Kazakhstan”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RESOLVE</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Decree of the President of the RK dated 12.08.2024 № 621 (shall enter into force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That the following shall be approved: </w:t>
      </w:r>
    </w:p>
    <w:p>
      <w:pPr>
        <w:spacing w:after="0"/>
        <w:ind w:left="0"/>
        <w:jc w:val="both"/>
      </w:pPr>
      <w:r>
        <w:rPr>
          <w:rFonts w:ascii="Times New Roman"/>
          <w:b w:val="false"/>
          <w:i w:val="false"/>
          <w:color w:val="000000"/>
          <w:sz w:val="28"/>
        </w:rPr>
        <w:t>
      1) the Regulation on the Commission for Citizenship under the President of the Republic of Kazakhstan in compliance with Appendix 1;</w:t>
      </w:r>
    </w:p>
    <w:p>
      <w:pPr>
        <w:spacing w:after="0"/>
        <w:ind w:left="0"/>
        <w:jc w:val="both"/>
      </w:pPr>
      <w:r>
        <w:rPr>
          <w:rFonts w:ascii="Times New Roman"/>
          <w:b w:val="false"/>
          <w:i w:val="false"/>
          <w:color w:val="000000"/>
          <w:sz w:val="28"/>
        </w:rPr>
        <w:t>
      2) the composition of the Commission for Citizenship under the President of the Republic of Kazakhstan pursuant to Appendix 2.</w:t>
      </w:r>
    </w:p>
    <w:p>
      <w:pPr>
        <w:spacing w:after="0"/>
        <w:ind w:left="0"/>
        <w:jc w:val="both"/>
      </w:pPr>
      <w:r>
        <w:rPr>
          <w:rFonts w:ascii="Times New Roman"/>
          <w:b w:val="false"/>
          <w:i w:val="false"/>
          <w:color w:val="000000"/>
          <w:sz w:val="28"/>
        </w:rPr>
        <w:t xml:space="preserve">
      2. That the local executive bodies shall finance the costs of resettlement of persons granted political asylum in the Republic of Kazakhstan at the expense of local budgets allocated for resettlement activities. </w:t>
      </w:r>
    </w:p>
    <w:p>
      <w:pPr>
        <w:spacing w:after="0"/>
        <w:ind w:left="0"/>
        <w:jc w:val="both"/>
      </w:pPr>
      <w:r>
        <w:rPr>
          <w:rFonts w:ascii="Times New Roman"/>
          <w:b w:val="false"/>
          <w:i w:val="false"/>
          <w:color w:val="000000"/>
          <w:sz w:val="28"/>
        </w:rPr>
        <w:t>
      3. That the following decrees shall be deemed to have lost force:</w:t>
      </w:r>
    </w:p>
    <w:p>
      <w:pPr>
        <w:spacing w:after="0"/>
        <w:ind w:left="0"/>
        <w:jc w:val="both"/>
      </w:pPr>
      <w:r>
        <w:rPr>
          <w:rFonts w:ascii="Times New Roman"/>
          <w:b w:val="false"/>
          <w:i w:val="false"/>
          <w:color w:val="000000"/>
          <w:sz w:val="28"/>
        </w:rPr>
        <w:t>
      1) Decree of the President of the Republic of Kazakhstan N 3039 dated June 18, 1996 “On the Establishment of the Commission for Citizenship”;</w:t>
      </w:r>
    </w:p>
    <w:p>
      <w:pPr>
        <w:spacing w:after="0"/>
        <w:ind w:left="0"/>
        <w:jc w:val="both"/>
      </w:pPr>
      <w:r>
        <w:rPr>
          <w:rFonts w:ascii="Times New Roman"/>
          <w:b w:val="false"/>
          <w:i w:val="false"/>
          <w:color w:val="000000"/>
          <w:sz w:val="28"/>
        </w:rPr>
        <w:t xml:space="preserve">
      2) Decree of the President of the Republic of Kazakhstan N 3057 dated July 15, 1996 “On the Procedure for Granting Political Asylum to Foreign Citizens and Stateless Persons in the Republic of Kazakhstan” (Collected Acts of the President and the Government of the Republic of Kazakhstan, 1996, N 35, art. 326); </w:t>
      </w:r>
    </w:p>
    <w:p>
      <w:pPr>
        <w:spacing w:after="0"/>
        <w:ind w:left="0"/>
        <w:jc w:val="both"/>
      </w:pPr>
      <w:r>
        <w:rPr>
          <w:rFonts w:ascii="Times New Roman"/>
          <w:b w:val="false"/>
          <w:i w:val="false"/>
          <w:color w:val="000000"/>
          <w:sz w:val="28"/>
        </w:rPr>
        <w:t xml:space="preserve">
      3) Decree of the President of the Republic of Kazakhstan N 3120 dated September 27, 1996 “On Approval of the Rules for Consideration of Issues Relating to Citizenship of the Republic of Kazakhstan” (Collected Acts of the President and the Government of the Republic of Kazakhstan, 1996, N 38, art. 355); </w:t>
      </w:r>
    </w:p>
    <w:p>
      <w:pPr>
        <w:spacing w:after="0"/>
        <w:ind w:left="0"/>
        <w:jc w:val="both"/>
      </w:pPr>
      <w:r>
        <w:rPr>
          <w:rFonts w:ascii="Times New Roman"/>
          <w:b w:val="false"/>
          <w:i w:val="false"/>
          <w:color w:val="000000"/>
          <w:sz w:val="28"/>
        </w:rPr>
        <w:t>
      4) Decree of the President of the Republic of Kazakhstan N 3349 dated February 7, 1997 “On Amendments and Additions to Decree of the President of the Republic of Kazakhstan N 3039 dated June 18, 1996 “On the Establishment of the Commission for Citizenship”;</w:t>
      </w:r>
    </w:p>
    <w:p>
      <w:pPr>
        <w:spacing w:after="0"/>
        <w:ind w:left="0"/>
        <w:jc w:val="both"/>
      </w:pPr>
      <w:r>
        <w:rPr>
          <w:rFonts w:ascii="Times New Roman"/>
          <w:b w:val="false"/>
          <w:i w:val="false"/>
          <w:color w:val="000000"/>
          <w:sz w:val="28"/>
        </w:rPr>
        <w:t>
      5) Decree of the President of the Republic of Kazakhstan N 3568 dated June 20, 1997 “On Amendments to Decree of the President of the Republic of Kazakhstan N 3057 dated July 15, 1996” (Collected Acts of the President and the Government of the Republic of Kazakhstan, 1997, N 29, art. 256);</w:t>
      </w:r>
    </w:p>
    <w:p>
      <w:pPr>
        <w:spacing w:after="0"/>
        <w:ind w:left="0"/>
        <w:jc w:val="both"/>
      </w:pPr>
      <w:r>
        <w:rPr>
          <w:rFonts w:ascii="Times New Roman"/>
          <w:b w:val="false"/>
          <w:i w:val="false"/>
          <w:color w:val="000000"/>
          <w:sz w:val="28"/>
        </w:rPr>
        <w:t>
      6) Decree of the President of the Republic of Kazakhstan N 335 dated February 11, 2000 “On Amendments and Additions to Decree of the President of the Republic of Kazakhstan N 3120 dated September 27, 1996”</w:t>
      </w:r>
    </w:p>
    <w:p>
      <w:pPr>
        <w:spacing w:after="0"/>
        <w:ind w:left="0"/>
        <w:jc w:val="both"/>
      </w:pPr>
      <w:r>
        <w:rPr>
          <w:rFonts w:ascii="Times New Roman"/>
          <w:b w:val="false"/>
          <w:i w:val="false"/>
          <w:color w:val="000000"/>
          <w:sz w:val="28"/>
        </w:rPr>
        <w:t xml:space="preserve">
      7) Decree of the President of the Republic of Kazakhstan N 336 dated February 11, 2000 “On Amendments to Decree of the President of the Republic of Kazakhstan N 3039 dated June 18, 1996” </w:t>
      </w:r>
    </w:p>
    <w:p>
      <w:pPr>
        <w:spacing w:after="0"/>
        <w:ind w:left="0"/>
        <w:jc w:val="both"/>
      </w:pPr>
      <w:r>
        <w:rPr>
          <w:rFonts w:ascii="Times New Roman"/>
          <w:b w:val="false"/>
          <w:i w:val="false"/>
          <w:color w:val="000000"/>
          <w:sz w:val="28"/>
        </w:rPr>
        <w:t>
      8) Decree of the President of the Republic of Kazakhstan N 374 dated April 19, 2000 “On Amendments and Additions to Decree of the President of the Republic of Kazakhstan N 3057 dated July 15, 1996”</w:t>
      </w:r>
    </w:p>
    <w:p>
      <w:pPr>
        <w:spacing w:after="0"/>
        <w:ind w:left="0"/>
        <w:jc w:val="both"/>
      </w:pPr>
      <w:r>
        <w:rPr>
          <w:rFonts w:ascii="Times New Roman"/>
          <w:b w:val="false"/>
          <w:i w:val="false"/>
          <w:color w:val="000000"/>
          <w:sz w:val="28"/>
        </w:rPr>
        <w:t xml:space="preserve">
      9) Decree of the President of the Republic of Kazakhstan N 719 dated November 7, 2001 “On Amendments to Decrees of the President of the Republic of Kazakhstan № 3108 dated September 13, 1996 and № 3039 dated June 18, 1996”; </w:t>
      </w:r>
    </w:p>
    <w:p>
      <w:pPr>
        <w:spacing w:after="0"/>
        <w:ind w:left="0"/>
        <w:jc w:val="both"/>
      </w:pPr>
      <w:r>
        <w:rPr>
          <w:rFonts w:ascii="Times New Roman"/>
          <w:b w:val="false"/>
          <w:i w:val="false"/>
          <w:color w:val="000000"/>
          <w:sz w:val="28"/>
        </w:rPr>
        <w:t>
      10) Decree of the President of the Republic of Kazakhstan N 808 dated February 19, 2002 “On Amendments to Decree of the President of the Republic of Kazakhstan N 3039 dated June 18, 1996”</w:t>
      </w:r>
    </w:p>
    <w:p>
      <w:pPr>
        <w:spacing w:after="0"/>
        <w:ind w:left="0"/>
        <w:jc w:val="both"/>
      </w:pPr>
      <w:r>
        <w:rPr>
          <w:rFonts w:ascii="Times New Roman"/>
          <w:b w:val="false"/>
          <w:i w:val="false"/>
          <w:color w:val="000000"/>
          <w:sz w:val="28"/>
        </w:rPr>
        <w:t>
      11) Decree of the President of the Republic of Kazakhstan N 1064 dated April 4, 2003 “On Amendments to Decree of the President of the Republic of Kazakhstan N 3039 dated June 18, 1996”;</w:t>
      </w:r>
    </w:p>
    <w:p>
      <w:pPr>
        <w:spacing w:after="0"/>
        <w:ind w:left="0"/>
        <w:jc w:val="both"/>
      </w:pPr>
      <w:r>
        <w:rPr>
          <w:rFonts w:ascii="Times New Roman"/>
          <w:b w:val="false"/>
          <w:i w:val="false"/>
          <w:color w:val="000000"/>
          <w:sz w:val="28"/>
        </w:rPr>
        <w:t>
      12) Decree of the President of the Republic of Kazakhstan N 1410 dated August 2, 2004 “On Amendments and Additions to Decree of the President of the Republic of Kazakhstan N 3120 dated September 27, 1996”;</w:t>
      </w:r>
    </w:p>
    <w:p>
      <w:pPr>
        <w:spacing w:after="0"/>
        <w:ind w:left="0"/>
        <w:jc w:val="both"/>
      </w:pPr>
      <w:r>
        <w:rPr>
          <w:rFonts w:ascii="Times New Roman"/>
          <w:b w:val="false"/>
          <w:i w:val="false"/>
          <w:color w:val="000000"/>
          <w:sz w:val="28"/>
        </w:rPr>
        <w:t>
      13) sub-paragraph 1) of paragraph 1 of Decree of the President of the Republic of Kazakhstan N 1504 dated December 15, 2004 “On Amending Certain Acts of the President of the Republic of Kazakhstan”;</w:t>
      </w:r>
    </w:p>
    <w:p>
      <w:pPr>
        <w:spacing w:after="0"/>
        <w:ind w:left="0"/>
        <w:jc w:val="both"/>
      </w:pPr>
      <w:r>
        <w:rPr>
          <w:rFonts w:ascii="Times New Roman"/>
          <w:b w:val="false"/>
          <w:i w:val="false"/>
          <w:color w:val="000000"/>
          <w:sz w:val="28"/>
        </w:rPr>
        <w:t xml:space="preserve">
      14) Decree of the President of the Republic of Kazakhstan N 1167 dated November 7, 2005 “On Amendments and Additions to Decree of the President of the Republic of Kazakhstan N 3120 dated September 27, 1996” (Collected Acts of the President and the Government of the Republic of Kazakhstan, 2005, N 39, art. 553); </w:t>
      </w:r>
    </w:p>
    <w:p>
      <w:pPr>
        <w:spacing w:after="0"/>
        <w:ind w:left="0"/>
        <w:jc w:val="both"/>
      </w:pPr>
      <w:r>
        <w:rPr>
          <w:rFonts w:ascii="Times New Roman"/>
          <w:b w:val="false"/>
          <w:i w:val="false"/>
          <w:color w:val="000000"/>
          <w:sz w:val="28"/>
        </w:rPr>
        <w:t>
      15) Decree of the President of the Republic of Kazakhstan N 76 dated March 28, 2006 “On Amendments and Additions to Decree of the President of the Republic of Kazakhstan N 3039 dated June 18, 1996”.</w:t>
      </w:r>
    </w:p>
    <w:p>
      <w:pPr>
        <w:spacing w:after="0"/>
        <w:ind w:left="0"/>
        <w:jc w:val="both"/>
      </w:pPr>
      <w:r>
        <w:rPr>
          <w:rFonts w:ascii="Times New Roman"/>
          <w:b w:val="false"/>
          <w:i w:val="false"/>
          <w:color w:val="000000"/>
          <w:sz w:val="28"/>
        </w:rPr>
        <w:t xml:space="preserve">
      4. That this Decree shall come into force upon signing.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APPROVED BY</w:t>
            </w:r>
            <w:r>
              <w:br/>
            </w:r>
            <w:r>
              <w:rPr>
                <w:rFonts w:ascii="Times New Roman"/>
                <w:b w:val="false"/>
                <w:i w:val="false"/>
                <w:color w:val="000000"/>
                <w:sz w:val="20"/>
              </w:rPr>
              <w:t xml:space="preserve">Decree of the President </w:t>
            </w:r>
            <w:r>
              <w:br/>
            </w:r>
            <w:r>
              <w:rPr>
                <w:rFonts w:ascii="Times New Roman"/>
                <w:b w:val="false"/>
                <w:i w:val="false"/>
                <w:color w:val="000000"/>
                <w:sz w:val="20"/>
              </w:rPr>
              <w:t>of the Republic of Kazakhstan</w:t>
            </w:r>
            <w:r>
              <w:br/>
            </w:r>
            <w:r>
              <w:rPr>
                <w:rFonts w:ascii="Times New Roman"/>
                <w:b w:val="false"/>
                <w:i w:val="false"/>
                <w:color w:val="000000"/>
                <w:sz w:val="20"/>
              </w:rPr>
              <w:t>N 198 dated October 10, 2006</w:t>
            </w:r>
          </w:p>
        </w:tc>
      </w:tr>
    </w:tbl>
    <w:p>
      <w:pPr>
        <w:spacing w:after="0"/>
        <w:ind w:left="0"/>
        <w:jc w:val="left"/>
      </w:pPr>
      <w:r>
        <w:rPr>
          <w:rFonts w:ascii="Times New Roman"/>
          <w:b/>
          <w:i w:val="false"/>
          <w:color w:val="000000"/>
        </w:rPr>
        <w:t xml:space="preserve"> REGULATION</w:t>
      </w:r>
      <w:r>
        <w:br/>
      </w:r>
      <w:r>
        <w:rPr>
          <w:rFonts w:ascii="Times New Roman"/>
          <w:b/>
          <w:i w:val="false"/>
          <w:color w:val="000000"/>
        </w:rPr>
        <w:t xml:space="preserve">on the Commission for Citizenship </w:t>
      </w:r>
      <w:r>
        <w:br/>
      </w:r>
      <w:r>
        <w:rPr>
          <w:rFonts w:ascii="Times New Roman"/>
          <w:b/>
          <w:i w:val="false"/>
          <w:color w:val="000000"/>
        </w:rPr>
        <w:t>under the President of the Republic of Kazakhstan  Chapter 1: General Provisions</w:t>
      </w:r>
    </w:p>
    <w:p>
      <w:pPr>
        <w:spacing w:after="0"/>
        <w:ind w:left="0"/>
        <w:jc w:val="both"/>
      </w:pPr>
      <w:r>
        <w:rPr>
          <w:rFonts w:ascii="Times New Roman"/>
          <w:b w:val="false"/>
          <w:i w:val="false"/>
          <w:color w:val="ff0000"/>
          <w:sz w:val="28"/>
        </w:rPr>
        <w:t>
      Footnote. The title of Chapter 1 - in the wording of the Decree of the President of the RK dated 12.08.2024 № 621 (shall enter into force from the date of its official publication).</w:t>
      </w:r>
    </w:p>
    <w:p>
      <w:pPr>
        <w:spacing w:after="0"/>
        <w:ind w:left="0"/>
        <w:jc w:val="both"/>
      </w:pPr>
      <w:r>
        <w:rPr>
          <w:rFonts w:ascii="Times New Roman"/>
          <w:b w:val="false"/>
          <w:i w:val="false"/>
          <w:color w:val="000000"/>
          <w:sz w:val="28"/>
        </w:rPr>
        <w:t>
      1. The present Regulation on the Commission on Citizenship Issues under the President of the Republic of Kazakhstan (hereinafter referred to as the Regulation) shall be developed in accordance with subparagraph 14) of Article 44 of the Constitution of the Republic of Kazakhstan, subparagraphs 4), 5) of Article 19 and subparagraph 3) of paragraph 2 of Article 33 of the Constitutional Law of the Republic of Kazakhstan “On the President of the Republic of Kazakhstan” and shall determine the procedure of activity of the Commission on Citizenship Issues under the President of the Republic of Kazakhstan (hereinafter referred to as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Decree of the President of the RK dated 12.08.2024 № 621 (shall enter into force from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decision on the change of citizenship and the granting of political asylum shall be taken by the President of the Republic of Kazakhstan based on the applications submitted to him. </w:t>
      </w:r>
    </w:p>
    <w:p>
      <w:pPr>
        <w:spacing w:after="0"/>
        <w:ind w:left="0"/>
        <w:jc w:val="both"/>
      </w:pPr>
      <w:r>
        <w:rPr>
          <w:rFonts w:ascii="Times New Roman"/>
          <w:b w:val="false"/>
          <w:i w:val="false"/>
          <w:color w:val="000000"/>
          <w:sz w:val="28"/>
        </w:rPr>
        <w:t xml:space="preserve">
      3. The President of the Republic of Kazakhstan may, at his discretion, decide on matters of citizenship or political asylum. </w:t>
      </w:r>
    </w:p>
    <w:p>
      <w:pPr>
        <w:spacing w:after="0"/>
        <w:ind w:left="0"/>
        <w:jc w:val="both"/>
      </w:pPr>
      <w:r>
        <w:rPr>
          <w:rFonts w:ascii="Times New Roman"/>
          <w:b w:val="false"/>
          <w:i w:val="false"/>
          <w:color w:val="000000"/>
          <w:sz w:val="28"/>
        </w:rPr>
        <w:t>
      The preliminary processing of the necessary materials in this case and their further examination shall be carried out in conformity with the procedure laid down in paragraphs 17, 18, 19 and 24 of this Regulation.</w:t>
      </w:r>
    </w:p>
    <w:p>
      <w:pPr>
        <w:spacing w:after="0"/>
        <w:ind w:left="0"/>
        <w:jc w:val="both"/>
      </w:pPr>
      <w:r>
        <w:rPr>
          <w:rFonts w:ascii="Times New Roman"/>
          <w:b w:val="false"/>
          <w:i w:val="false"/>
          <w:color w:val="000000"/>
          <w:sz w:val="28"/>
        </w:rPr>
        <w:t xml:space="preserve">
      4. A change of citizenship shall take the form of: </w:t>
      </w:r>
    </w:p>
    <w:p>
      <w:pPr>
        <w:spacing w:after="0"/>
        <w:ind w:left="0"/>
        <w:jc w:val="both"/>
      </w:pPr>
      <w:r>
        <w:rPr>
          <w:rFonts w:ascii="Times New Roman"/>
          <w:b w:val="false"/>
          <w:i w:val="false"/>
          <w:color w:val="000000"/>
          <w:sz w:val="28"/>
        </w:rPr>
        <w:t xml:space="preserve">
      1) admission to citizenship; </w:t>
      </w:r>
    </w:p>
    <w:p>
      <w:pPr>
        <w:spacing w:after="0"/>
        <w:ind w:left="0"/>
        <w:jc w:val="both"/>
      </w:pPr>
      <w:r>
        <w:rPr>
          <w:rFonts w:ascii="Times New Roman"/>
          <w:b w:val="false"/>
          <w:i w:val="false"/>
          <w:color w:val="000000"/>
          <w:sz w:val="28"/>
        </w:rPr>
        <w:t xml:space="preserve">
      2) restoration of citizenship; </w:t>
      </w:r>
    </w:p>
    <w:p>
      <w:pPr>
        <w:spacing w:after="0"/>
        <w:ind w:left="0"/>
        <w:jc w:val="both"/>
      </w:pPr>
      <w:r>
        <w:rPr>
          <w:rFonts w:ascii="Times New Roman"/>
          <w:b w:val="false"/>
          <w:i w:val="false"/>
          <w:color w:val="000000"/>
          <w:sz w:val="28"/>
        </w:rPr>
        <w:t xml:space="preserve">
      3) renunciation of citizenship; </w:t>
      </w:r>
    </w:p>
    <w:p>
      <w:pPr>
        <w:spacing w:after="0"/>
        <w:ind w:left="0"/>
        <w:jc w:val="both"/>
      </w:pPr>
      <w:r>
        <w:rPr>
          <w:rFonts w:ascii="Times New Roman"/>
          <w:b w:val="false"/>
          <w:i w:val="false"/>
          <w:color w:val="000000"/>
          <w:sz w:val="28"/>
        </w:rPr>
        <w:t>
      4) loss of citizenship;</w:t>
      </w:r>
    </w:p>
    <w:p>
      <w:pPr>
        <w:spacing w:after="0"/>
        <w:ind w:left="0"/>
        <w:jc w:val="both"/>
      </w:pPr>
      <w:r>
        <w:rPr>
          <w:rFonts w:ascii="Times New Roman"/>
          <w:b w:val="false"/>
          <w:i w:val="false"/>
          <w:color w:val="000000"/>
          <w:sz w:val="28"/>
        </w:rPr>
        <w:t>
      5) deprivation of citizenship.</w:t>
      </w:r>
    </w:p>
    <w:p>
      <w:pPr>
        <w:spacing w:after="0"/>
        <w:ind w:left="0"/>
        <w:jc w:val="both"/>
      </w:pPr>
      <w:r>
        <w:rPr>
          <w:rFonts w:ascii="Times New Roman"/>
          <w:b w:val="false"/>
          <w:i w:val="false"/>
          <w:color w:val="000000"/>
          <w:sz w:val="28"/>
        </w:rPr>
        <w:t>
      Footnote. Paragraph 4 as supplemented by Decree of the President of the Republic of Kazakhstan № 471 dated 05.05.2017.</w:t>
      </w:r>
    </w:p>
    <w:p>
      <w:pPr>
        <w:spacing w:after="0"/>
        <w:ind w:left="0"/>
        <w:jc w:val="both"/>
      </w:pPr>
      <w:r>
        <w:rPr>
          <w:rFonts w:ascii="Times New Roman"/>
          <w:b w:val="false"/>
          <w:i w:val="false"/>
          <w:color w:val="000000"/>
          <w:sz w:val="28"/>
        </w:rPr>
        <w:t>
      4-1. Loss of citizenship and deprivation of citizenship of the Republic of Kazakhstan shall be executed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with paragraph 4-1 in accordance with the Decree of the President of the Republic of Kazakhstan dated 05.05.2017 № 471; as amended by the Decree of the President of the Republic of Kazakhstan dated 01.07.2022 № 952.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Political asylum shall be granted to foreign nationals and stateless persons and their family members seeking asylum and protection from persecution or a real risk of persecution in their country of nationality and/or residence for socio-political activities, racial or national origin, religious beliefs or in cases of violation of human rights under international law. </w:t>
      </w:r>
    </w:p>
    <w:p>
      <w:pPr>
        <w:spacing w:after="0"/>
        <w:ind w:left="0"/>
        <w:jc w:val="left"/>
      </w:pPr>
      <w:r>
        <w:rPr>
          <w:rFonts w:ascii="Times New Roman"/>
          <w:b/>
          <w:i w:val="false"/>
          <w:color w:val="000000"/>
        </w:rPr>
        <w:t xml:space="preserve"> Chapter 2: Commission on Citizenship Issues under the President of the Republic of Kazakhstan</w:t>
      </w:r>
    </w:p>
    <w:p>
      <w:pPr>
        <w:spacing w:after="0"/>
        <w:ind w:left="0"/>
        <w:jc w:val="both"/>
      </w:pPr>
      <w:r>
        <w:rPr>
          <w:rFonts w:ascii="Times New Roman"/>
          <w:b w:val="false"/>
          <w:i w:val="false"/>
          <w:color w:val="ff0000"/>
          <w:sz w:val="28"/>
        </w:rPr>
        <w:t>
      Footnote. The title of Chapter 2 - in the wording of the Decree of the President of RK from 12.08.2024 № 621 (enacted from the date of its official publication).</w:t>
      </w:r>
    </w:p>
    <w:p>
      <w:pPr>
        <w:spacing w:after="0"/>
        <w:ind w:left="0"/>
        <w:jc w:val="both"/>
      </w:pPr>
      <w:r>
        <w:rPr>
          <w:rFonts w:ascii="Times New Roman"/>
          <w:b w:val="false"/>
          <w:i w:val="false"/>
          <w:color w:val="000000"/>
          <w:sz w:val="28"/>
        </w:rPr>
        <w:t>
      6. Consideration of materials on issues related to citizenship and granting of political asylum shall be carried out by the Commission, which shall be a consultative and advisory body under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Decree of the President of the RK dated 12.08.2024 № 621 (shall enter into force from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composition of the Commission shall be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Decree of the President of the RK dated 12.08.2024 № 621 (shall enter into force from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Commission shall consist of the Chairman, his deputy, secretary and other members of the Commission. The Commission shall be headed by the State Counselor of the Republic of Kazakhstan. The Deputy Chairman of the Commission shall be the Assistant to the President of the Republic of Kazakhstan on legal issues, the Secretary - the Head of the State Legal Department of the Administration of the President of the Republic of Kazakhstan.</w:t>
      </w:r>
    </w:p>
    <w:p>
      <w:pPr>
        <w:spacing w:after="0"/>
        <w:ind w:left="0"/>
        <w:jc w:val="both"/>
      </w:pPr>
      <w:r>
        <w:rPr>
          <w:rFonts w:ascii="Times New Roman"/>
          <w:b w:val="false"/>
          <w:i w:val="false"/>
          <w:color w:val="000000"/>
          <w:sz w:val="28"/>
        </w:rPr>
        <w:t>
      The Commission shall include, ex officio, the Chairman of the National Security Committee of the Republic of Kazakhstan, the Minister of Foreign Affairs of the Republic of Kazakhstan, the Minister of Internal Affairs of the Republic of Kazakhstan, the Minister of Justice of the Republic of Kazakhstan, the Minister of Labor and Social Protection of the Population of the Republic of Kazakhstan, the Chairman of the Committee for the Protection of Children's Rights of the Ministry of Education of the Republic of Kazakhstan.</w:t>
      </w:r>
    </w:p>
    <w:p>
      <w:pPr>
        <w:spacing w:after="0"/>
        <w:ind w:left="0"/>
        <w:jc w:val="both"/>
      </w:pPr>
      <w:r>
        <w:rPr>
          <w:rFonts w:ascii="Times New Roman"/>
          <w:b w:val="false"/>
          <w:i w:val="false"/>
          <w:color w:val="000000"/>
          <w:sz w:val="28"/>
        </w:rPr>
        <w:t>
      The Commission may include deputies of the Parliament of the Republic of Kazakhstan, representatives of non-governmental organizations and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reworded by Decree of the President of the Republic of Kazakhstan № 284 dated 13.03.2017; as amended by Decrees of the President of the Republic of Kazakhstan № 784 dated 04.04.2014; № 911 dated 17.09.2014; № 446 dated 14.03.2017; dated 01.07.2022 № 952; dated 20.10.2023 № 384; dated 12.08.2024 № 621 (shall enter into force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In the absence of the Chairman at a meeting of the Commission, his/her duties shall be taken over by the Vice-Chairman of the Commission. </w:t>
      </w:r>
    </w:p>
    <w:p>
      <w:pPr>
        <w:spacing w:after="0"/>
        <w:ind w:left="0"/>
        <w:jc w:val="both"/>
      </w:pPr>
      <w:r>
        <w:rPr>
          <w:rFonts w:ascii="Times New Roman"/>
          <w:b w:val="false"/>
          <w:i w:val="false"/>
          <w:color w:val="000000"/>
          <w:sz w:val="28"/>
        </w:rPr>
        <w:t>
      10. A meeting of the Commission shall be deemed competent if attended by more than half of its members.</w:t>
      </w:r>
    </w:p>
    <w:p>
      <w:pPr>
        <w:spacing w:after="0"/>
        <w:ind w:left="0"/>
        <w:jc w:val="both"/>
      </w:pPr>
      <w:r>
        <w:rPr>
          <w:rFonts w:ascii="Times New Roman"/>
          <w:b w:val="false"/>
          <w:i w:val="false"/>
          <w:color w:val="000000"/>
          <w:sz w:val="28"/>
        </w:rPr>
        <w:t>
      11. The Chairman of the Constitutional Court of the Republic of Kazakhstan and the Chairman of the Supreme Court of the Republic of Kazakhstan may attend the meetings of the Commission and speak on the issues under discussion.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Decree of the President of the RK dated 12.08.2024 № 621 (shall enter into force from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Commission shall be entitled to invite to its meetings representatives of any state bodies and public associations and other persons in order to obtain necessary additional information on applications for change of citizenship or granting political asylum.</w:t>
      </w:r>
    </w:p>
    <w:p>
      <w:pPr>
        <w:spacing w:after="0"/>
        <w:ind w:left="0"/>
        <w:jc w:val="both"/>
      </w:pPr>
      <w:r>
        <w:rPr>
          <w:rFonts w:ascii="Times New Roman"/>
          <w:b w:val="false"/>
          <w:i w:val="false"/>
          <w:color w:val="000000"/>
          <w:sz w:val="28"/>
        </w:rPr>
        <w:t xml:space="preserve">
      13. The Commission shall be entitled to request additional documents and materials in a pending case from the relevant public authorities, which shall provide the necessary information within a time limit set by the Commission. </w:t>
      </w:r>
    </w:p>
    <w:p>
      <w:pPr>
        <w:spacing w:after="0"/>
        <w:ind w:left="0"/>
        <w:jc w:val="both"/>
      </w:pPr>
      <w:r>
        <w:rPr>
          <w:rFonts w:ascii="Times New Roman"/>
          <w:b w:val="false"/>
          <w:i w:val="false"/>
          <w:color w:val="000000"/>
          <w:sz w:val="28"/>
        </w:rPr>
        <w:t xml:space="preserve">
      In its activities, the Commission may co-operate as appropriate with governmental bodies, non-governmental organizations and international organizations. </w:t>
      </w:r>
    </w:p>
    <w:p>
      <w:pPr>
        <w:spacing w:after="0"/>
        <w:ind w:left="0"/>
        <w:jc w:val="both"/>
      </w:pPr>
      <w:r>
        <w:rPr>
          <w:rFonts w:ascii="Times New Roman"/>
          <w:b w:val="false"/>
          <w:i w:val="false"/>
          <w:color w:val="000000"/>
          <w:sz w:val="28"/>
        </w:rPr>
        <w:t xml:space="preserve">
      14. When examining the issue of change of citizenship or granting political asylum, the Commission shall comprehensively assess the petitioner's arguments, the content of the submission, opinions of state authorities, other documents and duly documented testimonies. </w:t>
      </w:r>
    </w:p>
    <w:p>
      <w:pPr>
        <w:spacing w:after="0"/>
        <w:ind w:left="0"/>
        <w:jc w:val="both"/>
      </w:pPr>
      <w:r>
        <w:rPr>
          <w:rFonts w:ascii="Times New Roman"/>
          <w:b w:val="false"/>
          <w:i w:val="false"/>
          <w:color w:val="000000"/>
          <w:sz w:val="28"/>
        </w:rPr>
        <w:t>
      15. The decision of the Commission shall be adopted by a majority vote of its members present at the meeting. If the votes of the members of the Commission are divided equally, the vote of the presiding chairperson shall be decisive. The decision of the Commission shall be documented in the minutes signed by the chairman.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Decree of the President of the Republic of Kazakhstan dated 13.05.2021 № 572.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working body of the Commission shall be the State Legal Department of the Executive Office of the President of the Republic of Kazakhstan, which shall carry out:</w:t>
      </w:r>
    </w:p>
    <w:p>
      <w:pPr>
        <w:spacing w:after="0"/>
        <w:ind w:left="0"/>
        <w:jc w:val="both"/>
      </w:pPr>
      <w:r>
        <w:rPr>
          <w:rFonts w:ascii="Times New Roman"/>
          <w:b w:val="false"/>
          <w:i w:val="false"/>
          <w:color w:val="000000"/>
          <w:sz w:val="28"/>
        </w:rPr>
        <w:t xml:space="preserve">
      1) preliminary review of submitted materials on issues of citizenship or political asylum, preparation of necessary materials with its conclusion for consideration by the Commission and the President of the Republic of Kazakhstan; </w:t>
      </w:r>
    </w:p>
    <w:p>
      <w:pPr>
        <w:spacing w:after="0"/>
        <w:ind w:left="0"/>
        <w:jc w:val="both"/>
      </w:pPr>
      <w:r>
        <w:rPr>
          <w:rFonts w:ascii="Times New Roman"/>
          <w:b w:val="false"/>
          <w:i w:val="false"/>
          <w:color w:val="000000"/>
          <w:sz w:val="28"/>
        </w:rPr>
        <w:t xml:space="preserve">
      2) control over the timely implementation of decrees of the Head of State on issues of change of citizenship and granting political asylum; </w:t>
      </w:r>
    </w:p>
    <w:p>
      <w:pPr>
        <w:spacing w:after="0"/>
        <w:ind w:left="0"/>
        <w:jc w:val="both"/>
      </w:pPr>
      <w:r>
        <w:rPr>
          <w:rFonts w:ascii="Times New Roman"/>
          <w:b w:val="false"/>
          <w:i w:val="false"/>
          <w:color w:val="000000"/>
          <w:sz w:val="28"/>
        </w:rPr>
        <w:t xml:space="preserve">
      3) generalization of the practice of application of legislation on issues of citizenship and political asylum; </w:t>
      </w:r>
    </w:p>
    <w:p>
      <w:pPr>
        <w:spacing w:after="0"/>
        <w:ind w:left="0"/>
        <w:jc w:val="both"/>
      </w:pPr>
      <w:r>
        <w:rPr>
          <w:rFonts w:ascii="Times New Roman"/>
          <w:b w:val="false"/>
          <w:i w:val="false"/>
          <w:color w:val="000000"/>
          <w:sz w:val="28"/>
        </w:rPr>
        <w:t xml:space="preserve">
      4) other powers stipulated by the Regulation on the Executive Office of the President of the Republic of Kazakhstan and this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 as amended by Decree of the President of the Republic of Kazakhstan № 576 dated 24.04.2008.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consideration of issues related to citizenship of the Republic of Kazakhstan</w:t>
      </w:r>
    </w:p>
    <w:p>
      <w:pPr>
        <w:spacing w:after="0"/>
        <w:ind w:left="0"/>
        <w:jc w:val="both"/>
      </w:pPr>
      <w:r>
        <w:rPr>
          <w:rFonts w:ascii="Times New Roman"/>
          <w:b w:val="false"/>
          <w:i w:val="false"/>
          <w:color w:val="ff0000"/>
          <w:sz w:val="28"/>
        </w:rPr>
        <w:t>
      Footnote. The title of Chapter 3 - in the wording of the Decree of the President of the RK dated 12.08.2024 № 621 (shall enter into force from the date of its official publication).</w:t>
      </w:r>
    </w:p>
    <w:p>
      <w:pPr>
        <w:spacing w:after="0"/>
        <w:ind w:left="0"/>
        <w:jc w:val="both"/>
      </w:pPr>
      <w:r>
        <w:rPr>
          <w:rFonts w:ascii="Times New Roman"/>
          <w:b w:val="false"/>
          <w:i w:val="false"/>
          <w:color w:val="000000"/>
          <w:sz w:val="28"/>
        </w:rPr>
        <w:t>
      17. Persons permanently residing in the Republic of Kazakhstan shall submit applications for a change of citizenship to the bodies of internal affairs at the place of their registration.</w:t>
      </w:r>
    </w:p>
    <w:p>
      <w:pPr>
        <w:spacing w:after="0"/>
        <w:ind w:left="0"/>
        <w:jc w:val="both"/>
      </w:pPr>
      <w:r>
        <w:rPr>
          <w:rFonts w:ascii="Times New Roman"/>
          <w:b w:val="false"/>
          <w:i w:val="false"/>
          <w:color w:val="000000"/>
          <w:sz w:val="28"/>
        </w:rPr>
        <w:t>
      An application for admission to citizenship of Kazakhstan shall be accompanied by:</w:t>
      </w:r>
    </w:p>
    <w:p>
      <w:pPr>
        <w:spacing w:after="0"/>
        <w:ind w:left="0"/>
        <w:jc w:val="both"/>
      </w:pPr>
      <w:r>
        <w:rPr>
          <w:rFonts w:ascii="Times New Roman"/>
          <w:b w:val="false"/>
          <w:i w:val="false"/>
          <w:color w:val="000000"/>
          <w:sz w:val="28"/>
        </w:rPr>
        <w:t>
      an application form in the form approved by the Ministry of Internal Affairs of the Republic of Kazakhstan;</w:t>
      </w:r>
    </w:p>
    <w:p>
      <w:pPr>
        <w:spacing w:after="0"/>
        <w:ind w:left="0"/>
        <w:jc w:val="both"/>
      </w:pPr>
      <w:r>
        <w:rPr>
          <w:rFonts w:ascii="Times New Roman"/>
          <w:b w:val="false"/>
          <w:i w:val="false"/>
          <w:color w:val="000000"/>
          <w:sz w:val="28"/>
        </w:rPr>
        <w:t>
      an autobiography;</w:t>
      </w:r>
    </w:p>
    <w:p>
      <w:pPr>
        <w:spacing w:after="0"/>
        <w:ind w:left="0"/>
        <w:jc w:val="both"/>
      </w:pPr>
      <w:r>
        <w:rPr>
          <w:rFonts w:ascii="Times New Roman"/>
          <w:b w:val="false"/>
          <w:i w:val="false"/>
          <w:color w:val="000000"/>
          <w:sz w:val="28"/>
        </w:rPr>
        <w:t>
      four 3.5x4.5 format photographs;</w:t>
      </w:r>
    </w:p>
    <w:p>
      <w:pPr>
        <w:spacing w:after="0"/>
        <w:ind w:left="0"/>
        <w:jc w:val="both"/>
      </w:pPr>
      <w:r>
        <w:rPr>
          <w:rFonts w:ascii="Times New Roman"/>
          <w:b w:val="false"/>
          <w:i w:val="false"/>
          <w:color w:val="000000"/>
          <w:sz w:val="28"/>
        </w:rPr>
        <w:t xml:space="preserve">
      an undertaking to comply with the conditions stipulated by Article 1 of the Law of the Republic of Kazakhstan "On Citizenship of the Republic of Kazakhstan"; </w:t>
      </w:r>
    </w:p>
    <w:p>
      <w:pPr>
        <w:spacing w:after="0"/>
        <w:ind w:left="0"/>
        <w:jc w:val="both"/>
      </w:pPr>
      <w:r>
        <w:rPr>
          <w:rFonts w:ascii="Times New Roman"/>
          <w:b w:val="false"/>
          <w:i w:val="false"/>
          <w:color w:val="000000"/>
          <w:sz w:val="28"/>
        </w:rPr>
        <w:t xml:space="preserve">
      a criminal record certificate; </w:t>
      </w:r>
    </w:p>
    <w:p>
      <w:pPr>
        <w:spacing w:after="0"/>
        <w:ind w:left="0"/>
        <w:jc w:val="both"/>
      </w:pPr>
      <w:r>
        <w:rPr>
          <w:rFonts w:ascii="Times New Roman"/>
          <w:b w:val="false"/>
          <w:i w:val="false"/>
          <w:color w:val="000000"/>
          <w:sz w:val="28"/>
        </w:rPr>
        <w:t xml:space="preserve">
      a document on payment of the state duty or exemption from its payment; </w:t>
      </w:r>
    </w:p>
    <w:p>
      <w:pPr>
        <w:spacing w:after="0"/>
        <w:ind w:left="0"/>
        <w:jc w:val="both"/>
      </w:pPr>
      <w:r>
        <w:rPr>
          <w:rFonts w:ascii="Times New Roman"/>
          <w:b w:val="false"/>
          <w:i w:val="false"/>
          <w:color w:val="000000"/>
          <w:sz w:val="28"/>
        </w:rPr>
        <w:t>
      certificate of absence or termination of former citizenship issued by the competent authority of another state;</w:t>
      </w:r>
    </w:p>
    <w:p>
      <w:pPr>
        <w:spacing w:after="0"/>
        <w:ind w:left="0"/>
        <w:jc w:val="both"/>
      </w:pPr>
      <w:r>
        <w:rPr>
          <w:rFonts w:ascii="Times New Roman"/>
          <w:b w:val="false"/>
          <w:i w:val="false"/>
          <w:color w:val="000000"/>
          <w:sz w:val="28"/>
        </w:rPr>
        <w:t>
      a certificate confirming knowledge of the state language at the elementary level, the basics of the Constitution of the Republic of Kazakhstan, as well as the history of Kazakhstan in the volume determined by the authorized body in the field of science and higher education.</w:t>
      </w:r>
    </w:p>
    <w:p>
      <w:pPr>
        <w:spacing w:after="0"/>
        <w:ind w:left="0"/>
        <w:jc w:val="both"/>
      </w:pPr>
      <w:r>
        <w:rPr>
          <w:rFonts w:ascii="Times New Roman"/>
          <w:b w:val="false"/>
          <w:i w:val="false"/>
          <w:color w:val="000000"/>
          <w:sz w:val="28"/>
        </w:rPr>
        <w:t>
      In addition to the documents listed above, the application for restoration of citizenship shall be accompanied by documents certifying the petitioner's former citizenship of Kazakhstan (birth certificate, etc.).</w:t>
      </w:r>
    </w:p>
    <w:p>
      <w:pPr>
        <w:spacing w:after="0"/>
        <w:ind w:left="0"/>
        <w:jc w:val="both"/>
      </w:pPr>
      <w:r>
        <w:rPr>
          <w:rFonts w:ascii="Times New Roman"/>
          <w:b w:val="false"/>
          <w:i w:val="false"/>
          <w:color w:val="000000"/>
          <w:sz w:val="28"/>
        </w:rPr>
        <w:t xml:space="preserve">
      In addition to the documents listed above, the following shall be submitted by: </w:t>
      </w:r>
    </w:p>
    <w:p>
      <w:pPr>
        <w:spacing w:after="0"/>
        <w:ind w:left="0"/>
        <w:jc w:val="both"/>
      </w:pPr>
      <w:r>
        <w:rPr>
          <w:rFonts w:ascii="Times New Roman"/>
          <w:b w:val="false"/>
          <w:i w:val="false"/>
          <w:color w:val="000000"/>
          <w:sz w:val="28"/>
        </w:rPr>
        <w:t xml:space="preserve">
      1) the persons who meet the requirements of the list of professions and requirements for persons in respect of whom a simplified procedure of admission to citizenship of the Republic of Kazakhstan is established, approved by Decree of the President of the Republic of Kazakhstan N 1587 dated June 6, 2005 - a petition of a relevant state body;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Decree of the President of the Republic of Kazakhstan dated 13.05.2021 № 572;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persons specified in subparagraph 2) of Article 16 of the Law, documents certifying the degree of kinship with citizens of the Republic of Kazakhstan (birth certificate, marriage certificate, etc.). </w:t>
      </w:r>
    </w:p>
    <w:p>
      <w:pPr>
        <w:spacing w:after="0"/>
        <w:ind w:left="0"/>
        <w:jc w:val="both"/>
      </w:pPr>
      <w:r>
        <w:rPr>
          <w:rFonts w:ascii="Times New Roman"/>
          <w:b w:val="false"/>
          <w:i w:val="false"/>
          <w:color w:val="000000"/>
          <w:sz w:val="28"/>
        </w:rPr>
        <w:t xml:space="preserve">
      The application for renunciation of citizenship of Kazakhstan shall be accompanied by: </w:t>
      </w:r>
    </w:p>
    <w:p>
      <w:pPr>
        <w:spacing w:after="0"/>
        <w:ind w:left="0"/>
        <w:jc w:val="both"/>
      </w:pPr>
      <w:r>
        <w:rPr>
          <w:rFonts w:ascii="Times New Roman"/>
          <w:b w:val="false"/>
          <w:i w:val="false"/>
          <w:color w:val="000000"/>
          <w:sz w:val="28"/>
        </w:rPr>
        <w:t xml:space="preserve">
      an application form; </w:t>
      </w:r>
    </w:p>
    <w:p>
      <w:pPr>
        <w:spacing w:after="0"/>
        <w:ind w:left="0"/>
        <w:jc w:val="both"/>
      </w:pPr>
      <w:r>
        <w:rPr>
          <w:rFonts w:ascii="Times New Roman"/>
          <w:b w:val="false"/>
          <w:i w:val="false"/>
          <w:color w:val="000000"/>
          <w:sz w:val="28"/>
        </w:rPr>
        <w:t>
      an autobiography;</w:t>
      </w:r>
    </w:p>
    <w:p>
      <w:pPr>
        <w:spacing w:after="0"/>
        <w:ind w:left="0"/>
        <w:jc w:val="both"/>
      </w:pPr>
      <w:r>
        <w:rPr>
          <w:rFonts w:ascii="Times New Roman"/>
          <w:b w:val="false"/>
          <w:i w:val="false"/>
          <w:color w:val="000000"/>
          <w:sz w:val="28"/>
        </w:rPr>
        <w:t>
      three 3.5 x 4.5 format photographs;</w:t>
      </w:r>
    </w:p>
    <w:p>
      <w:pPr>
        <w:spacing w:after="0"/>
        <w:ind w:left="0"/>
        <w:jc w:val="both"/>
      </w:pPr>
      <w:r>
        <w:rPr>
          <w:rFonts w:ascii="Times New Roman"/>
          <w:b w:val="false"/>
          <w:i w:val="false"/>
          <w:color w:val="000000"/>
          <w:sz w:val="28"/>
        </w:rPr>
        <w:t xml:space="preserve">
      copies of children's birth and marriage certificates; </w:t>
      </w:r>
    </w:p>
    <w:p>
      <w:pPr>
        <w:spacing w:after="0"/>
        <w:ind w:left="0"/>
        <w:jc w:val="both"/>
      </w:pPr>
      <w:r>
        <w:rPr>
          <w:rFonts w:ascii="Times New Roman"/>
          <w:b w:val="false"/>
          <w:i w:val="false"/>
          <w:color w:val="000000"/>
          <w:sz w:val="28"/>
        </w:rPr>
        <w:t>
      a certificate from the territorial defence department stating that a person of call-up age is exempt from active military service or cannot be exempted;</w:t>
      </w:r>
    </w:p>
    <w:p>
      <w:pPr>
        <w:spacing w:after="0"/>
        <w:ind w:left="0"/>
        <w:jc w:val="both"/>
      </w:pPr>
      <w:r>
        <w:rPr>
          <w:rFonts w:ascii="Times New Roman"/>
          <w:b w:val="false"/>
          <w:i w:val="false"/>
          <w:color w:val="000000"/>
          <w:sz w:val="28"/>
        </w:rPr>
        <w:t>
      an employment confirmation letter or an enrollment certificate, as well as a certificate from the territorial body of enforcement proceedings on the presence or absence of unfulfilled obligations to the state or property obligations related to the interests of citizens, state bodies and organisations, irrespective of the form of ownership;</w:t>
      </w:r>
    </w:p>
    <w:p>
      <w:pPr>
        <w:spacing w:after="0"/>
        <w:ind w:left="0"/>
        <w:jc w:val="both"/>
      </w:pPr>
      <w:r>
        <w:rPr>
          <w:rFonts w:ascii="Times New Roman"/>
          <w:b w:val="false"/>
          <w:i w:val="false"/>
          <w:color w:val="000000"/>
          <w:sz w:val="28"/>
        </w:rPr>
        <w:t xml:space="preserve">
      a document confirming the payment of the state duty or exemption from its payment. </w:t>
      </w:r>
    </w:p>
    <w:p>
      <w:pPr>
        <w:spacing w:after="0"/>
        <w:ind w:left="0"/>
        <w:jc w:val="both"/>
      </w:pPr>
      <w:r>
        <w:rPr>
          <w:rFonts w:ascii="Times New Roman"/>
          <w:b w:val="false"/>
          <w:i w:val="false"/>
          <w:color w:val="000000"/>
          <w:sz w:val="28"/>
        </w:rPr>
        <w:t>
      The bodies of internal affairs in relation to a person applying for renunciation of citizenship shall request information concerning his/her involvement in criminal proceedings as an accused or serving a sentence under a court sentence that has entered into legal force.</w:t>
      </w:r>
    </w:p>
    <w:p>
      <w:pPr>
        <w:spacing w:after="0"/>
        <w:ind w:left="0"/>
        <w:jc w:val="both"/>
      </w:pPr>
      <w:r>
        <w:rPr>
          <w:rFonts w:ascii="Times New Roman"/>
          <w:b w:val="false"/>
          <w:i w:val="false"/>
          <w:color w:val="000000"/>
          <w:sz w:val="28"/>
        </w:rPr>
        <w:t xml:space="preserve">
      If the petitioner has a spouse or dependants in the Republic of Kazakhstan, he/she shall submit a notarised declaration from these persons stating that they have no financial or other claims.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Decree of the President of the Republic of Kazakhstan № 784 of 04.04.2014; dated 13.05.2021 № 572; dated 12.08.2024 № 621 (shall enter into force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 citizen of the Republic of Kazakhstan permanently residing outside the country shall submit an application for renunciation of citizenship through the foreign offices of the Republic of Kazakhstan with an attachment:</w:t>
      </w:r>
    </w:p>
    <w:p>
      <w:pPr>
        <w:spacing w:after="0"/>
        <w:ind w:left="0"/>
        <w:jc w:val="both"/>
      </w:pPr>
      <w:r>
        <w:rPr>
          <w:rFonts w:ascii="Times New Roman"/>
          <w:b w:val="false"/>
          <w:i w:val="false"/>
          <w:color w:val="000000"/>
          <w:sz w:val="28"/>
        </w:rPr>
        <w:t xml:space="preserve">
      an application form approved by the Ministry of Foreign Affairs of the Republic of Kazakhstan; </w:t>
      </w:r>
    </w:p>
    <w:p>
      <w:pPr>
        <w:spacing w:after="0"/>
        <w:ind w:left="0"/>
        <w:jc w:val="both"/>
      </w:pPr>
      <w:r>
        <w:rPr>
          <w:rFonts w:ascii="Times New Roman"/>
          <w:b w:val="false"/>
          <w:i w:val="false"/>
          <w:color w:val="000000"/>
          <w:sz w:val="28"/>
        </w:rPr>
        <w:t xml:space="preserve">
      an autobiography; </w:t>
      </w:r>
    </w:p>
    <w:p>
      <w:pPr>
        <w:spacing w:after="0"/>
        <w:ind w:left="0"/>
        <w:jc w:val="both"/>
      </w:pPr>
      <w:r>
        <w:rPr>
          <w:rFonts w:ascii="Times New Roman"/>
          <w:b w:val="false"/>
          <w:i w:val="false"/>
          <w:color w:val="000000"/>
          <w:sz w:val="28"/>
        </w:rPr>
        <w:t xml:space="preserve">
      three 3.5 x 4.5 format photographs; </w:t>
      </w:r>
    </w:p>
    <w:p>
      <w:pPr>
        <w:spacing w:after="0"/>
        <w:ind w:left="0"/>
        <w:jc w:val="both"/>
      </w:pPr>
      <w:r>
        <w:rPr>
          <w:rFonts w:ascii="Times New Roman"/>
          <w:b w:val="false"/>
          <w:i w:val="false"/>
          <w:color w:val="000000"/>
          <w:sz w:val="28"/>
        </w:rPr>
        <w:t xml:space="preserve">
      copies of birth certificates of children and marriage certificates; </w:t>
      </w:r>
    </w:p>
    <w:p>
      <w:pPr>
        <w:spacing w:after="0"/>
        <w:ind w:left="0"/>
        <w:jc w:val="both"/>
      </w:pPr>
      <w:r>
        <w:rPr>
          <w:rFonts w:ascii="Times New Roman"/>
          <w:b w:val="false"/>
          <w:i w:val="false"/>
          <w:color w:val="000000"/>
          <w:sz w:val="28"/>
        </w:rPr>
        <w:t>
      proof of payment of the consular fee.</w:t>
      </w:r>
    </w:p>
    <w:p>
      <w:pPr>
        <w:spacing w:after="0"/>
        <w:ind w:left="0"/>
        <w:jc w:val="both"/>
      </w:pPr>
      <w:r>
        <w:rPr>
          <w:rFonts w:ascii="Times New Roman"/>
          <w:b w:val="false"/>
          <w:i w:val="false"/>
          <w:color w:val="000000"/>
          <w:sz w:val="28"/>
        </w:rPr>
        <w:t xml:space="preserve">
      If the petitioner has a spouse or dependants in the Republic of Kazakhstan, he/she shall submit a notarised declaration by these persons stating that they have no pecuniary or other claims.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Decree of the President of the Republic of Kazakhstan № 784 of 04.04.2014; dated 12.08.2024 № 621 (shall enter into force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 notarized application for change of citizenship in respect of persons under 18 years of age, as well as persons recognized as incapable, shall be submitted by their legal representatives, and in other states - certified by foreign institutions of the Republic of Kazakhstan, together with a copy of the child's birth certificate (adoptive parents, guardians and custodians shall submit a copy of the decision of the local executive body) or with the identity document of the incapable person.</w:t>
      </w:r>
    </w:p>
    <w:p>
      <w:pPr>
        <w:spacing w:after="0"/>
        <w:ind w:left="0"/>
        <w:jc w:val="both"/>
      </w:pPr>
      <w:r>
        <w:rPr>
          <w:rFonts w:ascii="Times New Roman"/>
          <w:b w:val="false"/>
          <w:i w:val="false"/>
          <w:color w:val="000000"/>
          <w:sz w:val="28"/>
        </w:rPr>
        <w:t>
      Minors aged between 14 and 18 years old shall enclose a notarially certified or, in other countries, a written consent certified by an overseas authority with the parents'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Decree of the President of the RK dated 12.08.2024 № 621 (shall enter into force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Applications for a change of citizenship shall be subject to mandatory registration and examination. </w:t>
      </w:r>
    </w:p>
    <w:p>
      <w:pPr>
        <w:spacing w:after="0"/>
        <w:ind w:left="0"/>
        <w:jc w:val="both"/>
      </w:pPr>
      <w:r>
        <w:rPr>
          <w:rFonts w:ascii="Times New Roman"/>
          <w:b w:val="false"/>
          <w:i w:val="false"/>
          <w:color w:val="000000"/>
          <w:sz w:val="28"/>
        </w:rPr>
        <w:t>
      If the petitioners fail to comply with the procedure for submitting documents, the internal or foreign affairs authorities shall be entitled to suspend the processing of materials until the deficiencies are remedied with notification to the petitioner.</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Paragraph </w:t>
      </w:r>
      <w:r>
        <w:rPr>
          <w:rFonts w:ascii="Times New Roman"/>
          <w:b w:val="false"/>
          <w:i/>
          <w:color w:val="000000"/>
          <w:sz w:val="28"/>
        </w:rPr>
        <w:t>20</w:t>
      </w:r>
      <w:r>
        <w:rPr>
          <w:rFonts w:ascii="Times New Roman"/>
          <w:b w:val="false"/>
          <w:i/>
          <w:color w:val="000000"/>
          <w:sz w:val="28"/>
        </w:rPr>
        <w:t xml:space="preserve"> as amended by Decree</w:t>
      </w:r>
      <w:r>
        <w:rPr>
          <w:rFonts w:ascii="Times New Roman"/>
          <w:b w:val="false"/>
          <w:i/>
          <w:color w:val="000000"/>
          <w:sz w:val="28"/>
        </w:rPr>
        <w:t xml:space="preserve"> of the President of the Republic of Kazakhstan</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 784 of 04.04.2014.</w:t>
      </w:r>
    </w:p>
    <w:p>
      <w:pPr>
        <w:spacing w:after="0"/>
        <w:ind w:left="0"/>
        <w:jc w:val="both"/>
      </w:pPr>
      <w:r>
        <w:rPr>
          <w:rFonts w:ascii="Times New Roman"/>
          <w:b w:val="false"/>
          <w:i w:val="false"/>
          <w:color w:val="000000"/>
          <w:sz w:val="28"/>
        </w:rPr>
        <w:t xml:space="preserve">
      21. The internal affairs authorities at the place of residence of the petitioner shall send the completed materials to the police departments of the regions, cities of republican status and the capital, which shall coordinate them with the relevant national security bodies. </w:t>
      </w:r>
    </w:p>
    <w:p>
      <w:pPr>
        <w:spacing w:after="0"/>
        <w:ind w:left="0"/>
        <w:jc w:val="both"/>
      </w:pPr>
      <w:r>
        <w:rPr>
          <w:rFonts w:ascii="Times New Roman"/>
          <w:b w:val="false"/>
          <w:i w:val="false"/>
          <w:color w:val="000000"/>
          <w:sz w:val="28"/>
        </w:rPr>
        <w:t>
      Materials with the opinion of national security bodies shall be sent by the police departments of regions, cities of republican significance and the capital to the Ministry of Internal Affairs of the Republic of Kazakhstan, which shall draw up its opinion and shall submit it together with the materials to the working body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reworded by Decree of the President of the Republic of Kazakhstan № 151 of 10.09.2019; as amended by the Decree of the President of the RK dated 12.08.2024 № 621 shall enter into force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Foreign institutions of the Republic of Kazakhstan shall send the formalized materials with their conclusion to the Ministry of Foreign Affairs of the Republic of Kazakhstan, which after coordination with the National Security Committee of the Republic of Kazakhstan and drawing up the conclusion shall also submit them to the working body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in the wording of the Decree of the President of the RK dated 12.08.2024 № 621 (shall enter into force from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period of consideration of materials on applications for change of citizenship in local bodies of internal affairs and national security, foreign missions of the Republic of Kazakhstan, the Ministry of Foreign Affairs of the Republic of Kazakhstan, the Ministry of Internal Affairs of the Republic of Kazakhstan and the National Security Committee of the Republic of Kazakhstan shall not exceed one month in each of these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Decree of the President of the RK dated 12.08.2024 № 621 (shall enter into force from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In case the President of the Republic of Kazakhstan realizes the constitutional right to resolve issues of citizenship at his discretion, the working body of the Commission shall request the necessary documents, including a petition on the issue of change of citizenship, from the bodies of internal affairs or foreign missions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Decree of the President of the RK dated 12.08.2024 № 621 (shall enter into force from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Execution of decisions on the issues of citizenship in respect of persons permanently residing in the Republic of Kazakhstan shall be the responsibility of the authorized body for documentation and registration of the population, and in respect of persons residing outside of the Republic of Kazakhstan shall be the responsibility of the foreign institutions of the Republic of Kazakhstan. </w:t>
      </w:r>
    </w:p>
    <w:p>
      <w:pPr>
        <w:spacing w:after="0"/>
        <w:ind w:left="0"/>
        <w:jc w:val="both"/>
      </w:pPr>
      <w:r>
        <w:rPr>
          <w:rFonts w:ascii="Times New Roman"/>
          <w:b w:val="false"/>
          <w:i w:val="false"/>
          <w:color w:val="000000"/>
          <w:sz w:val="28"/>
        </w:rPr>
        <w:t>
      26. The Ministry of Internal Affairs of the Republic of Kazakhstan and the Ministry of Foreign Affairs of the Republic of Kazakhstan shall provide information to the working body of the Commission twice a year on the implementation of decisions on the citizenship issues.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Paragraph </w:t>
      </w:r>
      <w:r>
        <w:rPr>
          <w:rFonts w:ascii="Times New Roman"/>
          <w:b w:val="false"/>
          <w:i/>
          <w:color w:val="000000"/>
          <w:sz w:val="28"/>
        </w:rPr>
        <w:t>26</w:t>
      </w:r>
      <w:r>
        <w:rPr>
          <w:rFonts w:ascii="Times New Roman"/>
          <w:b w:val="false"/>
          <w:i/>
          <w:color w:val="000000"/>
          <w:sz w:val="28"/>
        </w:rPr>
        <w:t xml:space="preserve"> as </w:t>
      </w:r>
      <w:r>
        <w:rPr>
          <w:rFonts w:ascii="Times New Roman"/>
          <w:b w:val="false"/>
          <w:i/>
          <w:color w:val="000000"/>
          <w:sz w:val="28"/>
        </w:rPr>
        <w:t xml:space="preserve">reworded </w:t>
      </w:r>
      <w:r>
        <w:rPr>
          <w:rFonts w:ascii="Times New Roman"/>
          <w:b w:val="false"/>
          <w:i/>
          <w:color w:val="000000"/>
          <w:sz w:val="28"/>
        </w:rPr>
        <w:t>by Decree</w:t>
      </w:r>
      <w:r>
        <w:rPr>
          <w:rFonts w:ascii="Times New Roman"/>
          <w:b w:val="false"/>
          <w:i/>
          <w:color w:val="000000"/>
          <w:sz w:val="28"/>
        </w:rPr>
        <w:t xml:space="preserve"> of the President of the Republic of Kazakhstan</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 784 of 04.04.2014.</w:t>
      </w:r>
    </w:p>
    <w:p>
      <w:pPr>
        <w:spacing w:after="0"/>
        <w:ind w:left="0"/>
        <w:jc w:val="left"/>
      </w:pPr>
      <w:r>
        <w:rPr>
          <w:rFonts w:ascii="Times New Roman"/>
          <w:b/>
          <w:i w:val="false"/>
          <w:color w:val="000000"/>
        </w:rPr>
        <w:t xml:space="preserve"> 4. Loss of citizenship of the Republic of Kazakhstan</w:t>
      </w:r>
    </w:p>
    <w:p>
      <w:pPr>
        <w:spacing w:after="0"/>
        <w:ind w:left="0"/>
        <w:jc w:val="both"/>
      </w:pPr>
      <w:r>
        <w:rPr>
          <w:rFonts w:ascii="Times New Roman"/>
          <w:b w:val="false"/>
          <w:i w:val="false"/>
          <w:color w:val="ff0000"/>
          <w:sz w:val="28"/>
        </w:rPr>
        <w:t>
      Footnote. Section 4 has been excluded by the Decree of the President of the Republic of Kazakhstan dated 01.07.2022 № 952.</w:t>
      </w:r>
    </w:p>
    <w:p>
      <w:pPr>
        <w:spacing w:after="0"/>
        <w:ind w:left="0"/>
        <w:jc w:val="left"/>
      </w:pPr>
      <w:r>
        <w:rPr>
          <w:rFonts w:ascii="Times New Roman"/>
          <w:b/>
          <w:i w:val="false"/>
          <w:color w:val="000000"/>
        </w:rPr>
        <w:t xml:space="preserve"> Chapter 5. Procedure for consideration of applications for political asylum</w:t>
      </w:r>
    </w:p>
    <w:p>
      <w:pPr>
        <w:spacing w:after="0"/>
        <w:ind w:left="0"/>
        <w:jc w:val="both"/>
      </w:pPr>
      <w:r>
        <w:rPr>
          <w:rFonts w:ascii="Times New Roman"/>
          <w:b w:val="false"/>
          <w:i w:val="false"/>
          <w:color w:val="ff0000"/>
          <w:sz w:val="28"/>
        </w:rPr>
        <w:t>
      Footnote. The title of Chapter 5 - in the wording of the Decree of the President of the RK dated 12.08.2024 № 621 (shall enter into force from the date of its official publication).</w:t>
      </w:r>
    </w:p>
    <w:p>
      <w:pPr>
        <w:spacing w:after="0"/>
        <w:ind w:left="0"/>
        <w:jc w:val="both"/>
      </w:pPr>
      <w:r>
        <w:rPr>
          <w:rFonts w:ascii="Times New Roman"/>
          <w:b w:val="false"/>
          <w:i w:val="false"/>
          <w:color w:val="000000"/>
          <w:sz w:val="28"/>
        </w:rPr>
        <w:t>
      31. A person who is in the territory of the Republic of Kazakhstan shall submit a petition for political asylum addressed to the Head of the State to the bodies of internal affairs at the place of residence.</w:t>
      </w:r>
    </w:p>
    <w:p>
      <w:pPr>
        <w:spacing w:after="0"/>
        <w:ind w:left="0"/>
        <w:jc w:val="both"/>
      </w:pPr>
      <w:r>
        <w:rPr>
          <w:rFonts w:ascii="Times New Roman"/>
          <w:b w:val="false"/>
          <w:i w:val="false"/>
          <w:color w:val="000000"/>
          <w:sz w:val="28"/>
        </w:rPr>
        <w:t xml:space="preserve">
      A person who is outside of Kazakhstan shall submit such a petition through the foreign institutions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Decree of the President of the Republic of Kazakhstan № 784 of 04.04.2014.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A petition for political asylum shall be accompanied by an autobiography, photographs, a certificate of health, including HIV testing, written consent from children aged between 14 and 18, and other relevant documents.</w:t>
      </w:r>
    </w:p>
    <w:p>
      <w:pPr>
        <w:spacing w:after="0"/>
        <w:ind w:left="0"/>
        <w:jc w:val="both"/>
      </w:pPr>
      <w:r>
        <w:rPr>
          <w:rFonts w:ascii="Times New Roman"/>
          <w:b w:val="false"/>
          <w:i w:val="false"/>
          <w:color w:val="000000"/>
          <w:sz w:val="28"/>
        </w:rPr>
        <w:t>
      33. Territorial subdivisions of internal affairs bodies and foreign institutions of the Republic of Kazakhstan shall send materials to the Ministry of Internal Affairs of the Republic of Kazakhstan, which shall request opinions of the Ministry of Foreign Affairs of the Republic of Kazakhstan, the Ministry of Labor and Social Protection of Population of the Republic of Kazakhstan and the National Security Committee of the Republic of Kazakhstan on the expediency of granting political asylum to the applicant.</w:t>
      </w:r>
    </w:p>
    <w:p>
      <w:pPr>
        <w:spacing w:after="0"/>
        <w:ind w:left="0"/>
        <w:jc w:val="both"/>
      </w:pPr>
      <w:r>
        <w:rPr>
          <w:rFonts w:ascii="Times New Roman"/>
          <w:b w:val="false"/>
          <w:i w:val="false"/>
          <w:color w:val="000000"/>
          <w:sz w:val="28"/>
        </w:rPr>
        <w:t>
      The time taken to consider asylum petition materials shall not exceed three months from the date of registration of the petition.</w:t>
      </w:r>
    </w:p>
    <w:p>
      <w:pPr>
        <w:spacing w:after="0"/>
        <w:ind w:left="0"/>
        <w:jc w:val="both"/>
      </w:pPr>
      <w:r>
        <w:rPr>
          <w:rFonts w:ascii="Times New Roman"/>
          <w:b w:val="false"/>
          <w:i w:val="false"/>
          <w:color w:val="000000"/>
          <w:sz w:val="28"/>
        </w:rPr>
        <w:t>
      If the examination of the materials requires additional examination, the decision-making period may be extended.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reworded by Decree of the President of the Republic of Kazakhstan № 784 of 04.04.2014; as amended by the Decree of the President of the RK dated 12.08.2024 № 621 (shall enter into force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petitioner shall check in at least twice a month at the place of filing his/her petition until the matter is resolved on the merits.</w:t>
      </w:r>
    </w:p>
    <w:p>
      <w:pPr>
        <w:spacing w:after="0"/>
        <w:ind w:left="0"/>
        <w:jc w:val="both"/>
      </w:pPr>
      <w:r>
        <w:rPr>
          <w:rFonts w:ascii="Times New Roman"/>
          <w:b w:val="false"/>
          <w:i w:val="false"/>
          <w:color w:val="000000"/>
          <w:sz w:val="28"/>
        </w:rPr>
        <w:t>
      The petitioner shall notify the internal affairs authorities of the change of residence.</w:t>
      </w:r>
    </w:p>
    <w:p>
      <w:pPr>
        <w:spacing w:after="0"/>
        <w:ind w:left="0"/>
        <w:jc w:val="both"/>
      </w:pPr>
      <w:r>
        <w:rPr>
          <w:rFonts w:ascii="Times New Roman"/>
          <w:b w:val="false"/>
          <w:i w:val="false"/>
          <w:color w:val="000000"/>
          <w:sz w:val="28"/>
        </w:rPr>
        <w:t>
      The Ministry of Internal Affairs of the Republic of Kazakhstan, its territorial subdivisions or foreign missions of the Republic of Kazakhstan in case of non-compliance with this procedure shall have the right to suspend the execution of materials until the circumstances are clarified.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reworded by Decree of the President of the Republic of Kazakhstan № 784 of 04.04.2014; as amended by the Decree of the President of the RK dated 12.08.2024 № 621 (shall enter into force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The duly completed materials accompanied by a reasoned opinion on the possibility of granting or rejecting the application, shall be submitted by the Ministry of Internal Affairs of the Republic of Kazakhstan to the working body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reworded by Decree of the President of the Republic of Kazakhstan № 784 of 04.04.2014.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A petition for political asylum may be rejected if a person:</w:t>
      </w:r>
    </w:p>
    <w:p>
      <w:pPr>
        <w:spacing w:after="0"/>
        <w:ind w:left="0"/>
        <w:jc w:val="both"/>
      </w:pPr>
      <w:r>
        <w:rPr>
          <w:rFonts w:ascii="Times New Roman"/>
          <w:b w:val="false"/>
          <w:i w:val="false"/>
          <w:color w:val="000000"/>
          <w:sz w:val="28"/>
        </w:rPr>
        <w:t xml:space="preserve">
      1) is persecuted for actions (or inaction) recognised as a crime by the legislation of the Republic of Kazakhstan, or is guilty of committing acts contrary to the purposes and principles of the United Nations; </w:t>
      </w:r>
    </w:p>
    <w:p>
      <w:pPr>
        <w:spacing w:after="0"/>
        <w:ind w:left="0"/>
        <w:jc w:val="both"/>
      </w:pPr>
      <w:r>
        <w:rPr>
          <w:rFonts w:ascii="Times New Roman"/>
          <w:b w:val="false"/>
          <w:i w:val="false"/>
          <w:color w:val="000000"/>
          <w:sz w:val="28"/>
        </w:rPr>
        <w:t xml:space="preserve">
      2) is charged in a criminal case or there is a valid judgment of conviction in the territory of Kazakhstan </w:t>
      </w:r>
    </w:p>
    <w:p>
      <w:pPr>
        <w:spacing w:after="0"/>
        <w:ind w:left="0"/>
        <w:jc w:val="both"/>
      </w:pPr>
      <w:r>
        <w:rPr>
          <w:rFonts w:ascii="Times New Roman"/>
          <w:b w:val="false"/>
          <w:i w:val="false"/>
          <w:color w:val="000000"/>
          <w:sz w:val="28"/>
        </w:rPr>
        <w:t>
      3) has resided in a third country where he or she faces no risk of prosecution;</w:t>
      </w:r>
    </w:p>
    <w:p>
      <w:pPr>
        <w:spacing w:after="0"/>
        <w:ind w:left="0"/>
        <w:jc w:val="both"/>
      </w:pPr>
      <w:r>
        <w:rPr>
          <w:rFonts w:ascii="Times New Roman"/>
          <w:b w:val="false"/>
          <w:i w:val="false"/>
          <w:color w:val="000000"/>
          <w:sz w:val="28"/>
        </w:rPr>
        <w:t xml:space="preserve">
      4) has knowingly provided false information or false documents; </w:t>
      </w:r>
    </w:p>
    <w:p>
      <w:pPr>
        <w:spacing w:after="0"/>
        <w:ind w:left="0"/>
        <w:jc w:val="both"/>
      </w:pPr>
      <w:r>
        <w:rPr>
          <w:rFonts w:ascii="Times New Roman"/>
          <w:b w:val="false"/>
          <w:i w:val="false"/>
          <w:color w:val="000000"/>
          <w:sz w:val="28"/>
        </w:rPr>
        <w:t>
      5) has the citizenship of a third country where he/she is not subject to persecution.</w:t>
      </w:r>
    </w:p>
    <w:p>
      <w:pPr>
        <w:spacing w:after="0"/>
        <w:ind w:left="0"/>
        <w:jc w:val="left"/>
      </w:pPr>
      <w:r>
        <w:rPr>
          <w:rFonts w:ascii="Times New Roman"/>
          <w:b/>
          <w:i w:val="false"/>
          <w:color w:val="000000"/>
        </w:rPr>
        <w:t xml:space="preserve"> Chapter 6. Enforcement of decisions on the issue of granting political asylum</w:t>
      </w:r>
    </w:p>
    <w:p>
      <w:pPr>
        <w:spacing w:after="0"/>
        <w:ind w:left="0"/>
        <w:jc w:val="both"/>
      </w:pPr>
      <w:r>
        <w:rPr>
          <w:rFonts w:ascii="Times New Roman"/>
          <w:b w:val="false"/>
          <w:i w:val="false"/>
          <w:color w:val="ff0000"/>
          <w:sz w:val="28"/>
        </w:rPr>
        <w:t>
      Footnote. The title of Chapter 6 - in the wording of the Decree of the President of the RK dated 12.08.2024 № 621 (shall enter into force from the date of its official publication).</w:t>
      </w:r>
    </w:p>
    <w:p>
      <w:pPr>
        <w:spacing w:after="0"/>
        <w:ind w:left="0"/>
        <w:jc w:val="both"/>
      </w:pPr>
      <w:r>
        <w:rPr>
          <w:rFonts w:ascii="Times New Roman"/>
          <w:b w:val="false"/>
          <w:i w:val="false"/>
          <w:color w:val="000000"/>
          <w:sz w:val="28"/>
        </w:rPr>
        <w:t>
      37. The Ministry of Internal Affairs of the Republic of Kazakhstan or a foreign institution of the Republic of Kazakhstan shall notify the individual applying for political asylum of the decision taken by the Head of the State.</w:t>
      </w:r>
    </w:p>
    <w:p>
      <w:pPr>
        <w:spacing w:after="0"/>
        <w:ind w:left="0"/>
        <w:jc w:val="both"/>
      </w:pPr>
      <w:r>
        <w:rPr>
          <w:rFonts w:ascii="Times New Roman"/>
          <w:b w:val="false"/>
          <w:i w:val="false"/>
          <w:color w:val="000000"/>
          <w:sz w:val="28"/>
        </w:rPr>
        <w:t>
      Footnote. Paragraph 37 - in the wording of the Decree of the President of the RK dated 12.08.2024 № 621 (shall enter into force from the day of its official publication).</w:t>
      </w:r>
    </w:p>
    <w:p>
      <w:pPr>
        <w:spacing w:after="0"/>
        <w:ind w:left="0"/>
        <w:jc w:val="both"/>
      </w:pPr>
      <w:r>
        <w:rPr>
          <w:rFonts w:ascii="Times New Roman"/>
          <w:b w:val="false"/>
          <w:i w:val="false"/>
          <w:color w:val="000000"/>
          <w:sz w:val="28"/>
        </w:rPr>
        <w:t>
      38. A person granted political asylum and his/her family members who have reached the age of 16 shall be issued certificates of the established form by the Ministry of Internal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reworded by Decree of the President of the Republic of Kazakhstan № 784 of 04.04.2014.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Persons who are on the territory of the Republic of Kazakhstan shall be issued a residence permit by the internal affairs authorities based on a certificate of political asylum.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as reworded by Decree of the President of the Republic of Kazakhstan № 784 of 04.04.2014.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The right to political asylum shall be forfeited in the case of: </w:t>
      </w:r>
    </w:p>
    <w:p>
      <w:pPr>
        <w:spacing w:after="0"/>
        <w:ind w:left="0"/>
        <w:jc w:val="both"/>
      </w:pPr>
      <w:r>
        <w:rPr>
          <w:rFonts w:ascii="Times New Roman"/>
          <w:b w:val="false"/>
          <w:i w:val="false"/>
          <w:color w:val="000000"/>
          <w:sz w:val="28"/>
        </w:rPr>
        <w:t xml:space="preserve">
      1) voluntary renunciation of political asylum in the Republic of Kazakhstan; </w:t>
      </w:r>
    </w:p>
    <w:p>
      <w:pPr>
        <w:spacing w:after="0"/>
        <w:ind w:left="0"/>
        <w:jc w:val="both"/>
      </w:pPr>
      <w:r>
        <w:rPr>
          <w:rFonts w:ascii="Times New Roman"/>
          <w:b w:val="false"/>
          <w:i w:val="false"/>
          <w:color w:val="000000"/>
          <w:sz w:val="28"/>
        </w:rPr>
        <w:t xml:space="preserve">
      2) acquisition of citizenship of Kazakhstan or another state; </w:t>
      </w:r>
    </w:p>
    <w:p>
      <w:pPr>
        <w:spacing w:after="0"/>
        <w:ind w:left="0"/>
        <w:jc w:val="both"/>
      </w:pPr>
      <w:r>
        <w:rPr>
          <w:rFonts w:ascii="Times New Roman"/>
          <w:b w:val="false"/>
          <w:i w:val="false"/>
          <w:color w:val="000000"/>
          <w:sz w:val="28"/>
        </w:rPr>
        <w:t>
      3) voluntary return to their country of citizenship or departure to a third country;</w:t>
      </w:r>
    </w:p>
    <w:p>
      <w:pPr>
        <w:spacing w:after="0"/>
        <w:ind w:left="0"/>
        <w:jc w:val="both"/>
      </w:pPr>
      <w:r>
        <w:rPr>
          <w:rFonts w:ascii="Times New Roman"/>
          <w:b w:val="false"/>
          <w:i w:val="false"/>
          <w:color w:val="000000"/>
          <w:sz w:val="28"/>
        </w:rPr>
        <w:t>
      4) loss of the grounds established by the paragraph of this Regulation.</w:t>
      </w:r>
    </w:p>
    <w:p>
      <w:pPr>
        <w:spacing w:after="0"/>
        <w:ind w:left="0"/>
        <w:jc w:val="both"/>
      </w:pPr>
      <w:r>
        <w:rPr>
          <w:rFonts w:ascii="Times New Roman"/>
          <w:b w:val="false"/>
          <w:i w:val="false"/>
          <w:color w:val="000000"/>
          <w:sz w:val="28"/>
        </w:rPr>
        <w:t xml:space="preserve">
      41. A person may be deprived of political asylum by the President of the Republic of Kazakhstan if he/she has engaged in activities contrary to the national security interests of the Republic of Kazakhstan or the aims and principles of the United Nations, or if he/she has committed an intentional crime and has a final court sentence against him/her. </w:t>
      </w:r>
    </w:p>
    <w:p>
      <w:pPr>
        <w:spacing w:after="0"/>
        <w:ind w:left="0"/>
        <w:jc w:val="left"/>
      </w:pPr>
      <w:r>
        <w:rPr>
          <w:rFonts w:ascii="Times New Roman"/>
          <w:b/>
          <w:i w:val="false"/>
          <w:color w:val="000000"/>
        </w:rPr>
        <w:t xml:space="preserve"> Chapter 7: Appealing decisions on citizenship and political asylum issues</w:t>
      </w:r>
    </w:p>
    <w:p>
      <w:pPr>
        <w:spacing w:after="0"/>
        <w:ind w:left="0"/>
        <w:jc w:val="both"/>
      </w:pPr>
      <w:r>
        <w:rPr>
          <w:rFonts w:ascii="Times New Roman"/>
          <w:b w:val="false"/>
          <w:i w:val="false"/>
          <w:color w:val="ff0000"/>
          <w:sz w:val="28"/>
        </w:rPr>
        <w:t>
      Footnote. The title of Chapter 7 - in the wording of the Decree of the President of the RK dated 12.08.2024 № 621 (shall enter into force from the date of its official publication).</w:t>
      </w:r>
    </w:p>
    <w:p>
      <w:pPr>
        <w:spacing w:after="0"/>
        <w:ind w:left="0"/>
        <w:jc w:val="both"/>
      </w:pPr>
      <w:r>
        <w:rPr>
          <w:rFonts w:ascii="Times New Roman"/>
          <w:b w:val="false"/>
          <w:i w:val="false"/>
          <w:color w:val="000000"/>
          <w:sz w:val="28"/>
        </w:rPr>
        <w:t xml:space="preserve">
      42. The decision on citizenship and the granting of political asylum may be reviewed by the President of the Republic of Kazakhstan. </w:t>
      </w:r>
    </w:p>
    <w:p>
      <w:pPr>
        <w:spacing w:after="0"/>
        <w:ind w:left="0"/>
        <w:jc w:val="both"/>
      </w:pPr>
      <w:r>
        <w:rPr>
          <w:rFonts w:ascii="Times New Roman"/>
          <w:b w:val="false"/>
          <w:i w:val="false"/>
          <w:color w:val="000000"/>
          <w:sz w:val="28"/>
        </w:rPr>
        <w:t xml:space="preserve">
      43. Unjustified refusal to accept applications on the issues of citizenship or political asylum, violation of time limits for consideration of applications, as well as other unlawful actions of officials violating the procedure for consideration of materials and the procedure for execution of decisions on these issues may be appealed to a higher body in the order of subordination or to a court.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APPROVED BY</w:t>
            </w:r>
            <w:r>
              <w:br/>
            </w:r>
            <w:r>
              <w:rPr>
                <w:rFonts w:ascii="Times New Roman"/>
                <w:b w:val="false"/>
                <w:i w:val="false"/>
                <w:color w:val="000000"/>
                <w:sz w:val="20"/>
              </w:rPr>
              <w:t>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 198 dated October 10, 2006</w:t>
            </w:r>
          </w:p>
        </w:tc>
      </w:tr>
    </w:tbl>
    <w:p>
      <w:pPr>
        <w:spacing w:after="0"/>
        <w:ind w:left="0"/>
        <w:jc w:val="left"/>
      </w:pPr>
      <w:r>
        <w:rPr>
          <w:rFonts w:ascii="Times New Roman"/>
          <w:b/>
          <w:i w:val="false"/>
          <w:color w:val="000000"/>
        </w:rPr>
        <w:t xml:space="preserve"> COMPOSITION </w:t>
      </w:r>
      <w:r>
        <w:br/>
      </w:r>
      <w:r>
        <w:rPr>
          <w:rFonts w:ascii="Times New Roman"/>
          <w:b/>
          <w:i w:val="false"/>
          <w:color w:val="000000"/>
        </w:rPr>
        <w:t>of the Commission for Citizenship under the President of the Republic of Kazakhstan</w:t>
      </w:r>
    </w:p>
    <w:p>
      <w:pPr>
        <w:spacing w:after="0"/>
        <w:ind w:left="0"/>
        <w:jc w:val="both"/>
      </w:pPr>
      <w:r>
        <w:rPr>
          <w:rFonts w:ascii="Times New Roman"/>
          <w:b w:val="false"/>
          <w:i w:val="false"/>
          <w:color w:val="ff0000"/>
          <w:sz w:val="28"/>
        </w:rPr>
        <w:t>
      Footnote. The composition as reworded by Decree of the President of the Republic of Kazakhstan № 284 dated 13.03.2012; as amended by Decrees of the President of the Republic of Kazakhstan № 784 dated 04.04.2014; № 911 dated 17.09.2014; № 568 dated 20.10.2017; № 195 dated 28.10.2019; dated 30.03.2021 № 539; dated 29.06.2021 № 608; dated 01.07.2022 № 952; dated 03.05.2023 № 207; dated 20.10.2023 № 384.</w:t>
      </w:r>
    </w:p>
    <w:p>
      <w:pPr>
        <w:spacing w:after="0"/>
        <w:ind w:left="0"/>
        <w:jc w:val="both"/>
      </w:pPr>
      <w:r>
        <w:rPr>
          <w:rFonts w:ascii="Times New Roman"/>
          <w:b w:val="false"/>
          <w:i w:val="false"/>
          <w:color w:val="000000"/>
          <w:sz w:val="28"/>
        </w:rPr>
        <w:t>
      The Secretary of State of the Republic of Kazakhstan</w:t>
      </w:r>
    </w:p>
    <w:p>
      <w:pPr>
        <w:spacing w:after="0"/>
        <w:ind w:left="0"/>
        <w:jc w:val="both"/>
      </w:pPr>
      <w:r>
        <w:rPr>
          <w:rFonts w:ascii="Times New Roman"/>
          <w:b w:val="false"/>
          <w:i w:val="false"/>
          <w:color w:val="000000"/>
          <w:sz w:val="28"/>
        </w:rPr>
        <w:t>
      - Chairman</w:t>
      </w:r>
    </w:p>
    <w:p>
      <w:pPr>
        <w:spacing w:after="0"/>
        <w:ind w:left="0"/>
        <w:jc w:val="both"/>
      </w:pPr>
      <w:r>
        <w:rPr>
          <w:rFonts w:ascii="Times New Roman"/>
          <w:b w:val="false"/>
          <w:i w:val="false"/>
          <w:color w:val="000000"/>
          <w:sz w:val="28"/>
        </w:rPr>
        <w:t>
      The Deputy Head of the Executive Office of the President of the Republic of Kazakhstan - Deputy Chairman</w:t>
      </w:r>
    </w:p>
    <w:p>
      <w:pPr>
        <w:spacing w:after="0"/>
        <w:ind w:left="0"/>
        <w:jc w:val="both"/>
      </w:pPr>
      <w:r>
        <w:rPr>
          <w:rFonts w:ascii="Times New Roman"/>
          <w:b w:val="false"/>
          <w:i w:val="false"/>
          <w:color w:val="000000"/>
          <w:sz w:val="28"/>
        </w:rPr>
        <w:t>
      The Head of the State Legal Department of the Executive Office of the President of the Republic of Kazakhstan</w:t>
      </w:r>
    </w:p>
    <w:p>
      <w:pPr>
        <w:spacing w:after="0"/>
        <w:ind w:left="0"/>
        <w:jc w:val="both"/>
      </w:pPr>
      <w:r>
        <w:rPr>
          <w:rFonts w:ascii="Times New Roman"/>
          <w:b w:val="false"/>
          <w:i w:val="false"/>
          <w:color w:val="000000"/>
          <w:sz w:val="28"/>
        </w:rPr>
        <w:t>
      - Secretary</w:t>
      </w:r>
    </w:p>
    <w:p>
      <w:pPr>
        <w:spacing w:after="0"/>
        <w:ind w:left="0"/>
        <w:jc w:val="both"/>
      </w:pPr>
      <w:r>
        <w:rPr>
          <w:rFonts w:ascii="Times New Roman"/>
          <w:b w:val="false"/>
          <w:i w:val="false"/>
          <w:color w:val="000000"/>
          <w:sz w:val="28"/>
        </w:rPr>
        <w:t>
      Members of the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Lukin</w:t>
            </w:r>
            <w:r>
              <w:rPr>
                <w:rFonts w:ascii="Times New Roman"/>
                <w:b w:val="false"/>
                <w:i w:val="false"/>
                <w:color w:val="000000"/>
                <w:sz w:val="20"/>
              </w:rPr>
              <w:t xml:space="preserve"> </w:t>
            </w:r>
            <w:r>
              <w:rPr>
                <w:rFonts w:ascii="Times New Roman"/>
                <w:b/>
                <w:i w:val="false"/>
                <w:color w:val="000000"/>
                <w:sz w:val="20"/>
              </w:rPr>
              <w:t xml:space="preserve">Andrey </w:t>
            </w:r>
            <w:r>
              <w:rPr>
                <w:rFonts w:ascii="Times New Roman"/>
                <w:b/>
                <w:i w:val="false"/>
                <w:color w:val="000000"/>
                <w:sz w:val="20"/>
              </w:rPr>
              <w:t>Ivanovich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Chairman of the Committee on Constitutional Legislation, Judicial System and Law Enforcement Bodies of the Senate of the Parliament of the Republic of Kazakhstan (as agreed)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Imasheva Snezhanna Valerievna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Committee on Legislation and Judicial Reform of the Mazhilis of the Parliament of the Republic of Kazakhstan (as agreed);</w:t>
            </w:r>
          </w:p>
        </w:tc>
      </w:tr>
    </w:tbl>
    <w:p>
      <w:pPr>
        <w:spacing w:after="0"/>
        <w:ind w:left="0"/>
        <w:jc w:val="both"/>
      </w:pPr>
      <w:r>
        <w:rPr>
          <w:rFonts w:ascii="Times New Roman"/>
          <w:b w:val="false"/>
          <w:i w:val="false"/>
          <w:color w:val="000000"/>
          <w:sz w:val="28"/>
        </w:rPr>
        <w:t>
      The Commission shall include, ex officio, the Chairman of the National Security Committee of the Republic of Kazakhstan, the Minister of Foreign Affairs of the Republic of Kazakhstan, the Minister of Internal Affairs of the Republic of Kazakhstan, the Minister of Justice of the Republic of Kazakhstan, the Minister of Labour and Social Protection of the Population of the Republic of Kazakhstan and the Chairman of the Committee for Protection of Children's Rights of the Ministry of Education and Science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