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90fa" w14:textId="0eb9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Regulation on Plenipotentiary representative of the Republic of Kazakhstan in Permanent Council under the Collective Security Treaty Organization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October 28, 2005 N 1664.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xml:space="preserve">
       I HEREBY RESOLVE: </w:t>
      </w:r>
    </w:p>
    <w:bookmarkEnd w:id="0"/>
    <w:bookmarkStart w:name="z3" w:id="1"/>
    <w:p>
      <w:pPr>
        <w:spacing w:after="0"/>
        <w:ind w:left="0"/>
        <w:jc w:val="both"/>
      </w:pPr>
      <w:r>
        <w:rPr>
          <w:rFonts w:ascii="Times New Roman"/>
          <w:b w:val="false"/>
          <w:i w:val="false"/>
          <w:color w:val="000000"/>
          <w:sz w:val="28"/>
        </w:rPr>
        <w:t xml:space="preserve">
       1. To approve the attached Regulation on the Plenipotentiary representative of the Republic of Kazakhstan in the Permanent Council under the Collective Security Treaty Organization. </w:t>
      </w:r>
    </w:p>
    <w:bookmarkEnd w:id="1"/>
    <w:bookmarkStart w:name="z4" w:id="2"/>
    <w:p>
      <w:pPr>
        <w:spacing w:after="0"/>
        <w:ind w:left="0"/>
        <w:jc w:val="both"/>
      </w:pPr>
      <w:r>
        <w:rPr>
          <w:rFonts w:ascii="Times New Roman"/>
          <w:b w:val="false"/>
          <w:i w:val="false"/>
          <w:color w:val="000000"/>
          <w:sz w:val="28"/>
        </w:rPr>
        <w:t xml:space="preserve">
       2. The Government of the Republic of Kazakhstan to resolve the issues of financing and material and technical support of the Plenipotentiary representative of the Republic of Kazakhstan in the Permanent Council under the Collective Security Treaty Organization and its apparatus. </w:t>
      </w:r>
    </w:p>
    <w:bookmarkEnd w:id="2"/>
    <w:bookmarkStart w:name="z5" w:id="3"/>
    <w:p>
      <w:pPr>
        <w:spacing w:after="0"/>
        <w:ind w:left="0"/>
        <w:jc w:val="both"/>
      </w:pPr>
      <w:r>
        <w:rPr>
          <w:rFonts w:ascii="Times New Roman"/>
          <w:b w:val="false"/>
          <w:i w:val="false"/>
          <w:color w:val="000000"/>
          <w:sz w:val="28"/>
        </w:rPr>
        <w:t>
       3. This Decree shall enter into force from the date of signing.</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Decree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President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October 28, 2005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1664</w:t>
            </w:r>
          </w:p>
        </w:tc>
      </w:tr>
    </w:tbl>
    <w:bookmarkStart w:name="z12" w:id="4"/>
    <w:p>
      <w:pPr>
        <w:spacing w:after="0"/>
        <w:ind w:left="0"/>
        <w:jc w:val="left"/>
      </w:pPr>
      <w:r>
        <w:rPr>
          <w:rFonts w:ascii="Times New Roman"/>
          <w:b/>
          <w:i w:val="false"/>
          <w:color w:val="000000"/>
        </w:rPr>
        <w:t xml:space="preserve">  REGULATION</w:t>
      </w:r>
      <w:r>
        <w:br/>
      </w:r>
      <w:r>
        <w:rPr>
          <w:rFonts w:ascii="Times New Roman"/>
          <w:b/>
          <w:i w:val="false"/>
          <w:color w:val="000000"/>
        </w:rPr>
        <w:t>on Plenipotentiary representative of the Republic of Kazakhstan in</w:t>
      </w:r>
      <w:r>
        <w:br/>
      </w:r>
      <w:r>
        <w:rPr>
          <w:rFonts w:ascii="Times New Roman"/>
          <w:b/>
          <w:i w:val="false"/>
          <w:color w:val="000000"/>
        </w:rPr>
        <w:t xml:space="preserve">Permanent Council under the Collective Security Treaty Organization </w:t>
      </w:r>
    </w:p>
    <w:bookmarkEnd w:id="4"/>
    <w:bookmarkStart w:name="z13" w:id="5"/>
    <w:p>
      <w:pPr>
        <w:spacing w:after="0"/>
        <w:ind w:left="0"/>
        <w:jc w:val="both"/>
      </w:pPr>
      <w:r>
        <w:rPr>
          <w:rFonts w:ascii="Times New Roman"/>
          <w:b w:val="false"/>
          <w:i w:val="false"/>
          <w:color w:val="000000"/>
          <w:sz w:val="28"/>
        </w:rPr>
        <w:t>
       This Regulation shall determine the status and powers of the Plenipotentiary representative of the Republic of Kazakhstan in the Permanent Council of the Collective Security Treaty Organization (hereinafter - the CSTO).</w:t>
      </w:r>
    </w:p>
    <w:bookmarkEnd w:id="5"/>
    <w:bookmarkStart w:name="z14" w:id="6"/>
    <w:p>
      <w:pPr>
        <w:spacing w:after="0"/>
        <w:ind w:left="0"/>
        <w:jc w:val="left"/>
      </w:pPr>
      <w:r>
        <w:rPr>
          <w:rFonts w:ascii="Times New Roman"/>
          <w:b/>
          <w:i w:val="false"/>
          <w:color w:val="000000"/>
        </w:rPr>
        <w:t xml:space="preserve">  1. General provisions </w:t>
      </w:r>
    </w:p>
    <w:bookmarkEnd w:id="6"/>
    <w:bookmarkStart w:name="z15" w:id="7"/>
    <w:p>
      <w:pPr>
        <w:spacing w:after="0"/>
        <w:ind w:left="0"/>
        <w:jc w:val="both"/>
      </w:pPr>
      <w:r>
        <w:rPr>
          <w:rFonts w:ascii="Times New Roman"/>
          <w:b w:val="false"/>
          <w:i w:val="false"/>
          <w:color w:val="000000"/>
          <w:sz w:val="28"/>
        </w:rPr>
        <w:t xml:space="preserve">
       1. The Plenipotentiary representative of the Republic of Kazakhstan in the Permanent Council under the CSTO (hereinafter referred to as the Plenipotentiary representative) shall be appointed and dismissed by the President of the Republic of Kazakhstan at the recommendation of the Minister of Foreign Affairs of the Republic of Kazakhstan. </w:t>
      </w:r>
    </w:p>
    <w:bookmarkEnd w:id="7"/>
    <w:bookmarkStart w:name="z16" w:id="8"/>
    <w:p>
      <w:pPr>
        <w:spacing w:after="0"/>
        <w:ind w:left="0"/>
        <w:jc w:val="both"/>
      </w:pPr>
      <w:r>
        <w:rPr>
          <w:rFonts w:ascii="Times New Roman"/>
          <w:b w:val="false"/>
          <w:i w:val="false"/>
          <w:color w:val="000000"/>
          <w:sz w:val="28"/>
        </w:rPr>
        <w:t xml:space="preserve">
       2. The Plenipotentiary representative shall be equated with the Extraordinary and Plenipotentiary Ambassador of the Republic of Kazakhstan. </w:t>
      </w:r>
    </w:p>
    <w:bookmarkEnd w:id="8"/>
    <w:p>
      <w:pPr>
        <w:spacing w:after="0"/>
        <w:ind w:left="0"/>
        <w:jc w:val="both"/>
      </w:pPr>
      <w:r>
        <w:rPr>
          <w:rFonts w:ascii="Times New Roman"/>
          <w:b w:val="false"/>
          <w:i w:val="false"/>
          <w:color w:val="000000"/>
          <w:sz w:val="28"/>
        </w:rPr>
        <w:t>
       The Plenipotentiary representative shall be subject to the provisions of the Law of the Republic of Kazakhstan dated March 7, 2002 "On the Diplomatic Service of the Republic of Kazakhstan".</w:t>
      </w:r>
    </w:p>
    <w:bookmarkStart w:name="z17" w:id="9"/>
    <w:p>
      <w:pPr>
        <w:spacing w:after="0"/>
        <w:ind w:left="0"/>
        <w:jc w:val="both"/>
      </w:pPr>
      <w:r>
        <w:rPr>
          <w:rFonts w:ascii="Times New Roman"/>
          <w:b w:val="false"/>
          <w:i w:val="false"/>
          <w:color w:val="000000"/>
          <w:sz w:val="28"/>
        </w:rPr>
        <w:t xml:space="preserve">
       3. The Plenipotentiary representative shall carry out his activities in accordance with the Constitution of the Republic of Kazakhstan, the Charter of the Collective Security Treaty Organization, ratified by the Law of the Republic of Kazakhstan dated July 1, 2003, the Agreement on the Legal Status of the Collective Security Treaty Organization, ratified by the Law of the Republic of Kazakhstan dated July 2, 2003 (hereinafter - the Agreement on the Legal Status of the CSTO), the Law of the Republic of Kazakhstan dated March 7, 2002 "On the Diplomatic Service of the Republic of Kazakhstan", the Regulation on the Permanent Council under the Collective Security Treaty Organization, approved by the decision of the Collective Security Council dated April 28, 2003 (hereinafter - the Regulation on the Permanent Council), the Regulation on the diplomatic and equivalent representative office of the Republic of Kazakhstan, approved by the Decree of the President of the Republic of Kazakhstan dated February 4, 2004 N 1287, this Regulation as well as the regulatory legal acts of the Republic of Kazakhstan, international treaties of the Republic of Kazakhstan, taking into account the laws of the host country and the CSTO rules, as well as generally recognized norms of international new law. </w:t>
      </w:r>
    </w:p>
    <w:bookmarkEnd w:id="9"/>
    <w:bookmarkStart w:name="z18" w:id="10"/>
    <w:p>
      <w:pPr>
        <w:spacing w:after="0"/>
        <w:ind w:left="0"/>
        <w:jc w:val="left"/>
      </w:pPr>
      <w:r>
        <w:rPr>
          <w:rFonts w:ascii="Times New Roman"/>
          <w:b/>
          <w:i w:val="false"/>
          <w:color w:val="000000"/>
        </w:rPr>
        <w:t xml:space="preserve">  2. Main tasks, functions and rights of</w:t>
      </w:r>
      <w:r>
        <w:br/>
      </w:r>
      <w:r>
        <w:rPr>
          <w:rFonts w:ascii="Times New Roman"/>
          <w:b/>
          <w:i w:val="false"/>
          <w:color w:val="000000"/>
        </w:rPr>
        <w:t xml:space="preserve">Plenipotentiary representative </w:t>
      </w:r>
    </w:p>
    <w:bookmarkEnd w:id="10"/>
    <w:bookmarkStart w:name="z19" w:id="11"/>
    <w:p>
      <w:pPr>
        <w:spacing w:after="0"/>
        <w:ind w:left="0"/>
        <w:jc w:val="both"/>
      </w:pPr>
      <w:r>
        <w:rPr>
          <w:rFonts w:ascii="Times New Roman"/>
          <w:b w:val="false"/>
          <w:i w:val="false"/>
          <w:color w:val="000000"/>
          <w:sz w:val="28"/>
        </w:rPr>
        <w:t>
       4. The main tasks of the Plenipotentiary representative shall be:</w:t>
      </w:r>
    </w:p>
    <w:bookmarkEnd w:id="11"/>
    <w:p>
      <w:pPr>
        <w:spacing w:after="0"/>
        <w:ind w:left="0"/>
        <w:jc w:val="both"/>
      </w:pPr>
      <w:r>
        <w:rPr>
          <w:rFonts w:ascii="Times New Roman"/>
          <w:b w:val="false"/>
          <w:i w:val="false"/>
          <w:color w:val="000000"/>
          <w:sz w:val="28"/>
        </w:rPr>
        <w:t>
       implementation of the foreign policy of the Republic of Kazakhstan in the CSTO;</w:t>
      </w:r>
    </w:p>
    <w:p>
      <w:pPr>
        <w:spacing w:after="0"/>
        <w:ind w:left="0"/>
        <w:jc w:val="both"/>
      </w:pPr>
      <w:r>
        <w:rPr>
          <w:rFonts w:ascii="Times New Roman"/>
          <w:b w:val="false"/>
          <w:i w:val="false"/>
          <w:color w:val="000000"/>
          <w:sz w:val="28"/>
        </w:rPr>
        <w:t>
       representation of the Republic of Kazakhstan in relations with the CSTO;</w:t>
      </w:r>
    </w:p>
    <w:p>
      <w:pPr>
        <w:spacing w:after="0"/>
        <w:ind w:left="0"/>
        <w:jc w:val="both"/>
      </w:pPr>
      <w:r>
        <w:rPr>
          <w:rFonts w:ascii="Times New Roman"/>
          <w:b w:val="false"/>
          <w:i w:val="false"/>
          <w:color w:val="000000"/>
          <w:sz w:val="28"/>
        </w:rPr>
        <w:t>
       provision with diplomatic means and methods of protecting the political, military-technical interests of the Republic of Kazakhstan in relations with the CSTO;</w:t>
      </w:r>
    </w:p>
    <w:p>
      <w:pPr>
        <w:spacing w:after="0"/>
        <w:ind w:left="0"/>
        <w:jc w:val="both"/>
      </w:pPr>
      <w:r>
        <w:rPr>
          <w:rFonts w:ascii="Times New Roman"/>
          <w:b w:val="false"/>
          <w:i w:val="false"/>
          <w:color w:val="000000"/>
          <w:sz w:val="28"/>
        </w:rPr>
        <w:t xml:space="preserve">
       expression of the position of the Republic of Kazakhstan on the issues of the CSTO activity; </w:t>
      </w:r>
    </w:p>
    <w:p>
      <w:pPr>
        <w:spacing w:after="0"/>
        <w:ind w:left="0"/>
        <w:jc w:val="both"/>
      </w:pPr>
      <w:r>
        <w:rPr>
          <w:rFonts w:ascii="Times New Roman"/>
          <w:b w:val="false"/>
          <w:i w:val="false"/>
          <w:color w:val="000000"/>
          <w:sz w:val="28"/>
        </w:rPr>
        <w:t xml:space="preserve">
       assessment and analysis of the situation, prompt exchange of information on pressing issues of ensuring national, regional and international security and preparation of relevant recommendations; </w:t>
      </w:r>
    </w:p>
    <w:p>
      <w:pPr>
        <w:spacing w:after="0"/>
        <w:ind w:left="0"/>
        <w:jc w:val="both"/>
      </w:pPr>
      <w:r>
        <w:rPr>
          <w:rFonts w:ascii="Times New Roman"/>
          <w:b w:val="false"/>
          <w:i w:val="false"/>
          <w:color w:val="000000"/>
          <w:sz w:val="28"/>
        </w:rPr>
        <w:t xml:space="preserve">
       participation in the organization of implementation of decisions of the Collective Security Council, advisory and executive bodies of the CSTO, taking into account the position of the Republic of Kazakhstan; </w:t>
      </w:r>
    </w:p>
    <w:p>
      <w:pPr>
        <w:spacing w:after="0"/>
        <w:ind w:left="0"/>
        <w:jc w:val="both"/>
      </w:pPr>
      <w:r>
        <w:rPr>
          <w:rFonts w:ascii="Times New Roman"/>
          <w:b w:val="false"/>
          <w:i w:val="false"/>
          <w:color w:val="000000"/>
          <w:sz w:val="28"/>
        </w:rPr>
        <w:t>
       participation in the preparation of draft decisions for meetings of the CSTO bodies taking into account the position of the Republic of Kazakhstan.</w:t>
      </w:r>
    </w:p>
    <w:p>
      <w:pPr>
        <w:spacing w:after="0"/>
        <w:ind w:left="0"/>
        <w:jc w:val="both"/>
      </w:pPr>
      <w:r>
        <w:rPr>
          <w:rFonts w:ascii="Times New Roman"/>
          <w:b w:val="false"/>
          <w:i w:val="false"/>
          <w:color w:val="000000"/>
          <w:sz w:val="28"/>
        </w:rPr>
        <w:t>
       5. The Plenipotentiary representative in the manner prescribed by the legislation of the Republic of Kazakhstan shall perform the following functions:</w:t>
      </w:r>
    </w:p>
    <w:p>
      <w:pPr>
        <w:spacing w:after="0"/>
        <w:ind w:left="0"/>
        <w:jc w:val="both"/>
      </w:pPr>
      <w:r>
        <w:rPr>
          <w:rFonts w:ascii="Times New Roman"/>
          <w:b w:val="false"/>
          <w:i w:val="false"/>
          <w:color w:val="000000"/>
          <w:sz w:val="28"/>
        </w:rPr>
        <w:t>
       contributes to the implementation of the foreign policy strategy of the Republic of Kazakhstan;</w:t>
      </w:r>
    </w:p>
    <w:p>
      <w:pPr>
        <w:spacing w:after="0"/>
        <w:ind w:left="0"/>
        <w:jc w:val="both"/>
      </w:pPr>
      <w:r>
        <w:rPr>
          <w:rFonts w:ascii="Times New Roman"/>
          <w:b w:val="false"/>
          <w:i w:val="false"/>
          <w:color w:val="000000"/>
          <w:sz w:val="28"/>
        </w:rPr>
        <w:t xml:space="preserve">
       submits proposals to the interested state bodies of the Republic of Kazakhstan on the relations with the CSTO; </w:t>
      </w:r>
    </w:p>
    <w:p>
      <w:pPr>
        <w:spacing w:after="0"/>
        <w:ind w:left="0"/>
        <w:jc w:val="both"/>
      </w:pPr>
      <w:r>
        <w:rPr>
          <w:rFonts w:ascii="Times New Roman"/>
          <w:b w:val="false"/>
          <w:i w:val="false"/>
          <w:color w:val="000000"/>
          <w:sz w:val="28"/>
        </w:rPr>
        <w:t>
       negotiates and helps maintain official contacts with the CSTO bodies;</w:t>
      </w:r>
    </w:p>
    <w:p>
      <w:pPr>
        <w:spacing w:after="0"/>
        <w:ind w:left="0"/>
        <w:jc w:val="both"/>
      </w:pPr>
      <w:r>
        <w:rPr>
          <w:rFonts w:ascii="Times New Roman"/>
          <w:b w:val="false"/>
          <w:i w:val="false"/>
          <w:color w:val="000000"/>
          <w:sz w:val="28"/>
        </w:rPr>
        <w:t>
       contributes to the implementation of goals and principles, as well as the implementation of decisions in the framework of cooperation between the Republic of Kazakhstan and the CSTO;</w:t>
      </w:r>
    </w:p>
    <w:p>
      <w:pPr>
        <w:spacing w:after="0"/>
        <w:ind w:left="0"/>
        <w:jc w:val="both"/>
      </w:pPr>
      <w:r>
        <w:rPr>
          <w:rFonts w:ascii="Times New Roman"/>
          <w:b w:val="false"/>
          <w:i w:val="false"/>
          <w:color w:val="000000"/>
          <w:sz w:val="28"/>
        </w:rPr>
        <w:t xml:space="preserve">
       prepares proposals aimed at coordinating foreign policy activities, developing multilateral military-political integration, developing and improving the collective security system and its regional structures; </w:t>
      </w:r>
    </w:p>
    <w:p>
      <w:pPr>
        <w:spacing w:after="0"/>
        <w:ind w:left="0"/>
        <w:jc w:val="both"/>
      </w:pPr>
      <w:r>
        <w:rPr>
          <w:rFonts w:ascii="Times New Roman"/>
          <w:b w:val="false"/>
          <w:i w:val="false"/>
          <w:color w:val="000000"/>
          <w:sz w:val="28"/>
        </w:rPr>
        <w:t xml:space="preserve">
       participates in development of proposals to coordinate the efforts of the CSTO member states aimed at countering international terrorism, illegal trafficking of narcotic drugs and psychotropic substances, weapons, transnational organized crime, illegal migration and other security threats; </w:t>
      </w:r>
    </w:p>
    <w:bookmarkStart w:name="z20" w:id="12"/>
    <w:p>
      <w:pPr>
        <w:spacing w:after="0"/>
        <w:ind w:left="0"/>
        <w:jc w:val="both"/>
      </w:pPr>
      <w:r>
        <w:rPr>
          <w:rFonts w:ascii="Times New Roman"/>
          <w:b w:val="false"/>
          <w:i w:val="false"/>
          <w:color w:val="000000"/>
          <w:sz w:val="28"/>
        </w:rPr>
        <w:t xml:space="preserve">
       participates in preparation of draft decisions and documents for sessions of the Collective Security Council and meetings of the CSTO Council of Foreign Ministers, the CSTO Council of Defense Ministers, the CSTO Security Council Secretaries Committee; </w:t>
      </w:r>
    </w:p>
    <w:bookmarkEnd w:id="12"/>
    <w:p>
      <w:pPr>
        <w:spacing w:after="0"/>
        <w:ind w:left="0"/>
        <w:jc w:val="both"/>
      </w:pPr>
      <w:r>
        <w:rPr>
          <w:rFonts w:ascii="Times New Roman"/>
          <w:b w:val="false"/>
          <w:i w:val="false"/>
          <w:color w:val="000000"/>
          <w:sz w:val="28"/>
        </w:rPr>
        <w:t>
       makes proposals on holding appropriate consultations in case of development of events affecting the interests and security of the Republic of Kazakhstan;</w:t>
      </w:r>
    </w:p>
    <w:p>
      <w:pPr>
        <w:spacing w:after="0"/>
        <w:ind w:left="0"/>
        <w:jc w:val="both"/>
      </w:pPr>
      <w:r>
        <w:rPr>
          <w:rFonts w:ascii="Times New Roman"/>
          <w:b w:val="false"/>
          <w:i w:val="false"/>
          <w:color w:val="000000"/>
          <w:sz w:val="28"/>
        </w:rPr>
        <w:t>
       prepares proposals for improving military-technical cooperation of the Republic of Kazakhstan within the framework of the CSTO;</w:t>
      </w:r>
    </w:p>
    <w:p>
      <w:pPr>
        <w:spacing w:after="0"/>
        <w:ind w:left="0"/>
        <w:jc w:val="both"/>
      </w:pPr>
      <w:r>
        <w:rPr>
          <w:rFonts w:ascii="Times New Roman"/>
          <w:b w:val="false"/>
          <w:i w:val="false"/>
          <w:color w:val="000000"/>
          <w:sz w:val="28"/>
        </w:rPr>
        <w:t xml:space="preserve">
       renders assistance to official delegations and representatives of the Republic of Kazakhstan, seconded to the CSTO, in fulfilling the tasks assigned to them; </w:t>
      </w:r>
    </w:p>
    <w:p>
      <w:pPr>
        <w:spacing w:after="0"/>
        <w:ind w:left="0"/>
        <w:jc w:val="both"/>
      </w:pPr>
      <w:r>
        <w:rPr>
          <w:rFonts w:ascii="Times New Roman"/>
          <w:b w:val="false"/>
          <w:i w:val="false"/>
          <w:color w:val="000000"/>
          <w:sz w:val="28"/>
        </w:rPr>
        <w:t>
       participates in protocol and organizational events related to the participation of the President of the Republic of Kazakhstan, the Minister of Foreign Affairs of the Republic of Kazakhstan, the Defense Minister of the Republic of Kazakhstan and other officials of the Republic of Kazakhstan in the meetings of the CSTO bodies;</w:t>
      </w:r>
    </w:p>
    <w:p>
      <w:pPr>
        <w:spacing w:after="0"/>
        <w:ind w:left="0"/>
        <w:jc w:val="both"/>
      </w:pPr>
      <w:r>
        <w:rPr>
          <w:rFonts w:ascii="Times New Roman"/>
          <w:b w:val="false"/>
          <w:i w:val="false"/>
          <w:color w:val="000000"/>
          <w:sz w:val="28"/>
        </w:rPr>
        <w:t>
       collects information and studies the activities of the CSTO and informs the interested ministries and departments of the Republic of Kazakhstan;</w:t>
      </w:r>
    </w:p>
    <w:p>
      <w:pPr>
        <w:spacing w:after="0"/>
        <w:ind w:left="0"/>
        <w:jc w:val="both"/>
      </w:pPr>
      <w:r>
        <w:rPr>
          <w:rFonts w:ascii="Times New Roman"/>
          <w:b w:val="false"/>
          <w:i w:val="false"/>
          <w:color w:val="000000"/>
          <w:sz w:val="28"/>
        </w:rPr>
        <w:t>
       disseminates information on the foreign, domestic and defense policies of the Republic of Kazakhstan to the CSTO;</w:t>
      </w:r>
    </w:p>
    <w:p>
      <w:pPr>
        <w:spacing w:after="0"/>
        <w:ind w:left="0"/>
        <w:jc w:val="both"/>
      </w:pPr>
      <w:r>
        <w:rPr>
          <w:rFonts w:ascii="Times New Roman"/>
          <w:b w:val="false"/>
          <w:i w:val="false"/>
          <w:color w:val="000000"/>
          <w:sz w:val="28"/>
        </w:rPr>
        <w:t xml:space="preserve">
       carries out general monitoring and control over implementation of decisions of the Collective Security Council and the made decisions of the CSTO Council of Ministers of Foreign Affairs, the CSTO Council of Defense Ministers and the CSTO Security Council Secretaries Committee; </w:t>
      </w:r>
    </w:p>
    <w:p>
      <w:pPr>
        <w:spacing w:after="0"/>
        <w:ind w:left="0"/>
        <w:jc w:val="both"/>
      </w:pPr>
      <w:r>
        <w:rPr>
          <w:rFonts w:ascii="Times New Roman"/>
          <w:b w:val="false"/>
          <w:i w:val="false"/>
          <w:color w:val="000000"/>
          <w:sz w:val="28"/>
        </w:rPr>
        <w:t xml:space="preserve">
       considers issues related to the organizational and financial activities of the CSTO, and prepares proposals for its improvement; </w:t>
      </w:r>
    </w:p>
    <w:p>
      <w:pPr>
        <w:spacing w:after="0"/>
        <w:ind w:left="0"/>
        <w:jc w:val="both"/>
      </w:pPr>
      <w:r>
        <w:rPr>
          <w:rFonts w:ascii="Times New Roman"/>
          <w:b w:val="false"/>
          <w:i w:val="false"/>
          <w:color w:val="000000"/>
          <w:sz w:val="28"/>
        </w:rPr>
        <w:t xml:space="preserve">
       provides information to the CSTO bodies on the legislation of the Republic of Kazakhstan on defense and security issues, as well as on international treaties and other international legal acts of a military-political nature concluded by the Republic of Kazakhstan with non-CSTO member states and international organizations; </w:t>
      </w:r>
    </w:p>
    <w:p>
      <w:pPr>
        <w:spacing w:after="0"/>
        <w:ind w:left="0"/>
        <w:jc w:val="both"/>
      </w:pPr>
      <w:r>
        <w:rPr>
          <w:rFonts w:ascii="Times New Roman"/>
          <w:b w:val="false"/>
          <w:i w:val="false"/>
          <w:color w:val="000000"/>
          <w:sz w:val="28"/>
        </w:rPr>
        <w:t>
       facilitates the implementation of working contacts of the CSTO Secretary General in the Republic of Kazakhstan.</w:t>
      </w:r>
    </w:p>
    <w:p>
      <w:pPr>
        <w:spacing w:after="0"/>
        <w:ind w:left="0"/>
        <w:jc w:val="both"/>
      </w:pPr>
      <w:r>
        <w:rPr>
          <w:rFonts w:ascii="Times New Roman"/>
          <w:b w:val="false"/>
          <w:i w:val="false"/>
          <w:color w:val="000000"/>
          <w:sz w:val="28"/>
        </w:rPr>
        <w:t>
       6. The Plenipotentiary representative shall have the right in accordance with the legislation of the Republic of Kazakhstan:</w:t>
      </w:r>
    </w:p>
    <w:p>
      <w:pPr>
        <w:spacing w:after="0"/>
        <w:ind w:left="0"/>
        <w:jc w:val="both"/>
      </w:pPr>
      <w:r>
        <w:rPr>
          <w:rFonts w:ascii="Times New Roman"/>
          <w:b w:val="false"/>
          <w:i w:val="false"/>
          <w:color w:val="000000"/>
          <w:sz w:val="28"/>
        </w:rPr>
        <w:t>
       within the limits of the authority granted, to commit acts relating to the conclusion of international treaties within the framework of the CSTO;</w:t>
      </w:r>
    </w:p>
    <w:p>
      <w:pPr>
        <w:spacing w:after="0"/>
        <w:ind w:left="0"/>
        <w:jc w:val="both"/>
      </w:pPr>
      <w:r>
        <w:rPr>
          <w:rFonts w:ascii="Times New Roman"/>
          <w:b w:val="false"/>
          <w:i w:val="false"/>
          <w:color w:val="000000"/>
          <w:sz w:val="28"/>
        </w:rPr>
        <w:t>
       to make proposals in the established manner on the relations with the CSTO;</w:t>
      </w:r>
    </w:p>
    <w:p>
      <w:pPr>
        <w:spacing w:after="0"/>
        <w:ind w:left="0"/>
        <w:jc w:val="both"/>
      </w:pPr>
      <w:r>
        <w:rPr>
          <w:rFonts w:ascii="Times New Roman"/>
          <w:b w:val="false"/>
          <w:i w:val="false"/>
          <w:color w:val="000000"/>
          <w:sz w:val="28"/>
        </w:rPr>
        <w:t xml:space="preserve">
       in the prescribed manner, to receive the necessary materials and documents on the issues within its competence from the state bodies of the Republic of Kazakhstan; </w:t>
      </w:r>
    </w:p>
    <w:p>
      <w:pPr>
        <w:spacing w:after="0"/>
        <w:ind w:left="0"/>
        <w:jc w:val="both"/>
      </w:pPr>
      <w:r>
        <w:rPr>
          <w:rFonts w:ascii="Times New Roman"/>
          <w:b w:val="false"/>
          <w:i w:val="false"/>
          <w:color w:val="000000"/>
          <w:sz w:val="28"/>
        </w:rPr>
        <w:t>
       to manage the limit of funds (expenses) stipulated by the financing plan;</w:t>
      </w:r>
    </w:p>
    <w:p>
      <w:pPr>
        <w:spacing w:after="0"/>
        <w:ind w:left="0"/>
        <w:jc w:val="both"/>
      </w:pPr>
      <w:r>
        <w:rPr>
          <w:rFonts w:ascii="Times New Roman"/>
          <w:b w:val="false"/>
          <w:i w:val="false"/>
          <w:color w:val="000000"/>
          <w:sz w:val="28"/>
        </w:rPr>
        <w:t xml:space="preserve">
       to make decisions independently on the issues of labor relations with staff, to approve the schedule of annual paid leaves of staff. </w:t>
      </w:r>
    </w:p>
    <w:p>
      <w:pPr>
        <w:spacing w:after="0"/>
        <w:ind w:left="0"/>
        <w:jc w:val="both"/>
      </w:pPr>
      <w:r>
        <w:rPr>
          <w:rFonts w:ascii="Times New Roman"/>
          <w:b w:val="false"/>
          <w:i w:val="false"/>
          <w:color w:val="000000"/>
          <w:sz w:val="28"/>
        </w:rPr>
        <w:t xml:space="preserve">
       7. The Plenipotentiary representative shall bear personal responsibility for the objectivity, reliability and completeness of the information sent by him. </w:t>
      </w:r>
    </w:p>
    <w:bookmarkStart w:name="z21" w:id="13"/>
    <w:p>
      <w:pPr>
        <w:spacing w:after="0"/>
        <w:ind w:left="0"/>
        <w:jc w:val="left"/>
      </w:pPr>
      <w:r>
        <w:rPr>
          <w:rFonts w:ascii="Times New Roman"/>
          <w:b/>
          <w:i w:val="false"/>
          <w:color w:val="000000"/>
        </w:rPr>
        <w:t xml:space="preserve">  3. Organization of activities of Plenipotentiary representative</w:t>
      </w:r>
    </w:p>
    <w:bookmarkEnd w:id="13"/>
    <w:bookmarkStart w:name="z22" w:id="14"/>
    <w:p>
      <w:pPr>
        <w:spacing w:after="0"/>
        <w:ind w:left="0"/>
        <w:jc w:val="both"/>
      </w:pPr>
      <w:r>
        <w:rPr>
          <w:rFonts w:ascii="Times New Roman"/>
          <w:b w:val="false"/>
          <w:i w:val="false"/>
          <w:color w:val="000000"/>
          <w:sz w:val="28"/>
        </w:rPr>
        <w:t xml:space="preserve">
       8. The Plenipotentiary representative shall begin to perform his duties upon receipt by the CSTO Secretary General of the official notification of the Ministry of Foreign Affairs of the Republic of Kazakhstan on his appointment. </w:t>
      </w:r>
    </w:p>
    <w:bookmarkEnd w:id="14"/>
    <w:bookmarkStart w:name="z23" w:id="15"/>
    <w:p>
      <w:pPr>
        <w:spacing w:after="0"/>
        <w:ind w:left="0"/>
        <w:jc w:val="both"/>
      </w:pPr>
      <w:r>
        <w:rPr>
          <w:rFonts w:ascii="Times New Roman"/>
          <w:b w:val="false"/>
          <w:i w:val="false"/>
          <w:color w:val="000000"/>
          <w:sz w:val="28"/>
        </w:rPr>
        <w:t>
       9. The powers of the Plenipotentiary representative shall terminate from the date of the official notification of the Secretary General by the Ministry of Foreign Affairs of the Republic of Kazakhstan about his recall.</w:t>
      </w:r>
    </w:p>
    <w:bookmarkEnd w:id="15"/>
    <w:bookmarkStart w:name="z24" w:id="16"/>
    <w:p>
      <w:pPr>
        <w:spacing w:after="0"/>
        <w:ind w:left="0"/>
        <w:jc w:val="both"/>
      </w:pPr>
      <w:r>
        <w:rPr>
          <w:rFonts w:ascii="Times New Roman"/>
          <w:b w:val="false"/>
          <w:i w:val="false"/>
          <w:color w:val="000000"/>
          <w:sz w:val="28"/>
        </w:rPr>
        <w:t xml:space="preserve">
       10. The Plenipotentiary representative shall participate in the meetings of the Permanent Council under the Collective Security Treaty Organization (hereinafter - the Permanent Council). If it is not possible for the Plenipotentiary representative to participate in a meeting of the Permanent Council, his authority to participate in meetings may be temporarily delegated to another representative of the Republic of Kazakhstan, which is officially notified to the CSTO Secretary General. </w:t>
      </w:r>
    </w:p>
    <w:bookmarkEnd w:id="16"/>
    <w:bookmarkStart w:name="z25" w:id="17"/>
    <w:p>
      <w:pPr>
        <w:spacing w:after="0"/>
        <w:ind w:left="0"/>
        <w:jc w:val="left"/>
      </w:pPr>
      <w:r>
        <w:rPr>
          <w:rFonts w:ascii="Times New Roman"/>
          <w:b/>
          <w:i w:val="false"/>
          <w:color w:val="000000"/>
        </w:rPr>
        <w:t xml:space="preserve">  4. Apparatus of the Plenipotentiary representative</w:t>
      </w:r>
    </w:p>
    <w:bookmarkEnd w:id="17"/>
    <w:bookmarkStart w:name="z26" w:id="18"/>
    <w:p>
      <w:pPr>
        <w:spacing w:after="0"/>
        <w:ind w:left="0"/>
        <w:jc w:val="both"/>
      </w:pPr>
      <w:r>
        <w:rPr>
          <w:rFonts w:ascii="Times New Roman"/>
          <w:b w:val="false"/>
          <w:i w:val="false"/>
          <w:color w:val="000000"/>
          <w:sz w:val="28"/>
        </w:rPr>
        <w:t>
       11. To implement the tasks and functions of the Plenipotentiary representative, the apparatus of the Plenipotentiary representative shall be formed.</w:t>
      </w:r>
    </w:p>
    <w:bookmarkEnd w:id="18"/>
    <w:bookmarkStart w:name="z27" w:id="19"/>
    <w:p>
      <w:pPr>
        <w:spacing w:after="0"/>
        <w:ind w:left="0"/>
        <w:jc w:val="both"/>
      </w:pPr>
      <w:r>
        <w:rPr>
          <w:rFonts w:ascii="Times New Roman"/>
          <w:b w:val="false"/>
          <w:i w:val="false"/>
          <w:color w:val="000000"/>
          <w:sz w:val="28"/>
        </w:rPr>
        <w:t xml:space="preserve">
       12. The Plenipotentiary representative and employees of the apparatus shall enjoy the privileges and immunities granted in the amount established in Section III of the Agreement on the Legal Status of the CSTO. </w:t>
      </w:r>
    </w:p>
    <w:bookmarkEnd w:id="19"/>
    <w:bookmarkStart w:name="z28" w:id="20"/>
    <w:p>
      <w:pPr>
        <w:spacing w:after="0"/>
        <w:ind w:left="0"/>
        <w:jc w:val="both"/>
      </w:pPr>
      <w:r>
        <w:rPr>
          <w:rFonts w:ascii="Times New Roman"/>
          <w:b w:val="false"/>
          <w:i w:val="false"/>
          <w:color w:val="000000"/>
          <w:sz w:val="28"/>
        </w:rPr>
        <w:t xml:space="preserve">
       13. The structure and staffing table of the Apparatus of the Plenipotentiary representative shall be approved by the Ministry of Foreign Affairs of the Republic of Kazakhstan within the limit of funds (expenses) provided for in the republican budget for the maintenance of the Plenipotentiary representative. </w:t>
      </w:r>
    </w:p>
    <w:bookmarkEnd w:id="20"/>
    <w:bookmarkStart w:name="z29" w:id="21"/>
    <w:p>
      <w:pPr>
        <w:spacing w:after="0"/>
        <w:ind w:left="0"/>
        <w:jc w:val="both"/>
      </w:pPr>
      <w:r>
        <w:rPr>
          <w:rFonts w:ascii="Times New Roman"/>
          <w:b w:val="false"/>
          <w:i w:val="false"/>
          <w:color w:val="000000"/>
          <w:sz w:val="28"/>
        </w:rPr>
        <w:t xml:space="preserve">
       14. The duties of the staff of the apparatus shall be determined by the Plenipotentiary representative. </w:t>
      </w:r>
    </w:p>
    <w:bookmarkEnd w:id="21"/>
    <w:bookmarkStart w:name="z30" w:id="22"/>
    <w:p>
      <w:pPr>
        <w:spacing w:after="0"/>
        <w:ind w:left="0"/>
        <w:jc w:val="both"/>
      </w:pPr>
      <w:r>
        <w:rPr>
          <w:rFonts w:ascii="Times New Roman"/>
          <w:b w:val="false"/>
          <w:i w:val="false"/>
          <w:color w:val="000000"/>
          <w:sz w:val="28"/>
        </w:rPr>
        <w:t xml:space="preserve">
       15. Employees of the apparatus of the Plenipotentiary representative shall be responsible for their activities in the manner prescribed by the legislation of the Republic of Kazakhstan. </w:t>
      </w:r>
    </w:p>
    <w:bookmarkEnd w:id="22"/>
    <w:bookmarkStart w:name="z31" w:id="23"/>
    <w:p>
      <w:pPr>
        <w:spacing w:after="0"/>
        <w:ind w:left="0"/>
        <w:jc w:val="both"/>
      </w:pPr>
      <w:r>
        <w:rPr>
          <w:rFonts w:ascii="Times New Roman"/>
          <w:b w:val="false"/>
          <w:i w:val="false"/>
          <w:color w:val="000000"/>
          <w:sz w:val="28"/>
        </w:rPr>
        <w:t xml:space="preserve">
       16. Labor relations in the apparatus of the Plenipotentiary representative shall be regulated by the legislation of the Republic of Kazakhstan, taking into account international law and the laws of the host country. </w:t>
      </w:r>
    </w:p>
    <w:bookmarkEnd w:id="23"/>
    <w:bookmarkStart w:name="z32" w:id="24"/>
    <w:p>
      <w:pPr>
        <w:spacing w:after="0"/>
        <w:ind w:left="0"/>
        <w:jc w:val="left"/>
      </w:pPr>
      <w:r>
        <w:rPr>
          <w:rFonts w:ascii="Times New Roman"/>
          <w:b/>
          <w:i w:val="false"/>
          <w:color w:val="000000"/>
        </w:rPr>
        <w:t xml:space="preserve">  5. Provision of activities of Plenipotentiary representative</w:t>
      </w:r>
    </w:p>
    <w:bookmarkEnd w:id="24"/>
    <w:bookmarkStart w:name="z33" w:id="25"/>
    <w:p>
      <w:pPr>
        <w:spacing w:after="0"/>
        <w:ind w:left="0"/>
        <w:jc w:val="both"/>
      </w:pPr>
      <w:r>
        <w:rPr>
          <w:rFonts w:ascii="Times New Roman"/>
          <w:b w:val="false"/>
          <w:i w:val="false"/>
          <w:color w:val="000000"/>
          <w:sz w:val="28"/>
        </w:rPr>
        <w:t xml:space="preserve">
       17. In accordance with the Regulation on the Permanent Council, the financial support for the Plenipotentiary representative and his apparatus shall be carried out at the expense of the republican budget. </w:t>
      </w:r>
    </w:p>
    <w:bookmarkEnd w:id="25"/>
    <w:bookmarkStart w:name="z34" w:id="26"/>
    <w:p>
      <w:pPr>
        <w:spacing w:after="0"/>
        <w:ind w:left="0"/>
        <w:jc w:val="both"/>
      </w:pPr>
      <w:r>
        <w:rPr>
          <w:rFonts w:ascii="Times New Roman"/>
          <w:b w:val="false"/>
          <w:i w:val="false"/>
          <w:color w:val="000000"/>
          <w:sz w:val="28"/>
        </w:rPr>
        <w:t>
       The remuneration of the Plenipotentiary representative and employees of the apparatus shall be made in the manner and under the conditions provided for the personnel of the Embassy of the Republic of Kazakhstan in the Russian Federation.</w:t>
      </w:r>
    </w:p>
    <w:bookmarkEnd w:id="26"/>
    <w:bookmarkStart w:name="z35" w:id="27"/>
    <w:p>
      <w:pPr>
        <w:spacing w:after="0"/>
        <w:ind w:left="0"/>
        <w:jc w:val="both"/>
      </w:pPr>
      <w:r>
        <w:rPr>
          <w:rFonts w:ascii="Times New Roman"/>
          <w:b w:val="false"/>
          <w:i w:val="false"/>
          <w:color w:val="000000"/>
          <w:sz w:val="28"/>
        </w:rPr>
        <w:t xml:space="preserve">
       The cost estimate of the Plenipotentiary representative shall be approved by the Government of the Republic of Kazakhstan within the funds provided by the republican budget for the corresponding year. </w:t>
      </w:r>
    </w:p>
    <w:bookmarkEnd w:id="27"/>
    <w:bookmarkStart w:name="z36" w:id="28"/>
    <w:p>
      <w:pPr>
        <w:spacing w:after="0"/>
        <w:ind w:left="0"/>
        <w:jc w:val="both"/>
      </w:pPr>
      <w:r>
        <w:rPr>
          <w:rFonts w:ascii="Times New Roman"/>
          <w:b w:val="false"/>
          <w:i w:val="false"/>
          <w:color w:val="000000"/>
          <w:sz w:val="28"/>
        </w:rPr>
        <w:t xml:space="preserve">
       18. The Plenipotentiary representative shall be provided with transport, office space and other necessary property, as well as open and closed communication channels. </w:t>
      </w:r>
    </w:p>
    <w:bookmarkEnd w:id="28"/>
    <w:bookmarkStart w:name="z37" w:id="29"/>
    <w:p>
      <w:pPr>
        <w:spacing w:after="0"/>
        <w:ind w:left="0"/>
        <w:jc w:val="both"/>
      </w:pPr>
      <w:r>
        <w:rPr>
          <w:rFonts w:ascii="Times New Roman"/>
          <w:b w:val="false"/>
          <w:i w:val="false"/>
          <w:color w:val="000000"/>
          <w:sz w:val="28"/>
        </w:rPr>
        <w:t xml:space="preserve">
       19. The procedure for possession, use and disposal of the property of the Plenipotentiary representative, assigned to him shall be established by the legislation of the Republic of Kazakhstan.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