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242f" w14:textId="afc2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CONTENT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Scientific and legal journal of the Institute of Legislation of the Republic of Kazakhstan No. 2 (60) 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1"/>
        <w:gridCol w:w="6579"/>
      </w:tblGrid>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Founder and publisher:</w:t>
            </w:r>
            <w:r>
              <w:br/>
            </w:r>
            <w:r>
              <w:rPr>
                <w:rFonts w:ascii="Times New Roman"/>
                <w:b w:val="false"/>
                <w:i w:val="false"/>
                <w:color w:val="000000"/>
                <w:sz w:val="20"/>
              </w:rPr>
              <w:t>
</w:t>
            </w:r>
            <w:r>
              <w:rPr>
                <w:rFonts w:ascii="Times New Roman"/>
                <w:b/>
                <w:i w:val="false"/>
                <w:color w:val="000000"/>
                <w:sz w:val="20"/>
              </w:rPr>
              <w:t>RSE on the REM "Institute of Legislation and Legal in</w:t>
            </w:r>
            <w:r>
              <w:rPr>
                <w:rFonts w:ascii="Times New Roman"/>
                <w:b/>
                <w:i w:val="false"/>
                <w:color w:val="000000"/>
                <w:sz w:val="20"/>
              </w:rPr>
              <w:t>formation of the Republic of Kazakhstan"</w:t>
            </w:r>
            <w:r>
              <w:br/>
            </w:r>
            <w:r>
              <w:rPr>
                <w:rFonts w:ascii="Times New Roman"/>
                <w:b w:val="false"/>
                <w:i w:val="false"/>
                <w:color w:val="000000"/>
                <w:sz w:val="20"/>
              </w:rPr>
              <w:t>
Published since 2006</w:t>
            </w:r>
            <w:r>
              <w:br/>
            </w:r>
            <w:r>
              <w:rPr>
                <w:rFonts w:ascii="Times New Roman"/>
                <w:b w:val="false"/>
                <w:i w:val="false"/>
                <w:color w:val="000000"/>
                <w:sz w:val="20"/>
              </w:rPr>
              <w:t>
</w:t>
            </w:r>
            <w:r>
              <w:rPr>
                <w:rFonts w:ascii="Times New Roman"/>
                <w:b/>
                <w:i w:val="false"/>
                <w:color w:val="000000"/>
                <w:sz w:val="20"/>
              </w:rPr>
              <w:t>All journal materials are placed on the website</w:t>
            </w:r>
            <w:r>
              <w:br/>
            </w:r>
            <w:r>
              <w:rPr>
                <w:rFonts w:ascii="Times New Roman"/>
                <w:b w:val="false"/>
                <w:i w:val="false"/>
                <w:color w:val="000000"/>
                <w:sz w:val="20"/>
              </w:rPr>
              <w:t>
</w:t>
            </w:r>
            <w:r>
              <w:rPr>
                <w:rFonts w:ascii="Times New Roman"/>
                <w:b/>
                <w:i w:val="false"/>
                <w:color w:val="000000"/>
                <w:sz w:val="20"/>
              </w:rPr>
              <w:t>www.zqai.kz</w:t>
            </w:r>
            <w:r>
              <w:br/>
            </w:r>
            <w:r>
              <w:rPr>
                <w:rFonts w:ascii="Times New Roman"/>
                <w:b w:val="false"/>
                <w:i w:val="false"/>
                <w:color w:val="000000"/>
                <w:sz w:val="20"/>
              </w:rPr>
              <w:t>
</w:t>
            </w:r>
            <w:r>
              <w:rPr>
                <w:rFonts w:ascii="Times New Roman"/>
                <w:b/>
                <w:i w:val="false"/>
                <w:color w:val="000000"/>
                <w:sz w:val="20"/>
              </w:rPr>
              <w:t xml:space="preserve">Included in the list of publications of basic scientific results of dissertations on legal sciences (Order </w:t>
            </w:r>
            <w:r>
              <w:rPr>
                <w:rFonts w:ascii="Times New Roman"/>
                <w:b/>
                <w:i w:val="false"/>
                <w:color w:val="000000"/>
                <w:sz w:val="20"/>
              </w:rPr>
              <w:t>СС</w:t>
            </w:r>
            <w:r>
              <w:rPr>
                <w:rFonts w:ascii="Times New Roman"/>
                <w:b/>
                <w:i w:val="false"/>
                <w:color w:val="000000"/>
                <w:sz w:val="20"/>
              </w:rPr>
              <w:t>ES MES RK №894 from 05.30.2013)</w:t>
            </w:r>
            <w:r>
              <w:br/>
            </w:r>
            <w:r>
              <w:rPr>
                <w:rFonts w:ascii="Times New Roman"/>
                <w:b w:val="false"/>
                <w:i w:val="false"/>
                <w:color w:val="000000"/>
                <w:sz w:val="20"/>
              </w:rPr>
              <w:t>
Editorial Council members</w:t>
            </w:r>
            <w:r>
              <w:br/>
            </w:r>
            <w:r>
              <w:rPr>
                <w:rFonts w:ascii="Times New Roman"/>
                <w:b w:val="false"/>
                <w:i w:val="false"/>
                <w:color w:val="000000"/>
                <w:sz w:val="20"/>
              </w:rPr>
              <w:t>
Sarpekov R.K.</w:t>
            </w:r>
            <w:r>
              <w:rPr>
                <w:rFonts w:ascii="Times New Roman"/>
                <w:b/>
                <w:i w:val="false"/>
                <w:color w:val="000000"/>
                <w:sz w:val="20"/>
              </w:rPr>
              <w:t xml:space="preserve"> (Nur-Sultan, Kazakhstan) – (Chairman)</w:t>
            </w:r>
            <w:r>
              <w:br/>
            </w:r>
            <w:r>
              <w:rPr>
                <w:rFonts w:ascii="Times New Roman"/>
                <w:b w:val="false"/>
                <w:i w:val="false"/>
                <w:color w:val="000000"/>
                <w:sz w:val="20"/>
              </w:rPr>
              <w:t>
Abaydeldinov Е.М.</w:t>
            </w:r>
            <w:r>
              <w:rPr>
                <w:rFonts w:ascii="Times New Roman"/>
                <w:b/>
                <w:i w:val="false"/>
                <w:color w:val="000000"/>
                <w:sz w:val="20"/>
              </w:rPr>
              <w:t xml:space="preserve"> - d.j.s. (Nur-Sultan, Kazakhstan)</w:t>
            </w:r>
            <w:r>
              <w:br/>
            </w:r>
            <w:r>
              <w:rPr>
                <w:rFonts w:ascii="Times New Roman"/>
                <w:b w:val="false"/>
                <w:i w:val="false"/>
                <w:color w:val="000000"/>
                <w:sz w:val="20"/>
              </w:rPr>
              <w:t>
Abyzov R.М.</w:t>
            </w:r>
            <w:r>
              <w:rPr>
                <w:rFonts w:ascii="Times New Roman"/>
                <w:b/>
                <w:i w:val="false"/>
                <w:color w:val="000000"/>
                <w:sz w:val="20"/>
              </w:rPr>
              <w:t xml:space="preserve"> – d.j.s. (Moscow, Russian)</w:t>
            </w:r>
            <w:r>
              <w:br/>
            </w:r>
            <w:r>
              <w:rPr>
                <w:rFonts w:ascii="Times New Roman"/>
                <w:b w:val="false"/>
                <w:i w:val="false"/>
                <w:color w:val="000000"/>
                <w:sz w:val="20"/>
              </w:rPr>
              <w:t>
Belih V.S.</w:t>
            </w:r>
            <w:r>
              <w:rPr>
                <w:rFonts w:ascii="Times New Roman"/>
                <w:b/>
                <w:i w:val="false"/>
                <w:color w:val="000000"/>
                <w:sz w:val="20"/>
              </w:rPr>
              <w:t xml:space="preserve"> – d.j.s. (Ekaterinburg, Russian)</w:t>
            </w:r>
            <w:r>
              <w:br/>
            </w:r>
            <w:r>
              <w:rPr>
                <w:rFonts w:ascii="Times New Roman"/>
                <w:b w:val="false"/>
                <w:i w:val="false"/>
                <w:color w:val="000000"/>
                <w:sz w:val="20"/>
              </w:rPr>
              <w:t>
Gubin Е.P.</w:t>
            </w:r>
            <w:r>
              <w:rPr>
                <w:rFonts w:ascii="Times New Roman"/>
                <w:b/>
                <w:i w:val="false"/>
                <w:color w:val="000000"/>
                <w:sz w:val="20"/>
              </w:rPr>
              <w:t xml:space="preserve"> – d.j.s. (Moscow, Russian)</w:t>
            </w:r>
            <w:r>
              <w:br/>
            </w:r>
            <w:r>
              <w:rPr>
                <w:rFonts w:ascii="Times New Roman"/>
                <w:b w:val="false"/>
                <w:i w:val="false"/>
                <w:color w:val="000000"/>
                <w:sz w:val="20"/>
              </w:rPr>
              <w:t>
Melnik R.S.</w:t>
            </w:r>
            <w:r>
              <w:rPr>
                <w:rFonts w:ascii="Times New Roman"/>
                <w:b/>
                <w:i w:val="false"/>
                <w:color w:val="000000"/>
                <w:sz w:val="20"/>
              </w:rPr>
              <w:t xml:space="preserve"> – d.j.s. (Kiev, Ukraine)</w:t>
            </w:r>
            <w:r>
              <w:br/>
            </w:r>
            <w:r>
              <w:rPr>
                <w:rFonts w:ascii="Times New Roman"/>
                <w:b w:val="false"/>
                <w:i w:val="false"/>
                <w:color w:val="000000"/>
                <w:sz w:val="20"/>
              </w:rPr>
              <w:t>
Moiseev A.A.</w:t>
            </w:r>
            <w:r>
              <w:rPr>
                <w:rFonts w:ascii="Times New Roman"/>
                <w:b/>
                <w:i w:val="false"/>
                <w:color w:val="000000"/>
                <w:sz w:val="20"/>
              </w:rPr>
              <w:t xml:space="preserve"> – d.j.s. (Moscow, Russian)</w:t>
            </w:r>
            <w:r>
              <w:br/>
            </w:r>
            <w:r>
              <w:rPr>
                <w:rFonts w:ascii="Times New Roman"/>
                <w:b w:val="false"/>
                <w:i w:val="false"/>
                <w:color w:val="000000"/>
                <w:sz w:val="20"/>
              </w:rPr>
              <w:t>
Muromcev G.I.</w:t>
            </w:r>
            <w:r>
              <w:rPr>
                <w:rFonts w:ascii="Times New Roman"/>
                <w:b/>
                <w:i w:val="false"/>
                <w:color w:val="000000"/>
                <w:sz w:val="20"/>
              </w:rPr>
              <w:t xml:space="preserve"> – d.j.s. (Moscow, Russian)</w:t>
            </w:r>
            <w:r>
              <w:br/>
            </w:r>
            <w:r>
              <w:rPr>
                <w:rFonts w:ascii="Times New Roman"/>
                <w:b w:val="false"/>
                <w:i w:val="false"/>
                <w:color w:val="000000"/>
                <w:sz w:val="20"/>
              </w:rPr>
              <w:t>
Rahmetov S.M.</w:t>
            </w:r>
            <w:r>
              <w:rPr>
                <w:rFonts w:ascii="Times New Roman"/>
                <w:b/>
                <w:i w:val="false"/>
                <w:color w:val="000000"/>
                <w:sz w:val="20"/>
              </w:rPr>
              <w:t xml:space="preserve"> – d.j.s. (Nur-Sultan, Kazakh- stan)</w:t>
            </w:r>
            <w:r>
              <w:br/>
            </w:r>
            <w:r>
              <w:rPr>
                <w:rFonts w:ascii="Times New Roman"/>
                <w:b w:val="false"/>
                <w:i w:val="false"/>
                <w:color w:val="000000"/>
                <w:sz w:val="20"/>
              </w:rPr>
              <w:t>
Malinovski V.A.</w:t>
            </w:r>
            <w:r>
              <w:rPr>
                <w:rFonts w:ascii="Times New Roman"/>
                <w:b/>
                <w:i w:val="false"/>
                <w:color w:val="000000"/>
                <w:sz w:val="20"/>
              </w:rPr>
              <w:t xml:space="preserve"> – d.j.s. (Nur-Sultan, Kazakhstan)</w:t>
            </w:r>
            <w:r>
              <w:br/>
            </w:r>
            <w:r>
              <w:rPr>
                <w:rFonts w:ascii="Times New Roman"/>
                <w:b w:val="false"/>
                <w:i w:val="false"/>
                <w:color w:val="000000"/>
                <w:sz w:val="20"/>
              </w:rPr>
              <w:t>
Unzila Shapak</w:t>
            </w:r>
            <w:r>
              <w:rPr>
                <w:rFonts w:ascii="Times New Roman"/>
                <w:b/>
                <w:i w:val="false"/>
                <w:color w:val="000000"/>
                <w:sz w:val="20"/>
              </w:rPr>
              <w:t xml:space="preserve"> – d.j.s. (Nur-Sultan, Kazakhstan)</w:t>
            </w:r>
            <w:r>
              <w:br/>
            </w:r>
            <w:r>
              <w:rPr>
                <w:rFonts w:ascii="Times New Roman"/>
                <w:b w:val="false"/>
                <w:i w:val="false"/>
                <w:color w:val="000000"/>
                <w:sz w:val="20"/>
              </w:rPr>
              <w:t>
Сhief Editor</w:t>
            </w:r>
            <w:r>
              <w:br/>
            </w:r>
            <w:r>
              <w:rPr>
                <w:rFonts w:ascii="Times New Roman"/>
                <w:b w:val="false"/>
                <w:i w:val="false"/>
                <w:color w:val="000000"/>
                <w:sz w:val="20"/>
              </w:rPr>
              <w:t>
Dyussenov Ye.A.</w:t>
            </w:r>
            <w:r>
              <w:rPr>
                <w:rFonts w:ascii="Times New Roman"/>
                <w:b/>
                <w:i w:val="false"/>
                <w:color w:val="000000"/>
                <w:sz w:val="20"/>
              </w:rPr>
              <w:t xml:space="preserve"> – c.j.s.</w:t>
            </w:r>
            <w:r>
              <w:br/>
            </w:r>
            <w:r>
              <w:rPr>
                <w:rFonts w:ascii="Times New Roman"/>
                <w:b w:val="false"/>
                <w:i w:val="false"/>
                <w:color w:val="000000"/>
                <w:sz w:val="20"/>
              </w:rPr>
              <w:t>
Editorial Board members</w:t>
            </w:r>
            <w:r>
              <w:br/>
            </w:r>
            <w:r>
              <w:rPr>
                <w:rFonts w:ascii="Times New Roman"/>
                <w:b w:val="false"/>
                <w:i w:val="false"/>
                <w:color w:val="000000"/>
                <w:sz w:val="20"/>
              </w:rPr>
              <w:t>
Azer Aliyev</w:t>
            </w:r>
            <w:r>
              <w:rPr>
                <w:rFonts w:ascii="Times New Roman"/>
                <w:b/>
                <w:i w:val="false"/>
                <w:color w:val="000000"/>
                <w:sz w:val="20"/>
              </w:rPr>
              <w:t xml:space="preserve"> – PhD (Kiel, Germany)</w:t>
            </w:r>
            <w:r>
              <w:br/>
            </w:r>
            <w:r>
              <w:rPr>
                <w:rFonts w:ascii="Times New Roman"/>
                <w:b w:val="false"/>
                <w:i w:val="false"/>
                <w:color w:val="000000"/>
                <w:sz w:val="20"/>
              </w:rPr>
              <w:t>
Aiymbetov М.А.</w:t>
            </w:r>
            <w:r>
              <w:rPr>
                <w:rFonts w:ascii="Times New Roman"/>
                <w:b/>
                <w:i w:val="false"/>
                <w:color w:val="000000"/>
                <w:sz w:val="20"/>
              </w:rPr>
              <w:t xml:space="preserve"> – Honored Worker of Culture of Kazakhstan, (Nur-Sultan, Kazakhstan)</w:t>
            </w:r>
            <w:r>
              <w:br/>
            </w:r>
            <w:r>
              <w:rPr>
                <w:rFonts w:ascii="Times New Roman"/>
                <w:b w:val="false"/>
                <w:i w:val="false"/>
                <w:color w:val="000000"/>
                <w:sz w:val="20"/>
              </w:rPr>
              <w:t>
Bainiyazova Z.S</w:t>
            </w:r>
            <w:r>
              <w:rPr>
                <w:rFonts w:ascii="Times New Roman"/>
                <w:b/>
                <w:i w:val="false"/>
                <w:color w:val="000000"/>
                <w:sz w:val="20"/>
              </w:rPr>
              <w:t>. – c.j.s. (Saratov, Russian)</w:t>
            </w:r>
            <w:r>
              <w:br/>
            </w:r>
            <w:r>
              <w:rPr>
                <w:rFonts w:ascii="Times New Roman"/>
                <w:b w:val="false"/>
                <w:i w:val="false"/>
                <w:color w:val="000000"/>
                <w:sz w:val="20"/>
              </w:rPr>
              <w:t>
Kazbayeva A.G</w:t>
            </w:r>
            <w:r>
              <w:rPr>
                <w:rFonts w:ascii="Times New Roman"/>
                <w:b/>
                <w:i w:val="false"/>
                <w:color w:val="000000"/>
                <w:sz w:val="20"/>
              </w:rPr>
              <w:t xml:space="preserve"> – c.j.s. (Nur-Sultan, Kazakhstan)</w:t>
            </w:r>
            <w:r>
              <w:br/>
            </w:r>
            <w:r>
              <w:rPr>
                <w:rFonts w:ascii="Times New Roman"/>
                <w:b w:val="false"/>
                <w:i w:val="false"/>
                <w:color w:val="000000"/>
                <w:sz w:val="20"/>
              </w:rPr>
              <w:t>
Kaziyev Z.G.</w:t>
            </w:r>
            <w:r>
              <w:rPr>
                <w:rFonts w:ascii="Times New Roman"/>
                <w:b/>
                <w:i w:val="false"/>
                <w:color w:val="000000"/>
                <w:sz w:val="20"/>
              </w:rPr>
              <w:t xml:space="preserve"> – c.j.s. (Nur-Sultan, Kazakhstan)</w:t>
            </w:r>
            <w:r>
              <w:br/>
            </w:r>
            <w:r>
              <w:rPr>
                <w:rFonts w:ascii="Times New Roman"/>
                <w:b w:val="false"/>
                <w:i w:val="false"/>
                <w:color w:val="000000"/>
                <w:sz w:val="20"/>
              </w:rPr>
              <w:t>
Kairbaeva L.K.</w:t>
            </w:r>
            <w:r>
              <w:rPr>
                <w:rFonts w:ascii="Times New Roman"/>
                <w:b/>
                <w:i w:val="false"/>
                <w:color w:val="000000"/>
                <w:sz w:val="20"/>
              </w:rPr>
              <w:t xml:space="preserve"> – PhD (Nur-Sultan, Kazakhstan)</w:t>
            </w:r>
            <w:r>
              <w:br/>
            </w:r>
            <w:r>
              <w:rPr>
                <w:rFonts w:ascii="Times New Roman"/>
                <w:b w:val="false"/>
                <w:i w:val="false"/>
                <w:color w:val="000000"/>
                <w:sz w:val="20"/>
              </w:rPr>
              <w:t>
Kiyazova A.Zh.</w:t>
            </w:r>
            <w:r>
              <w:rPr>
                <w:rFonts w:ascii="Times New Roman"/>
                <w:b/>
                <w:i w:val="false"/>
                <w:color w:val="000000"/>
                <w:sz w:val="20"/>
              </w:rPr>
              <w:t xml:space="preserve"> – (Nur-Sultan, Kazakhstan)</w:t>
            </w:r>
            <w:r>
              <w:br/>
            </w:r>
            <w:r>
              <w:rPr>
                <w:rFonts w:ascii="Times New Roman"/>
                <w:b w:val="false"/>
                <w:i w:val="false"/>
                <w:color w:val="000000"/>
                <w:sz w:val="20"/>
              </w:rPr>
              <w:t>
Konusova V.Т.</w:t>
            </w:r>
            <w:r>
              <w:rPr>
                <w:rFonts w:ascii="Times New Roman"/>
                <w:b/>
                <w:i w:val="false"/>
                <w:color w:val="000000"/>
                <w:sz w:val="20"/>
              </w:rPr>
              <w:t xml:space="preserve"> – c.j.s. (Nur-Sultan, Kazakhstan)</w:t>
            </w:r>
            <w:r>
              <w:br/>
            </w:r>
            <w:r>
              <w:rPr>
                <w:rFonts w:ascii="Times New Roman"/>
                <w:b w:val="false"/>
                <w:i w:val="false"/>
                <w:color w:val="000000"/>
                <w:sz w:val="20"/>
              </w:rPr>
              <w:t>
Kulzhabayeva Zh.O.</w:t>
            </w:r>
            <w:r>
              <w:rPr>
                <w:rFonts w:ascii="Times New Roman"/>
                <w:b/>
                <w:i w:val="false"/>
                <w:color w:val="000000"/>
                <w:sz w:val="20"/>
              </w:rPr>
              <w:t xml:space="preserve"> – c.j.s. (Nur-Sultan, Kazakhstan)</w:t>
            </w:r>
            <w:r>
              <w:br/>
            </w:r>
            <w:r>
              <w:rPr>
                <w:rFonts w:ascii="Times New Roman"/>
                <w:b w:val="false"/>
                <w:i w:val="false"/>
                <w:color w:val="000000"/>
                <w:sz w:val="20"/>
              </w:rPr>
              <w:t>
Nurgazinov B.K.</w:t>
            </w:r>
            <w:r>
              <w:rPr>
                <w:rFonts w:ascii="Times New Roman"/>
                <w:b/>
                <w:i w:val="false"/>
                <w:color w:val="000000"/>
                <w:sz w:val="20"/>
              </w:rPr>
              <w:t xml:space="preserve"> – c.j.s. (Nur-Sultan, Kazakhstan)</w:t>
            </w:r>
            <w:r>
              <w:br/>
            </w:r>
            <w:r>
              <w:rPr>
                <w:rFonts w:ascii="Times New Roman"/>
                <w:b w:val="false"/>
                <w:i w:val="false"/>
                <w:color w:val="000000"/>
                <w:sz w:val="20"/>
              </w:rPr>
              <w:t>
Nurmagambetov R.G.</w:t>
            </w:r>
            <w:r>
              <w:rPr>
                <w:rFonts w:ascii="Times New Roman"/>
                <w:b/>
                <w:i w:val="false"/>
                <w:color w:val="000000"/>
                <w:sz w:val="20"/>
              </w:rPr>
              <w:t xml:space="preserve"> – PhD (Chelyabinsk, Russian)</w:t>
            </w:r>
            <w:r>
              <w:br/>
            </w:r>
            <w:r>
              <w:rPr>
                <w:rFonts w:ascii="Times New Roman"/>
                <w:b w:val="false"/>
                <w:i w:val="false"/>
                <w:color w:val="000000"/>
                <w:sz w:val="20"/>
              </w:rPr>
              <w:t>
Primashev N.M.</w:t>
            </w:r>
            <w:r>
              <w:rPr>
                <w:rFonts w:ascii="Times New Roman"/>
                <w:b/>
                <w:i w:val="false"/>
                <w:color w:val="000000"/>
                <w:sz w:val="20"/>
              </w:rPr>
              <w:t xml:space="preserve"> – c.j.s. (Nur-Sultan, Kazakh- stan)</w:t>
            </w:r>
            <w:r>
              <w:br/>
            </w:r>
            <w:r>
              <w:rPr>
                <w:rFonts w:ascii="Times New Roman"/>
                <w:b w:val="false"/>
                <w:i w:val="false"/>
                <w:color w:val="000000"/>
                <w:sz w:val="20"/>
              </w:rPr>
              <w:t>
Rakhimberdin K.H.</w:t>
            </w:r>
            <w:r>
              <w:rPr>
                <w:rFonts w:ascii="Times New Roman"/>
                <w:b/>
                <w:i w:val="false"/>
                <w:color w:val="000000"/>
                <w:sz w:val="20"/>
              </w:rPr>
              <w:t xml:space="preserve"> – d.j.s. (Ust-Kamenogorsk, Kazakhstan)</w:t>
            </w:r>
            <w:r>
              <w:br/>
            </w:r>
            <w:r>
              <w:rPr>
                <w:rFonts w:ascii="Times New Roman"/>
                <w:b w:val="false"/>
                <w:i w:val="false"/>
                <w:color w:val="000000"/>
                <w:sz w:val="20"/>
              </w:rPr>
              <w:t>
Tegizbekova Zh.Ch.</w:t>
            </w:r>
            <w:r>
              <w:rPr>
                <w:rFonts w:ascii="Times New Roman"/>
                <w:b/>
                <w:i w:val="false"/>
                <w:color w:val="000000"/>
                <w:sz w:val="20"/>
              </w:rPr>
              <w:t xml:space="preserve"> – c.j.s. (Bishkek, Kyr- gyzstan)</w:t>
            </w:r>
            <w:r>
              <w:br/>
            </w:r>
            <w:r>
              <w:rPr>
                <w:rFonts w:ascii="Times New Roman"/>
                <w:b w:val="false"/>
                <w:i w:val="false"/>
                <w:color w:val="000000"/>
                <w:sz w:val="20"/>
              </w:rPr>
              <w:t>
The editorial staff</w:t>
            </w:r>
            <w:r>
              <w:br/>
            </w:r>
            <w:r>
              <w:rPr>
                <w:rFonts w:ascii="Times New Roman"/>
                <w:b w:val="false"/>
                <w:i w:val="false"/>
                <w:color w:val="000000"/>
                <w:sz w:val="20"/>
              </w:rPr>
              <w:t>
</w:t>
            </w:r>
            <w:r>
              <w:rPr>
                <w:rFonts w:ascii="Times New Roman"/>
                <w:b/>
                <w:i w:val="false"/>
                <w:color w:val="000000"/>
                <w:sz w:val="20"/>
              </w:rPr>
              <w:t>Dzhamburshin K.A.</w:t>
            </w:r>
            <w:r>
              <w:br/>
            </w:r>
            <w:r>
              <w:rPr>
                <w:rFonts w:ascii="Times New Roman"/>
                <w:b w:val="false"/>
                <w:i w:val="false"/>
                <w:color w:val="000000"/>
                <w:sz w:val="20"/>
              </w:rPr>
              <w:t>
</w:t>
            </w:r>
            <w:r>
              <w:rPr>
                <w:rFonts w:ascii="Times New Roman"/>
                <w:b/>
                <w:i w:val="false"/>
                <w:color w:val="000000"/>
                <w:sz w:val="20"/>
              </w:rPr>
              <w:t>Koltubayeva G.B.</w:t>
            </w:r>
            <w:r>
              <w:br/>
            </w:r>
            <w:r>
              <w:rPr>
                <w:rFonts w:ascii="Times New Roman"/>
                <w:b w:val="false"/>
                <w:i w:val="false"/>
                <w:color w:val="000000"/>
                <w:sz w:val="20"/>
              </w:rPr>
              <w:t>
</w:t>
            </w:r>
            <w:r>
              <w:rPr>
                <w:rFonts w:ascii="Times New Roman"/>
                <w:b/>
                <w:i w:val="false"/>
                <w:color w:val="000000"/>
                <w:sz w:val="20"/>
              </w:rPr>
              <w:t>Yerdesheva D.T.</w:t>
            </w:r>
            <w:r>
              <w:br/>
            </w:r>
            <w:r>
              <w:rPr>
                <w:rFonts w:ascii="Times New Roman"/>
                <w:b w:val="false"/>
                <w:i w:val="false"/>
                <w:color w:val="000000"/>
                <w:sz w:val="20"/>
              </w:rPr>
              <w:t>
</w:t>
            </w:r>
            <w:r>
              <w:rPr>
                <w:rFonts w:ascii="Times New Roman"/>
                <w:b/>
                <w:i w:val="false"/>
                <w:color w:val="000000"/>
                <w:sz w:val="20"/>
              </w:rPr>
              <w:t>Zhumageldina B.Zh.</w:t>
            </w:r>
            <w:r>
              <w:br/>
            </w:r>
            <w:r>
              <w:rPr>
                <w:rFonts w:ascii="Times New Roman"/>
                <w:b w:val="false"/>
                <w:i w:val="false"/>
                <w:color w:val="000000"/>
                <w:sz w:val="20"/>
              </w:rPr>
              <w:t>
</w:t>
            </w:r>
            <w:r>
              <w:rPr>
                <w:rFonts w:ascii="Times New Roman"/>
                <w:b/>
                <w:i w:val="false"/>
                <w:color w:val="000000"/>
                <w:sz w:val="20"/>
              </w:rPr>
              <w:t>Bailenova A.K.</w:t>
            </w:r>
            <w:r>
              <w:br/>
            </w:r>
            <w:r>
              <w:rPr>
                <w:rFonts w:ascii="Times New Roman"/>
                <w:b w:val="false"/>
                <w:i w:val="false"/>
                <w:color w:val="000000"/>
                <w:sz w:val="20"/>
              </w:rPr>
              <w:t>
</w:t>
            </w:r>
            <w:r>
              <w:rPr>
                <w:rFonts w:ascii="Times New Roman"/>
                <w:b/>
                <w:i w:val="false"/>
                <w:color w:val="000000"/>
                <w:sz w:val="20"/>
              </w:rPr>
              <w:t>tel .: 8 (7172) 26-61-29</w:t>
            </w:r>
            <w:r>
              <w:br/>
            </w:r>
            <w:r>
              <w:rPr>
                <w:rFonts w:ascii="Times New Roman"/>
                <w:b w:val="false"/>
                <w:i w:val="false"/>
                <w:color w:val="000000"/>
                <w:sz w:val="20"/>
              </w:rPr>
              <w:t>
</w:t>
            </w:r>
            <w:r>
              <w:rPr>
                <w:rFonts w:ascii="Times New Roman"/>
                <w:b/>
                <w:i w:val="false"/>
                <w:color w:val="000000"/>
                <w:sz w:val="20"/>
              </w:rPr>
              <w:t>The certificate of registration of mass media №17761-G from 25.06.2019 from the Information Committee of the Ministry of Information and Communications of the Republic of Kazakhstan (Number and date of primary registration № 6592- Zh.07.09.2005.)</w:t>
            </w:r>
            <w:r>
              <w:br/>
            </w:r>
            <w:r>
              <w:rPr>
                <w:rFonts w:ascii="Times New Roman"/>
                <w:b w:val="false"/>
                <w:i w:val="false"/>
                <w:color w:val="000000"/>
                <w:sz w:val="20"/>
              </w:rPr>
              <w:t>
Address:</w:t>
            </w:r>
            <w:r>
              <w:br/>
            </w:r>
            <w:r>
              <w:rPr>
                <w:rFonts w:ascii="Times New Roman"/>
                <w:b w:val="false"/>
                <w:i w:val="false"/>
                <w:color w:val="000000"/>
                <w:sz w:val="20"/>
              </w:rPr>
              <w:t>
</w:t>
            </w:r>
            <w:r>
              <w:rPr>
                <w:rFonts w:ascii="Times New Roman"/>
                <w:b/>
                <w:i w:val="false"/>
                <w:color w:val="000000"/>
                <w:sz w:val="20"/>
              </w:rPr>
              <w:t>The Republic of Kazakhstan,</w:t>
            </w:r>
            <w:r>
              <w:br/>
            </w:r>
            <w:r>
              <w:rPr>
                <w:rFonts w:ascii="Times New Roman"/>
                <w:b w:val="false"/>
                <w:i w:val="false"/>
                <w:color w:val="000000"/>
                <w:sz w:val="20"/>
              </w:rPr>
              <w:t>
</w:t>
            </w:r>
            <w:r>
              <w:rPr>
                <w:rFonts w:ascii="Times New Roman"/>
                <w:b/>
                <w:i w:val="false"/>
                <w:color w:val="000000"/>
                <w:sz w:val="20"/>
              </w:rPr>
              <w:t>010000, Nur-Sultan, D. Konaev str., 12/1</w:t>
            </w:r>
            <w:r>
              <w:br/>
            </w:r>
            <w:r>
              <w:rPr>
                <w:rFonts w:ascii="Times New Roman"/>
                <w:b w:val="false"/>
                <w:i w:val="false"/>
                <w:color w:val="000000"/>
                <w:sz w:val="20"/>
              </w:rPr>
              <w:t>
</w:t>
            </w:r>
            <w:r>
              <w:rPr>
                <w:rFonts w:ascii="Times New Roman"/>
                <w:b/>
                <w:i w:val="false"/>
                <w:color w:val="000000"/>
                <w:sz w:val="20"/>
              </w:rPr>
              <w:t>BC "On the water-green boulevard"</w:t>
            </w:r>
            <w:r>
              <w:br/>
            </w:r>
            <w:r>
              <w:rPr>
                <w:rFonts w:ascii="Times New Roman"/>
                <w:b w:val="false"/>
                <w:i w:val="false"/>
                <w:color w:val="000000"/>
                <w:sz w:val="20"/>
              </w:rPr>
              <w:t>
</w:t>
            </w:r>
            <w:r>
              <w:rPr>
                <w:rFonts w:ascii="Times New Roman"/>
                <w:b/>
                <w:i w:val="false"/>
                <w:color w:val="000000"/>
                <w:sz w:val="20"/>
              </w:rPr>
              <w:t>tel .: 8 (7172) 57-03-42</w:t>
            </w:r>
            <w:r>
              <w:br/>
            </w:r>
            <w:r>
              <w:rPr>
                <w:rFonts w:ascii="Times New Roman"/>
                <w:b w:val="false"/>
                <w:i w:val="false"/>
                <w:color w:val="000000"/>
                <w:sz w:val="20"/>
              </w:rPr>
              <w:t>
</w:t>
            </w:r>
            <w:r>
              <w:rPr>
                <w:rFonts w:ascii="Times New Roman"/>
                <w:b/>
                <w:i w:val="false"/>
                <w:color w:val="000000"/>
                <w:sz w:val="20"/>
              </w:rPr>
              <w:t>www.zqai.kz</w:t>
            </w:r>
            <w:r>
              <w:br/>
            </w:r>
            <w:r>
              <w:rPr>
                <w:rFonts w:ascii="Times New Roman"/>
                <w:b w:val="false"/>
                <w:i w:val="false"/>
                <w:color w:val="000000"/>
                <w:sz w:val="20"/>
              </w:rPr>
              <w:t>
</w:t>
            </w:r>
            <w:r>
              <w:rPr>
                <w:rFonts w:ascii="Times New Roman"/>
                <w:b/>
                <w:i w:val="false"/>
                <w:color w:val="000000"/>
                <w:sz w:val="20"/>
              </w:rPr>
              <w:t>e-mail: instzak-kz@mail.ru,</w:t>
            </w:r>
            <w:r>
              <w:br/>
            </w:r>
            <w:r>
              <w:rPr>
                <w:rFonts w:ascii="Times New Roman"/>
                <w:b w:val="false"/>
                <w:i w:val="false"/>
                <w:color w:val="000000"/>
                <w:sz w:val="20"/>
              </w:rPr>
              <w:t>
</w:t>
            </w:r>
            <w:r>
              <w:rPr>
                <w:rFonts w:ascii="Times New Roman"/>
                <w:b/>
                <w:i w:val="false"/>
                <w:color w:val="000000"/>
                <w:sz w:val="20"/>
              </w:rPr>
              <w:t>institutzakonodatelstva@gmail.com</w:t>
            </w:r>
          </w:p>
        </w:tc>
        <w:tc>
          <w:tcPr>
            <w:tcW w:w="6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Editorial </w:t>
            </w:r>
            <w:r>
              <w:br/>
            </w:r>
            <w:r>
              <w:rPr>
                <w:rFonts w:ascii="Times New Roman"/>
                <w:b w:val="false"/>
                <w:i w:val="false"/>
                <w:color w:val="000000"/>
                <w:sz w:val="20"/>
              </w:rPr>
              <w:t>
</w:t>
            </w:r>
            <w:r>
              <w:rPr>
                <w:rFonts w:ascii="Times New Roman"/>
                <w:b/>
                <w:i w:val="false"/>
                <w:color w:val="000000"/>
                <w:sz w:val="20"/>
              </w:rPr>
              <w:t xml:space="preserve">Constitutional and Administrative Law </w:t>
            </w:r>
            <w:r>
              <w:br/>
            </w:r>
            <w:r>
              <w:rPr>
                <w:rFonts w:ascii="Times New Roman"/>
                <w:b w:val="false"/>
                <w:i w:val="false"/>
                <w:color w:val="000000"/>
                <w:sz w:val="20"/>
              </w:rPr>
              <w:t>
B.K. NURGAZINOV, L.T. ZHANUZAKOVA</w:t>
            </w:r>
            <w:r>
              <w:rPr>
                <w:rFonts w:ascii="Times New Roman"/>
                <w:b/>
                <w:i w:val="false"/>
                <w:color w:val="000000"/>
                <w:sz w:val="20"/>
              </w:rPr>
              <w:t xml:space="preserve"> The role of the Constitution of the Republic of Kazakhstan in ensuring the stability and development of Kazakhstan’s society </w:t>
            </w:r>
            <w:r>
              <w:br/>
            </w:r>
            <w:r>
              <w:rPr>
                <w:rFonts w:ascii="Times New Roman"/>
                <w:b w:val="false"/>
                <w:i w:val="false"/>
                <w:color w:val="000000"/>
                <w:sz w:val="20"/>
              </w:rPr>
              <w:t>
L.T. ZHANUZAKOVA</w:t>
            </w:r>
            <w:r>
              <w:rPr>
                <w:rFonts w:ascii="Times New Roman"/>
                <w:b/>
                <w:i w:val="false"/>
                <w:color w:val="000000"/>
                <w:sz w:val="20"/>
              </w:rPr>
              <w:t xml:space="preserve"> About correlation of functions, competence and powers of state bodies </w:t>
            </w:r>
            <w:r>
              <w:br/>
            </w:r>
            <w:r>
              <w:rPr>
                <w:rFonts w:ascii="Times New Roman"/>
                <w:b w:val="false"/>
                <w:i w:val="false"/>
                <w:color w:val="000000"/>
                <w:sz w:val="20"/>
              </w:rPr>
              <w:t>
V.I. MAYOROV</w:t>
            </w:r>
            <w:r>
              <w:rPr>
                <w:rFonts w:ascii="Times New Roman"/>
                <w:b/>
                <w:i w:val="false"/>
                <w:color w:val="000000"/>
                <w:sz w:val="20"/>
              </w:rPr>
              <w:t xml:space="preserve"> (Tumen, RF), </w:t>
            </w:r>
            <w:r>
              <w:rPr>
                <w:rFonts w:ascii="Times New Roman"/>
                <w:b w:val="false"/>
                <w:i w:val="false"/>
                <w:color w:val="000000"/>
                <w:sz w:val="20"/>
              </w:rPr>
              <w:t>P.V. VOLOSHIN</w:t>
            </w:r>
            <w:r>
              <w:rPr>
                <w:rFonts w:ascii="Times New Roman"/>
                <w:b/>
                <w:i w:val="false"/>
                <w:color w:val="000000"/>
                <w:sz w:val="20"/>
              </w:rPr>
              <w:t xml:space="preserve"> Role of social advertising in improving road safety </w:t>
            </w:r>
            <w:r>
              <w:br/>
            </w:r>
            <w:r>
              <w:rPr>
                <w:rFonts w:ascii="Times New Roman"/>
                <w:b w:val="false"/>
                <w:i w:val="false"/>
                <w:color w:val="000000"/>
                <w:sz w:val="20"/>
              </w:rPr>
              <w:t>
N. SAULEN</w:t>
            </w:r>
            <w:r>
              <w:rPr>
                <w:rFonts w:ascii="Times New Roman"/>
                <w:b/>
                <w:i w:val="false"/>
                <w:color w:val="000000"/>
                <w:sz w:val="20"/>
              </w:rPr>
              <w:t xml:space="preserve"> Peculiarities of principles of administrative procedures and administrative legal proceedings</w:t>
            </w:r>
            <w:r>
              <w:br/>
            </w:r>
            <w:r>
              <w:rPr>
                <w:rFonts w:ascii="Times New Roman"/>
                <w:b w:val="false"/>
                <w:i w:val="false"/>
                <w:color w:val="000000"/>
                <w:sz w:val="20"/>
              </w:rPr>
              <w:t>
</w:t>
            </w:r>
            <w:r>
              <w:rPr>
                <w:rFonts w:ascii="Times New Roman"/>
                <w:b/>
                <w:i w:val="false"/>
                <w:color w:val="000000"/>
                <w:sz w:val="20"/>
              </w:rPr>
              <w:t>Civil and Civil Procedure Law</w:t>
            </w:r>
            <w:r>
              <w:br/>
            </w:r>
            <w:r>
              <w:rPr>
                <w:rFonts w:ascii="Times New Roman"/>
                <w:b w:val="false"/>
                <w:i w:val="false"/>
                <w:color w:val="000000"/>
                <w:sz w:val="20"/>
              </w:rPr>
              <w:t>
R.K. SARPEKOV, A. ARYSTAN</w:t>
            </w:r>
            <w:r>
              <w:rPr>
                <w:rFonts w:ascii="Times New Roman"/>
                <w:b/>
                <w:i w:val="false"/>
                <w:color w:val="000000"/>
                <w:sz w:val="20"/>
              </w:rPr>
              <w:t xml:space="preserve"> Prospects for the implementation of the institute of contingent labor in the Republic of Kazakhstan</w:t>
            </w:r>
            <w:r>
              <w:br/>
            </w:r>
            <w:r>
              <w:rPr>
                <w:rFonts w:ascii="Times New Roman"/>
                <w:b w:val="false"/>
                <w:i w:val="false"/>
                <w:color w:val="000000"/>
                <w:sz w:val="20"/>
              </w:rPr>
              <w:t>
А.Zh. KIYAZOVA</w:t>
            </w:r>
            <w:r>
              <w:rPr>
                <w:rFonts w:ascii="Times New Roman"/>
                <w:b/>
                <w:i w:val="false"/>
                <w:color w:val="000000"/>
                <w:sz w:val="20"/>
              </w:rPr>
              <w:t xml:space="preserve"> Self-regulation institute as a type of regulation of entrepreneurial activities in the Republic of Kazakhstan</w:t>
            </w:r>
            <w:r>
              <w:br/>
            </w:r>
            <w:r>
              <w:rPr>
                <w:rFonts w:ascii="Times New Roman"/>
                <w:b w:val="false"/>
                <w:i w:val="false"/>
                <w:color w:val="000000"/>
                <w:sz w:val="20"/>
              </w:rPr>
              <w:t>
C.A. ALIKHANOVА, E.V. NESTEROVA</w:t>
            </w:r>
            <w:r>
              <w:rPr>
                <w:rFonts w:ascii="Times New Roman"/>
                <w:b/>
                <w:i w:val="false"/>
                <w:color w:val="000000"/>
                <w:sz w:val="20"/>
              </w:rPr>
              <w:t xml:space="preserve"> Some problems of appearance and termination of the right to housing provided to the tenant and members of his family from the state housing fund</w:t>
            </w:r>
            <w:r>
              <w:br/>
            </w:r>
            <w:r>
              <w:rPr>
                <w:rFonts w:ascii="Times New Roman"/>
                <w:b w:val="false"/>
                <w:i w:val="false"/>
                <w:color w:val="000000"/>
                <w:sz w:val="20"/>
              </w:rPr>
              <w:t>
K.M. ILYASOVA</w:t>
            </w:r>
            <w:r>
              <w:rPr>
                <w:rFonts w:ascii="Times New Roman"/>
                <w:b/>
                <w:i w:val="false"/>
                <w:color w:val="000000"/>
                <w:sz w:val="20"/>
              </w:rPr>
              <w:t xml:space="preserve"> Some issues of determining the law applicable to the merits of the dispute in arbitration under the laws of the Republic of Kazakhstan</w:t>
            </w:r>
            <w:r>
              <w:br/>
            </w:r>
            <w:r>
              <w:rPr>
                <w:rFonts w:ascii="Times New Roman"/>
                <w:b w:val="false"/>
                <w:i w:val="false"/>
                <w:color w:val="000000"/>
                <w:sz w:val="20"/>
              </w:rPr>
              <w:t>
G.E. ABDRASSULOVA</w:t>
            </w:r>
            <w:r>
              <w:rPr>
                <w:rFonts w:ascii="Times New Roman"/>
                <w:b/>
                <w:i w:val="false"/>
                <w:color w:val="000000"/>
                <w:sz w:val="20"/>
              </w:rPr>
              <w:t xml:space="preserve"> Specifics of crowdfunding and prospects for its legal regulation in the Republic of Kazakhstan</w:t>
            </w:r>
            <w:r>
              <w:br/>
            </w:r>
            <w:r>
              <w:rPr>
                <w:rFonts w:ascii="Times New Roman"/>
                <w:b w:val="false"/>
                <w:i w:val="false"/>
                <w:color w:val="000000"/>
                <w:sz w:val="20"/>
              </w:rPr>
              <w:t>
M.F. ADAM, S.A. SARINA</w:t>
            </w:r>
            <w:r>
              <w:rPr>
                <w:rFonts w:ascii="Times New Roman"/>
                <w:b/>
                <w:i w:val="false"/>
                <w:color w:val="000000"/>
                <w:sz w:val="20"/>
              </w:rPr>
              <w:t xml:space="preserve"> The content and essence of tax procedures in the field of administrative justice of the Republic of Kazakhstan</w:t>
            </w:r>
            <w:r>
              <w:br/>
            </w:r>
            <w:r>
              <w:rPr>
                <w:rFonts w:ascii="Times New Roman"/>
                <w:b w:val="false"/>
                <w:i w:val="false"/>
                <w:color w:val="000000"/>
                <w:sz w:val="20"/>
              </w:rPr>
              <w:t>
</w:t>
            </w:r>
            <w:r>
              <w:rPr>
                <w:rFonts w:ascii="Times New Roman"/>
                <w:b/>
                <w:i w:val="false"/>
                <w:color w:val="000000"/>
                <w:sz w:val="20"/>
              </w:rPr>
              <w:t>Criminal law and Criminal procedure</w:t>
            </w:r>
            <w:r>
              <w:br/>
            </w:r>
            <w:r>
              <w:rPr>
                <w:rFonts w:ascii="Times New Roman"/>
                <w:b w:val="false"/>
                <w:i w:val="false"/>
                <w:color w:val="000000"/>
                <w:sz w:val="20"/>
              </w:rPr>
              <w:t>
A.N. AKHPANOV, S.A. ADILOV, A.L. KHAN</w:t>
            </w:r>
            <w:r>
              <w:rPr>
                <w:rFonts w:ascii="Times New Roman"/>
                <w:b/>
                <w:i w:val="false"/>
                <w:color w:val="000000"/>
                <w:sz w:val="20"/>
              </w:rPr>
              <w:t xml:space="preserve"> Problems of interpretation of norms of evidence law in the Kazakhstan criminal procedure</w:t>
            </w:r>
            <w:r>
              <w:br/>
            </w:r>
            <w:r>
              <w:rPr>
                <w:rFonts w:ascii="Times New Roman"/>
                <w:b w:val="false"/>
                <w:i w:val="false"/>
                <w:color w:val="000000"/>
                <w:sz w:val="20"/>
              </w:rPr>
              <w:t>
G.A. KUANALIYEVA, N. SAULEN, G.N. RAKHIMOVA</w:t>
            </w:r>
            <w:r>
              <w:rPr>
                <w:rFonts w:ascii="Times New Roman"/>
                <w:b/>
                <w:i w:val="false"/>
                <w:color w:val="000000"/>
                <w:sz w:val="20"/>
              </w:rPr>
              <w:t xml:space="preserve"> S</w:t>
            </w:r>
            <w:r>
              <w:rPr>
                <w:rFonts w:ascii="Times New Roman"/>
                <w:b/>
                <w:i w:val="false"/>
                <w:color w:val="000000"/>
                <w:sz w:val="20"/>
              </w:rPr>
              <w:t>о</w:t>
            </w:r>
            <w:r>
              <w:rPr>
                <w:rFonts w:ascii="Times New Roman"/>
                <w:b/>
                <w:i w:val="false"/>
                <w:color w:val="000000"/>
                <w:sz w:val="20"/>
              </w:rPr>
              <w:t>m</w:t>
            </w:r>
            <w:r>
              <w:rPr>
                <w:rFonts w:ascii="Times New Roman"/>
                <w:b/>
                <w:i w:val="false"/>
                <w:color w:val="000000"/>
                <w:sz w:val="20"/>
              </w:rPr>
              <w:t>е</w:t>
            </w:r>
            <w:r>
              <w:rPr>
                <w:rFonts w:ascii="Times New Roman"/>
                <w:b w:val="false"/>
                <w:i w:val="false"/>
                <w:color w:val="000000"/>
                <w:sz w:val="20"/>
              </w:rPr>
              <w:t xml:space="preserve"> </w:t>
            </w:r>
            <w:r>
              <w:rPr>
                <w:rFonts w:ascii="Times New Roman"/>
                <w:b/>
                <w:i w:val="false"/>
                <w:color w:val="000000"/>
                <w:sz w:val="20"/>
              </w:rPr>
              <w:t>р</w:t>
            </w:r>
            <w:r>
              <w:rPr>
                <w:rFonts w:ascii="Times New Roman"/>
                <w:b/>
                <w:i w:val="false"/>
                <w:color w:val="000000"/>
                <w:sz w:val="20"/>
              </w:rPr>
              <w:t>r</w:t>
            </w:r>
            <w:r>
              <w:rPr>
                <w:rFonts w:ascii="Times New Roman"/>
                <w:b/>
                <w:i w:val="false"/>
                <w:color w:val="000000"/>
                <w:sz w:val="20"/>
              </w:rPr>
              <w:t>о</w:t>
            </w:r>
            <w:r>
              <w:rPr>
                <w:rFonts w:ascii="Times New Roman"/>
                <w:b/>
                <w:i w:val="false"/>
                <w:color w:val="000000"/>
                <w:sz w:val="20"/>
              </w:rPr>
              <w:t>bl</w:t>
            </w:r>
            <w:r>
              <w:rPr>
                <w:rFonts w:ascii="Times New Roman"/>
                <w:b/>
                <w:i w:val="false"/>
                <w:color w:val="000000"/>
                <w:sz w:val="20"/>
              </w:rPr>
              <w:t>е</w:t>
            </w:r>
            <w:r>
              <w:rPr>
                <w:rFonts w:ascii="Times New Roman"/>
                <w:b/>
                <w:i w:val="false"/>
                <w:color w:val="000000"/>
                <w:sz w:val="20"/>
              </w:rPr>
              <w:t xml:space="preserve">ms </w:t>
            </w:r>
            <w:r>
              <w:rPr>
                <w:rFonts w:ascii="Times New Roman"/>
                <w:b/>
                <w:i w:val="false"/>
                <w:color w:val="000000"/>
                <w:sz w:val="20"/>
              </w:rPr>
              <w:t>о</w:t>
            </w:r>
            <w:r>
              <w:rPr>
                <w:rFonts w:ascii="Times New Roman"/>
                <w:b/>
                <w:i w:val="false"/>
                <w:color w:val="000000"/>
                <w:sz w:val="20"/>
              </w:rPr>
              <w:t>f l</w:t>
            </w:r>
            <w:r>
              <w:rPr>
                <w:rFonts w:ascii="Times New Roman"/>
                <w:b/>
                <w:i w:val="false"/>
                <w:color w:val="000000"/>
                <w:sz w:val="20"/>
              </w:rPr>
              <w:t>е</w:t>
            </w:r>
            <w:r>
              <w:rPr>
                <w:rFonts w:ascii="Times New Roman"/>
                <w:b/>
                <w:i w:val="false"/>
                <w:color w:val="000000"/>
                <w:sz w:val="20"/>
              </w:rPr>
              <w:t>g</w:t>
            </w:r>
            <w:r>
              <w:rPr>
                <w:rFonts w:ascii="Times New Roman"/>
                <w:b/>
                <w:i w:val="false"/>
                <w:color w:val="000000"/>
                <w:sz w:val="20"/>
              </w:rPr>
              <w:t>і</w:t>
            </w:r>
            <w:r>
              <w:rPr>
                <w:rFonts w:ascii="Times New Roman"/>
                <w:b/>
                <w:i w:val="false"/>
                <w:color w:val="000000"/>
                <w:sz w:val="20"/>
              </w:rPr>
              <w:t>sl</w:t>
            </w:r>
            <w:r>
              <w:rPr>
                <w:rFonts w:ascii="Times New Roman"/>
                <w:b/>
                <w:i w:val="false"/>
                <w:color w:val="000000"/>
                <w:sz w:val="20"/>
              </w:rPr>
              <w:t>а</w:t>
            </w:r>
            <w:r>
              <w:rPr>
                <w:rFonts w:ascii="Times New Roman"/>
                <w:b/>
                <w:i w:val="false"/>
                <w:color w:val="000000"/>
                <w:sz w:val="20"/>
              </w:rPr>
              <w:t>t</w:t>
            </w:r>
            <w:r>
              <w:rPr>
                <w:rFonts w:ascii="Times New Roman"/>
                <w:b/>
                <w:i w:val="false"/>
                <w:color w:val="000000"/>
                <w:sz w:val="20"/>
              </w:rPr>
              <w:t>і</w:t>
            </w:r>
            <w:r>
              <w:rPr>
                <w:rFonts w:ascii="Times New Roman"/>
                <w:b/>
                <w:i w:val="false"/>
                <w:color w:val="000000"/>
                <w:sz w:val="20"/>
              </w:rPr>
              <w:t>v</w:t>
            </w:r>
            <w:r>
              <w:rPr>
                <w:rFonts w:ascii="Times New Roman"/>
                <w:b/>
                <w:i w:val="false"/>
                <w:color w:val="000000"/>
                <w:sz w:val="20"/>
              </w:rPr>
              <w:t>е</w:t>
            </w:r>
            <w:r>
              <w:rPr>
                <w:rFonts w:ascii="Times New Roman"/>
                <w:b/>
                <w:i w:val="false"/>
                <w:color w:val="000000"/>
                <w:sz w:val="20"/>
              </w:rPr>
              <w:t xml:space="preserve"> r</w:t>
            </w:r>
            <w:r>
              <w:rPr>
                <w:rFonts w:ascii="Times New Roman"/>
                <w:b/>
                <w:i w:val="false"/>
                <w:color w:val="000000"/>
                <w:sz w:val="20"/>
              </w:rPr>
              <w:t>е</w:t>
            </w:r>
            <w:r>
              <w:rPr>
                <w:rFonts w:ascii="Times New Roman"/>
                <w:b/>
                <w:i w:val="false"/>
                <w:color w:val="000000"/>
                <w:sz w:val="20"/>
              </w:rPr>
              <w:t>gul</w:t>
            </w:r>
            <w:r>
              <w:rPr>
                <w:rFonts w:ascii="Times New Roman"/>
                <w:b/>
                <w:i w:val="false"/>
                <w:color w:val="000000"/>
                <w:sz w:val="20"/>
              </w:rPr>
              <w:t>а</w:t>
            </w:r>
            <w:r>
              <w:rPr>
                <w:rFonts w:ascii="Times New Roman"/>
                <w:b/>
                <w:i w:val="false"/>
                <w:color w:val="000000"/>
                <w:sz w:val="20"/>
              </w:rPr>
              <w:t>t</w:t>
            </w:r>
            <w:r>
              <w:rPr>
                <w:rFonts w:ascii="Times New Roman"/>
                <w:b/>
                <w:i w:val="false"/>
                <w:color w:val="000000"/>
                <w:sz w:val="20"/>
              </w:rPr>
              <w:t>іо</w:t>
            </w:r>
            <w:r>
              <w:rPr>
                <w:rFonts w:ascii="Times New Roman"/>
                <w:b/>
                <w:i w:val="false"/>
                <w:color w:val="000000"/>
                <w:sz w:val="20"/>
              </w:rPr>
              <w:t xml:space="preserve">n </w:t>
            </w:r>
            <w:r>
              <w:rPr>
                <w:rFonts w:ascii="Times New Roman"/>
                <w:b/>
                <w:i w:val="false"/>
                <w:color w:val="000000"/>
                <w:sz w:val="20"/>
              </w:rPr>
              <w:t>о</w:t>
            </w:r>
            <w:r>
              <w:rPr>
                <w:rFonts w:ascii="Times New Roman"/>
                <w:b/>
                <w:i w:val="false"/>
                <w:color w:val="000000"/>
                <w:sz w:val="20"/>
              </w:rPr>
              <w:t xml:space="preserve">f </w:t>
            </w:r>
            <w:r>
              <w:rPr>
                <w:rFonts w:ascii="Times New Roman"/>
                <w:b/>
                <w:i w:val="false"/>
                <w:color w:val="000000"/>
                <w:sz w:val="20"/>
              </w:rPr>
              <w:t>р</w:t>
            </w:r>
            <w:r>
              <w:rPr>
                <w:rFonts w:ascii="Times New Roman"/>
                <w:b/>
                <w:i w:val="false"/>
                <w:color w:val="000000"/>
                <w:sz w:val="20"/>
              </w:rPr>
              <w:t>r</w:t>
            </w:r>
            <w:r>
              <w:rPr>
                <w:rFonts w:ascii="Times New Roman"/>
                <w:b/>
                <w:i w:val="false"/>
                <w:color w:val="000000"/>
                <w:sz w:val="20"/>
              </w:rPr>
              <w:t>і</w:t>
            </w:r>
            <w:r>
              <w:rPr>
                <w:rFonts w:ascii="Times New Roman"/>
                <w:b/>
                <w:i w:val="false"/>
                <w:color w:val="000000"/>
                <w:sz w:val="20"/>
              </w:rPr>
              <w:t>n</w:t>
            </w:r>
            <w:r>
              <w:rPr>
                <w:rFonts w:ascii="Times New Roman"/>
                <w:b/>
                <w:i w:val="false"/>
                <w:color w:val="000000"/>
                <w:sz w:val="20"/>
              </w:rPr>
              <w:t>сір</w:t>
            </w:r>
            <w:r>
              <w:rPr>
                <w:rFonts w:ascii="Times New Roman"/>
                <w:b/>
                <w:i w:val="false"/>
                <w:color w:val="000000"/>
                <w:sz w:val="20"/>
              </w:rPr>
              <w:t>l</w:t>
            </w:r>
            <w:r>
              <w:rPr>
                <w:rFonts w:ascii="Times New Roman"/>
                <w:b/>
                <w:i w:val="false"/>
                <w:color w:val="000000"/>
                <w:sz w:val="20"/>
              </w:rPr>
              <w:t>е</w:t>
            </w:r>
            <w:r>
              <w:rPr>
                <w:rFonts w:ascii="Times New Roman"/>
                <w:b/>
                <w:i w:val="false"/>
                <w:color w:val="000000"/>
                <w:sz w:val="20"/>
              </w:rPr>
              <w:t xml:space="preserve">s </w:t>
            </w:r>
            <w:r>
              <w:rPr>
                <w:rFonts w:ascii="Times New Roman"/>
                <w:b/>
                <w:i w:val="false"/>
                <w:color w:val="000000"/>
                <w:sz w:val="20"/>
              </w:rPr>
              <w:t>о</w:t>
            </w:r>
            <w:r>
              <w:rPr>
                <w:rFonts w:ascii="Times New Roman"/>
                <w:b/>
                <w:i w:val="false"/>
                <w:color w:val="000000"/>
                <w:sz w:val="20"/>
              </w:rPr>
              <w:t xml:space="preserve">f </w:t>
            </w:r>
            <w:r>
              <w:rPr>
                <w:rFonts w:ascii="Times New Roman"/>
                <w:b/>
                <w:i w:val="false"/>
                <w:color w:val="000000"/>
                <w:sz w:val="20"/>
              </w:rPr>
              <w:t>с</w:t>
            </w:r>
            <w:r>
              <w:rPr>
                <w:rFonts w:ascii="Times New Roman"/>
                <w:b/>
                <w:i w:val="false"/>
                <w:color w:val="000000"/>
                <w:sz w:val="20"/>
              </w:rPr>
              <w:t>r</w:t>
            </w:r>
            <w:r>
              <w:rPr>
                <w:rFonts w:ascii="Times New Roman"/>
                <w:b/>
                <w:i w:val="false"/>
                <w:color w:val="000000"/>
                <w:sz w:val="20"/>
              </w:rPr>
              <w:t>і</w:t>
            </w:r>
            <w:r>
              <w:rPr>
                <w:rFonts w:ascii="Times New Roman"/>
                <w:b/>
                <w:i w:val="false"/>
                <w:color w:val="000000"/>
                <w:sz w:val="20"/>
              </w:rPr>
              <w:t>m</w:t>
            </w:r>
            <w:r>
              <w:rPr>
                <w:rFonts w:ascii="Times New Roman"/>
                <w:b/>
                <w:i w:val="false"/>
                <w:color w:val="000000"/>
                <w:sz w:val="20"/>
              </w:rPr>
              <w:t>і</w:t>
            </w:r>
            <w:r>
              <w:rPr>
                <w:rFonts w:ascii="Times New Roman"/>
                <w:b/>
                <w:i w:val="false"/>
                <w:color w:val="000000"/>
                <w:sz w:val="20"/>
              </w:rPr>
              <w:t>n</w:t>
            </w:r>
            <w:r>
              <w:rPr>
                <w:rFonts w:ascii="Times New Roman"/>
                <w:b/>
                <w:i w:val="false"/>
                <w:color w:val="000000"/>
                <w:sz w:val="20"/>
              </w:rPr>
              <w:t>а</w:t>
            </w:r>
            <w:r>
              <w:rPr>
                <w:rFonts w:ascii="Times New Roman"/>
                <w:b/>
                <w:i w:val="false"/>
                <w:color w:val="000000"/>
                <w:sz w:val="20"/>
              </w:rPr>
              <w:t>l l</w:t>
            </w:r>
            <w:r>
              <w:rPr>
                <w:rFonts w:ascii="Times New Roman"/>
                <w:b/>
                <w:i w:val="false"/>
                <w:color w:val="000000"/>
                <w:sz w:val="20"/>
              </w:rPr>
              <w:t>а</w:t>
            </w:r>
            <w:r>
              <w:rPr>
                <w:rFonts w:ascii="Times New Roman"/>
                <w:b/>
                <w:i w:val="false"/>
                <w:color w:val="000000"/>
                <w:sz w:val="20"/>
              </w:rPr>
              <w:t>w</w:t>
            </w:r>
            <w:r>
              <w:br/>
            </w:r>
            <w:r>
              <w:rPr>
                <w:rFonts w:ascii="Times New Roman"/>
                <w:b w:val="false"/>
                <w:i w:val="false"/>
                <w:color w:val="000000"/>
                <w:sz w:val="20"/>
              </w:rPr>
              <w:t>
K.YE. ISMAGULOV, A.K. KURMANOVA, D.S. KAZHMURATOVA</w:t>
            </w:r>
            <w:r>
              <w:rPr>
                <w:rFonts w:ascii="Times New Roman"/>
                <w:b/>
                <w:i w:val="false"/>
                <w:color w:val="000000"/>
                <w:sz w:val="20"/>
              </w:rPr>
              <w:t xml:space="preserve"> Some issues of determining the subject of environmental offenses</w:t>
            </w:r>
            <w:r>
              <w:br/>
            </w:r>
            <w:r>
              <w:rPr>
                <w:rFonts w:ascii="Times New Roman"/>
                <w:b w:val="false"/>
                <w:i w:val="false"/>
                <w:color w:val="000000"/>
                <w:sz w:val="20"/>
              </w:rPr>
              <w:t>
V.N. PLETENETS</w:t>
            </w:r>
            <w:r>
              <w:rPr>
                <w:rFonts w:ascii="Times New Roman"/>
                <w:b/>
                <w:i w:val="false"/>
                <w:color w:val="000000"/>
                <w:sz w:val="20"/>
              </w:rPr>
              <w:t xml:space="preserve"> (Dnepr, Ukraine) Ensuring the security of computer information as a remedy of prediction of actions against investigation</w:t>
            </w:r>
            <w:r>
              <w:br/>
            </w:r>
            <w:r>
              <w:rPr>
                <w:rFonts w:ascii="Times New Roman"/>
                <w:b w:val="false"/>
                <w:i w:val="false"/>
                <w:color w:val="000000"/>
                <w:sz w:val="20"/>
              </w:rPr>
              <w:t>
</w:t>
            </w:r>
            <w:r>
              <w:rPr>
                <w:rFonts w:ascii="Times New Roman"/>
                <w:b/>
                <w:i w:val="false"/>
                <w:color w:val="000000"/>
                <w:sz w:val="20"/>
              </w:rPr>
              <w:t>International law and Comparative law</w:t>
            </w:r>
            <w:r>
              <w:br/>
            </w:r>
            <w:r>
              <w:rPr>
                <w:rFonts w:ascii="Times New Roman"/>
                <w:b w:val="false"/>
                <w:i w:val="false"/>
                <w:color w:val="000000"/>
                <w:sz w:val="20"/>
              </w:rPr>
              <w:t>
V.KH. SEITIMOVA</w:t>
            </w:r>
            <w:r>
              <w:rPr>
                <w:rFonts w:ascii="Times New Roman"/>
                <w:b/>
                <w:i w:val="false"/>
                <w:color w:val="000000"/>
                <w:sz w:val="20"/>
              </w:rPr>
              <w:t xml:space="preserve"> Principles and standards of international judicial proceedings as regards to international civil service: comparative legal analysis </w:t>
            </w:r>
            <w:r>
              <w:br/>
            </w:r>
            <w:r>
              <w:rPr>
                <w:rFonts w:ascii="Times New Roman"/>
                <w:b w:val="false"/>
                <w:i w:val="false"/>
                <w:color w:val="000000"/>
                <w:sz w:val="20"/>
              </w:rPr>
              <w:t>
ZH.U. TLEMBAYEVA</w:t>
            </w:r>
            <w:r>
              <w:rPr>
                <w:rFonts w:ascii="Times New Roman"/>
                <w:b/>
                <w:i w:val="false"/>
                <w:color w:val="000000"/>
                <w:sz w:val="20"/>
              </w:rPr>
              <w:t xml:space="preserve"> On the harmonization of national legislation on trade unions with the rules of ILO convention No. 87 on membership of trade union in associations </w:t>
            </w:r>
            <w:r>
              <w:br/>
            </w:r>
            <w:r>
              <w:rPr>
                <w:rFonts w:ascii="Times New Roman"/>
                <w:b w:val="false"/>
                <w:i w:val="false"/>
                <w:color w:val="000000"/>
                <w:sz w:val="20"/>
              </w:rPr>
              <w:t>
YE.A. BURIBAYEV, ZH.A. KHAMZINA, B.KH. KOSHPENBETOV</w:t>
            </w:r>
            <w:r>
              <w:rPr>
                <w:rFonts w:ascii="Times New Roman"/>
                <w:b/>
                <w:i w:val="false"/>
                <w:color w:val="000000"/>
                <w:sz w:val="20"/>
              </w:rPr>
              <w:t xml:space="preserve"> Standards for the prohibition of discrimination in employment: prospects for implementation in Kazakhstan </w:t>
            </w:r>
            <w:r>
              <w:br/>
            </w:r>
            <w:r>
              <w:rPr>
                <w:rFonts w:ascii="Times New Roman"/>
                <w:b w:val="false"/>
                <w:i w:val="false"/>
                <w:color w:val="000000"/>
                <w:sz w:val="20"/>
              </w:rPr>
              <w:t>
U.YE. KUDIYAROVA</w:t>
            </w:r>
            <w:r>
              <w:rPr>
                <w:rFonts w:ascii="Times New Roman"/>
                <w:b/>
                <w:i w:val="false"/>
                <w:color w:val="000000"/>
                <w:sz w:val="20"/>
              </w:rPr>
              <w:t xml:space="preserve"> Comparative analysis of the operating rule of the Republic of Kazakhstan on will with the norms of will in foreign states</w:t>
            </w:r>
            <w:r>
              <w:br/>
            </w:r>
            <w:r>
              <w:rPr>
                <w:rFonts w:ascii="Times New Roman"/>
                <w:b w:val="false"/>
                <w:i w:val="false"/>
                <w:color w:val="000000"/>
                <w:sz w:val="20"/>
              </w:rPr>
              <w:t>
B.A. TAITORINA, L.B. BOGATYREVA, G.T. BAISALOVA</w:t>
            </w:r>
            <w:r>
              <w:rPr>
                <w:rFonts w:ascii="Times New Roman"/>
                <w:b/>
                <w:i w:val="false"/>
                <w:color w:val="000000"/>
                <w:sz w:val="20"/>
              </w:rPr>
              <w:t xml:space="preserve"> Modern models of health care organization: problems of legal regulation </w:t>
            </w:r>
            <w:r>
              <w:br/>
            </w:r>
            <w:r>
              <w:rPr>
                <w:rFonts w:ascii="Times New Roman"/>
                <w:b w:val="false"/>
                <w:i w:val="false"/>
                <w:color w:val="000000"/>
                <w:sz w:val="20"/>
              </w:rPr>
              <w:t>
</w:t>
            </w:r>
            <w:r>
              <w:rPr>
                <w:rFonts w:ascii="Times New Roman"/>
                <w:b/>
                <w:i w:val="false"/>
                <w:color w:val="000000"/>
                <w:sz w:val="20"/>
              </w:rPr>
              <w:t xml:space="preserve">Legal monitoring </w:t>
            </w:r>
            <w:r>
              <w:br/>
            </w:r>
            <w:r>
              <w:rPr>
                <w:rFonts w:ascii="Times New Roman"/>
                <w:b w:val="false"/>
                <w:i w:val="false"/>
                <w:color w:val="000000"/>
                <w:sz w:val="20"/>
              </w:rPr>
              <w:t>
A.G. KAZBAYEVA, N.N. OMAROVA</w:t>
            </w:r>
            <w:r>
              <w:rPr>
                <w:rFonts w:ascii="Times New Roman"/>
                <w:b/>
                <w:i w:val="false"/>
                <w:color w:val="000000"/>
                <w:sz w:val="20"/>
              </w:rPr>
              <w:t xml:space="preserve"> Results of legal monitoring of the law of the Republic of Kazakhstan "On safety of chemical products" </w:t>
            </w:r>
            <w:r>
              <w:br/>
            </w:r>
            <w:r>
              <w:rPr>
                <w:rFonts w:ascii="Times New Roman"/>
                <w:b w:val="false"/>
                <w:i w:val="false"/>
                <w:color w:val="000000"/>
                <w:sz w:val="20"/>
              </w:rPr>
              <w:t>
M.I. DYACHUK, A.U. KALIYEVA</w:t>
            </w:r>
            <w:r>
              <w:rPr>
                <w:rFonts w:ascii="Times New Roman"/>
                <w:b/>
                <w:i w:val="false"/>
                <w:color w:val="000000"/>
                <w:sz w:val="20"/>
              </w:rPr>
              <w:t xml:space="preserve"> On the issue of departmental subordination and jurisdiction of labor disputes in the Republic of Kazakhstan </w:t>
            </w:r>
            <w:r>
              <w:br/>
            </w:r>
            <w:r>
              <w:rPr>
                <w:rFonts w:ascii="Times New Roman"/>
                <w:b w:val="false"/>
                <w:i w:val="false"/>
                <w:color w:val="000000"/>
                <w:sz w:val="20"/>
              </w:rPr>
              <w:t>
А.YE. BEKTENOV</w:t>
            </w:r>
            <w:r>
              <w:rPr>
                <w:rFonts w:ascii="Times New Roman"/>
                <w:b/>
                <w:i w:val="false"/>
                <w:color w:val="000000"/>
                <w:sz w:val="20"/>
              </w:rPr>
              <w:t xml:space="preserve"> Guaranteeing the insurance payments in the Republic of Kazakhstan as a tool for ensuring the stability of the insurance market </w:t>
            </w:r>
            <w:r>
              <w:br/>
            </w:r>
            <w:r>
              <w:rPr>
                <w:rFonts w:ascii="Times New Roman"/>
                <w:b w:val="false"/>
                <w:i w:val="false"/>
                <w:color w:val="000000"/>
                <w:sz w:val="20"/>
              </w:rPr>
              <w:t>
</w:t>
            </w:r>
            <w:r>
              <w:rPr>
                <w:rFonts w:ascii="Times New Roman"/>
                <w:b/>
                <w:i w:val="false"/>
                <w:color w:val="000000"/>
                <w:sz w:val="20"/>
              </w:rPr>
              <w:t>From the lawmaking practice in the official language</w:t>
            </w:r>
            <w:r>
              <w:br/>
            </w:r>
            <w:r>
              <w:rPr>
                <w:rFonts w:ascii="Times New Roman"/>
                <w:b w:val="false"/>
                <w:i w:val="false"/>
                <w:color w:val="000000"/>
                <w:sz w:val="20"/>
              </w:rPr>
              <w:t>
N.M. PRIMASHEV</w:t>
            </w:r>
            <w:r>
              <w:rPr>
                <w:rFonts w:ascii="Times New Roman"/>
                <w:b/>
                <w:i w:val="false"/>
                <w:color w:val="000000"/>
                <w:sz w:val="20"/>
              </w:rPr>
              <w:t xml:space="preserve"> Some directions of improvement of the organizational and legal basis of scientific linguistic examination </w:t>
            </w:r>
            <w:r>
              <w:br/>
            </w:r>
            <w:r>
              <w:rPr>
                <w:rFonts w:ascii="Times New Roman"/>
                <w:b w:val="false"/>
                <w:i w:val="false"/>
                <w:color w:val="000000"/>
                <w:sz w:val="20"/>
              </w:rPr>
              <w:t>
N.A. NURBAYEVA</w:t>
            </w:r>
            <w:r>
              <w:rPr>
                <w:rFonts w:ascii="Times New Roman"/>
                <w:b/>
                <w:i w:val="false"/>
                <w:color w:val="000000"/>
                <w:sz w:val="20"/>
              </w:rPr>
              <w:t xml:space="preserve"> Legal technique – a tool for high-quality preparation of draft laws </w:t>
            </w:r>
            <w:r>
              <w:br/>
            </w:r>
            <w:r>
              <w:rPr>
                <w:rFonts w:ascii="Times New Roman"/>
                <w:b w:val="false"/>
                <w:i w:val="false"/>
                <w:color w:val="000000"/>
                <w:sz w:val="20"/>
              </w:rPr>
              <w:t>
</w:t>
            </w:r>
            <w:r>
              <w:rPr>
                <w:rFonts w:ascii="Times New Roman"/>
                <w:b/>
                <w:i w:val="false"/>
                <w:color w:val="000000"/>
                <w:sz w:val="20"/>
              </w:rPr>
              <w:t xml:space="preserve">Young researcher’s tribune </w:t>
            </w:r>
            <w:r>
              <w:br/>
            </w:r>
            <w:r>
              <w:rPr>
                <w:rFonts w:ascii="Times New Roman"/>
                <w:b w:val="false"/>
                <w:i w:val="false"/>
                <w:color w:val="000000"/>
                <w:sz w:val="20"/>
              </w:rPr>
              <w:t>
T.V. KLIMOVA</w:t>
            </w:r>
            <w:r>
              <w:rPr>
                <w:rFonts w:ascii="Times New Roman"/>
                <w:b/>
                <w:i w:val="false"/>
                <w:color w:val="000000"/>
                <w:sz w:val="20"/>
              </w:rPr>
              <w:t xml:space="preserve"> Principles of openness and transparency in the activities of public interest organizations in Kazakhstan </w:t>
            </w:r>
            <w:r>
              <w:br/>
            </w:r>
            <w:r>
              <w:rPr>
                <w:rFonts w:ascii="Times New Roman"/>
                <w:b w:val="false"/>
                <w:i w:val="false"/>
                <w:color w:val="000000"/>
                <w:sz w:val="20"/>
              </w:rPr>
              <w:t>
ZH.K. ZHETIBAYEV</w:t>
            </w:r>
            <w:r>
              <w:rPr>
                <w:rFonts w:ascii="Times New Roman"/>
                <w:b/>
                <w:i w:val="false"/>
                <w:color w:val="000000"/>
                <w:sz w:val="20"/>
              </w:rPr>
              <w:t xml:space="preserve"> Efficiency of use of information and communication technologies in concluding transactions </w:t>
            </w:r>
            <w:r>
              <w:br/>
            </w:r>
            <w:r>
              <w:rPr>
                <w:rFonts w:ascii="Times New Roman"/>
                <w:b w:val="false"/>
                <w:i w:val="false"/>
                <w:color w:val="000000"/>
                <w:sz w:val="20"/>
              </w:rPr>
              <w:t>
D.A. GONCHAROVA</w:t>
            </w:r>
            <w:r>
              <w:rPr>
                <w:rFonts w:ascii="Times New Roman"/>
                <w:b/>
                <w:i w:val="false"/>
                <w:color w:val="000000"/>
                <w:sz w:val="20"/>
              </w:rPr>
              <w:t xml:space="preserve"> (Minsk, Republic of Belarus) Mechanism of realisation of the information function of law </w:t>
            </w:r>
            <w:r>
              <w:br/>
            </w:r>
            <w:r>
              <w:rPr>
                <w:rFonts w:ascii="Times New Roman"/>
                <w:b w:val="false"/>
                <w:i w:val="false"/>
                <w:color w:val="000000"/>
                <w:sz w:val="20"/>
              </w:rPr>
              <w:t>
M.K. ZHURUNOVA</w:t>
            </w:r>
            <w:r>
              <w:rPr>
                <w:rFonts w:ascii="Times New Roman"/>
                <w:b/>
                <w:i w:val="false"/>
                <w:color w:val="000000"/>
                <w:sz w:val="20"/>
              </w:rPr>
              <w:t xml:space="preserve"> Analysis of free carrying out labor activities in the EAEU </w:t>
            </w:r>
            <w:r>
              <w:br/>
            </w:r>
            <w:r>
              <w:rPr>
                <w:rFonts w:ascii="Times New Roman"/>
                <w:b w:val="false"/>
                <w:i w:val="false"/>
                <w:color w:val="000000"/>
                <w:sz w:val="20"/>
              </w:rPr>
              <w:t>
YE.A. ASSABAYEV</w:t>
            </w:r>
            <w:r>
              <w:rPr>
                <w:rFonts w:ascii="Times New Roman"/>
                <w:b/>
                <w:i w:val="false"/>
                <w:color w:val="000000"/>
                <w:sz w:val="20"/>
              </w:rPr>
              <w:t xml:space="preserve"> Improving the mechanism for compensating operating costs of stateprivate partnership projects </w:t>
            </w:r>
            <w:r>
              <w:br/>
            </w:r>
            <w:r>
              <w:rPr>
                <w:rFonts w:ascii="Times New Roman"/>
                <w:b w:val="false"/>
                <w:i w:val="false"/>
                <w:color w:val="000000"/>
                <w:sz w:val="20"/>
              </w:rPr>
              <w:t>
M.K. YERZHANOVA</w:t>
            </w:r>
            <w:r>
              <w:rPr>
                <w:rFonts w:ascii="Times New Roman"/>
                <w:b/>
                <w:i w:val="false"/>
                <w:color w:val="000000"/>
                <w:sz w:val="20"/>
              </w:rPr>
              <w:t xml:space="preserve"> Principle of transparency in banking contracts </w:t>
            </w:r>
            <w:r>
              <w:br/>
            </w:r>
            <w:r>
              <w:rPr>
                <w:rFonts w:ascii="Times New Roman"/>
                <w:b w:val="false"/>
                <w:i w:val="false"/>
                <w:color w:val="000000"/>
                <w:sz w:val="20"/>
              </w:rPr>
              <w:t>
</w:t>
            </w:r>
            <w:r>
              <w:rPr>
                <w:rFonts w:ascii="Times New Roman"/>
                <w:b/>
                <w:i w:val="false"/>
                <w:color w:val="000000"/>
                <w:sz w:val="20"/>
              </w:rPr>
              <w:t xml:space="preserve">The Chronicle of Scientific Life </w:t>
            </w:r>
            <w:r>
              <w:br/>
            </w:r>
            <w:r>
              <w:rPr>
                <w:rFonts w:ascii="Times New Roman"/>
                <w:b w:val="false"/>
                <w:i w:val="false"/>
                <w:color w:val="000000"/>
                <w:sz w:val="20"/>
              </w:rPr>
              <w:t>
</w:t>
            </w:r>
            <w:r>
              <w:rPr>
                <w:rFonts w:ascii="Times New Roman"/>
                <w:b/>
                <w:i w:val="false"/>
                <w:color w:val="000000"/>
                <w:sz w:val="20"/>
              </w:rPr>
              <w:t xml:space="preserve">Memorandums and agreements of the Institute of legislation and legal information of the Republic of Kazakhstan </w:t>
            </w:r>
            <w:r>
              <w:br/>
            </w:r>
            <w:r>
              <w:rPr>
                <w:rFonts w:ascii="Times New Roman"/>
                <w:b w:val="false"/>
                <w:i w:val="false"/>
                <w:color w:val="000000"/>
                <w:sz w:val="20"/>
              </w:rPr>
              <w:t>
</w:t>
            </w:r>
            <w:r>
              <w:rPr>
                <w:rFonts w:ascii="Times New Roman"/>
                <w:b/>
                <w:i w:val="false"/>
                <w:color w:val="000000"/>
                <w:sz w:val="20"/>
              </w:rPr>
              <w:t xml:space="preserve">Information note about the international scientific and practical conference on "The Constitution of the Republic of Kazakhstan of 1995 and its importance in the development of the state and society" (Shaikenov readings), Aktobe, on February 27-28, 2020 </w:t>
            </w:r>
            <w:r>
              <w:br/>
            </w:r>
            <w:r>
              <w:rPr>
                <w:rFonts w:ascii="Times New Roman"/>
                <w:b w:val="false"/>
                <w:i w:val="false"/>
                <w:color w:val="000000"/>
                <w:sz w:val="20"/>
              </w:rPr>
              <w:t>
</w:t>
            </w:r>
            <w:r>
              <w:rPr>
                <w:rFonts w:ascii="Times New Roman"/>
                <w:b/>
                <w:i w:val="false"/>
                <w:color w:val="000000"/>
                <w:sz w:val="20"/>
              </w:rPr>
              <w:t xml:space="preserve">The archive pages of the"Bulletin" </w:t>
            </w:r>
            <w:r>
              <w:br/>
            </w:r>
            <w:r>
              <w:rPr>
                <w:rFonts w:ascii="Times New Roman"/>
                <w:b w:val="false"/>
                <w:i w:val="false"/>
                <w:color w:val="000000"/>
                <w:sz w:val="20"/>
              </w:rPr>
              <w:t>
A.G. KAZBAYEVA</w:t>
            </w:r>
            <w:r>
              <w:rPr>
                <w:rFonts w:ascii="Times New Roman"/>
                <w:b/>
                <w:i w:val="false"/>
                <w:color w:val="000000"/>
                <w:sz w:val="20"/>
              </w:rPr>
              <w:t xml:space="preserve"> Theoretical aspects of codification of town-planning legislation in the Republic of Kazakhstan (the article in “Bulletin” of IL of RK, No.4(24)-2011. - P. 33-36) </w:t>
            </w:r>
            <w:r>
              <w:br/>
            </w:r>
            <w:r>
              <w:rPr>
                <w:rFonts w:ascii="Times New Roman"/>
                <w:b w:val="false"/>
                <w:i w:val="false"/>
                <w:color w:val="000000"/>
                <w:sz w:val="20"/>
              </w:rPr>
              <w:t>
A.K. ZHAKSYLYKOVA</w:t>
            </w:r>
            <w:r>
              <w:rPr>
                <w:rFonts w:ascii="Times New Roman"/>
                <w:b/>
                <w:i w:val="false"/>
                <w:color w:val="000000"/>
                <w:sz w:val="20"/>
              </w:rPr>
              <w:t xml:space="preserve"> Returning back to scientific publication of the c.l.s. A.G. Kazbayeva "Theoretical aspects of codification of town-planning legislation in the Republic of Kazakhstan"</w:t>
            </w:r>
            <w:r>
              <w:br/>
            </w:r>
            <w:r>
              <w:rPr>
                <w:rFonts w:ascii="Times New Roman"/>
                <w:b w:val="false"/>
                <w:i w:val="false"/>
                <w:color w:val="000000"/>
                <w:sz w:val="20"/>
              </w:rPr>
              <w:t>
</w:t>
            </w:r>
            <w:r>
              <w:rPr>
                <w:rFonts w:ascii="Times New Roman"/>
                <w:b/>
                <w:i w:val="false"/>
                <w:color w:val="000000"/>
                <w:sz w:val="20"/>
              </w:rPr>
              <w:t xml:space="preserve">Bibliography </w:t>
            </w:r>
            <w:r>
              <w:br/>
            </w:r>
            <w:r>
              <w:rPr>
                <w:rFonts w:ascii="Times New Roman"/>
                <w:b w:val="false"/>
                <w:i w:val="false"/>
                <w:color w:val="000000"/>
                <w:sz w:val="20"/>
              </w:rPr>
              <w:t>
</w:t>
            </w:r>
            <w:r>
              <w:rPr>
                <w:rFonts w:ascii="Times New Roman"/>
                <w:b/>
                <w:i w:val="false"/>
                <w:color w:val="000000"/>
                <w:sz w:val="20"/>
              </w:rPr>
              <w:t xml:space="preserve">Review on the scientific and practical manual of Gorokhova D.B., Kashirkina A.A., Morozova A.N. etc.; editor-in-chief. A.V. Pavlushkin “The mechanism of legal monitoring” - M.: Institute of Legislation and Comparative Law under the Government of the Russian Federation, 2012. - 160 p. </w:t>
            </w:r>
            <w:r>
              <w:br/>
            </w:r>
            <w:r>
              <w:rPr>
                <w:rFonts w:ascii="Times New Roman"/>
                <w:b w:val="false"/>
                <w:i w:val="false"/>
                <w:color w:val="000000"/>
                <w:sz w:val="20"/>
              </w:rPr>
              <w:t>
</w:t>
            </w:r>
            <w:r>
              <w:rPr>
                <w:rFonts w:ascii="Times New Roman"/>
                <w:b/>
                <w:i w:val="false"/>
                <w:color w:val="000000"/>
                <w:sz w:val="20"/>
              </w:rPr>
              <w:t>Wise thoughts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