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9b0d" w14:textId="c189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payment of tourist fee for foreigners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November 5, 2021 No. 787. Abolished by the Decree of the Government of the Republic of Kazakhstan dated September 01, 2023 No. 752</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September 01, 2023 No. 752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 of ILLI!</w:t>
      </w:r>
      <w:r>
        <w:br/>
      </w:r>
      <w:r>
        <w:rPr>
          <w:rFonts w:ascii="Times New Roman"/>
          <w:b w:val="false"/>
          <w:i w:val="false"/>
          <w:color w:val="000000"/>
          <w:sz w:val="28"/>
        </w:rPr>
        <w:t>
</w:t>
      </w:r>
      <w:r>
        <w:rPr>
          <w:rFonts w:ascii="Times New Roman"/>
          <w:b w:val="false"/>
          <w:i w:val="false"/>
          <w:color w:val="ff0000"/>
          <w:sz w:val="28"/>
        </w:rPr>
        <w:t>      Shall be enforced from 01.01.2022.</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10-4) of Article 10 of the Law of the Republic of Kazakhstan "On Tourism Activities in the Republic of Kazakhstan", the Government of the Republic of Kazakhstan </w:t>
      </w:r>
      <w:r>
        <w:rPr>
          <w:rFonts w:ascii="Times New Roman"/>
          <w:b/>
          <w:i w:val="false"/>
          <w:color w:val="000000"/>
          <w:sz w:val="28"/>
        </w:rPr>
        <w:t>HEREBY RESOLVES:</w:t>
      </w:r>
    </w:p>
    <w:bookmarkEnd w:id="0"/>
    <w:bookmarkStart w:name="z2" w:id="1"/>
    <w:p>
      <w:pPr>
        <w:spacing w:after="0"/>
        <w:ind w:left="0"/>
        <w:jc w:val="both"/>
      </w:pPr>
      <w:r>
        <w:rPr>
          <w:rFonts w:ascii="Times New Roman"/>
          <w:b w:val="false"/>
          <w:i w:val="false"/>
          <w:color w:val="000000"/>
          <w:sz w:val="28"/>
        </w:rPr>
        <w:t>
      1. To approve the attached Rules for the payment of the tourist fee for foreigners.</w:t>
      </w:r>
    </w:p>
    <w:bookmarkEnd w:id="1"/>
    <w:bookmarkStart w:name="z3" w:id="2"/>
    <w:p>
      <w:pPr>
        <w:spacing w:after="0"/>
        <w:ind w:left="0"/>
        <w:jc w:val="both"/>
      </w:pPr>
      <w:r>
        <w:rPr>
          <w:rFonts w:ascii="Times New Roman"/>
          <w:b w:val="false"/>
          <w:i w:val="false"/>
          <w:color w:val="000000"/>
          <w:sz w:val="28"/>
        </w:rPr>
        <w:t>
      2. This resolution shall enter into force on January 1, 2022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November 5, 2021 No. 787</w:t>
            </w:r>
          </w:p>
        </w:tc>
      </w:tr>
    </w:tbl>
    <w:bookmarkStart w:name="z6" w:id="3"/>
    <w:p>
      <w:pPr>
        <w:spacing w:after="0"/>
        <w:ind w:left="0"/>
        <w:jc w:val="left"/>
      </w:pPr>
      <w:r>
        <w:rPr>
          <w:rFonts w:ascii="Times New Roman"/>
          <w:b/>
          <w:i w:val="false"/>
          <w:color w:val="000000"/>
        </w:rPr>
        <w:t xml:space="preserve"> Rules for the payment of tourist fee for foreigners</w:t>
      </w:r>
    </w:p>
    <w:bookmarkEnd w:id="3"/>
    <w:bookmarkStart w:name="z7" w:id="4"/>
    <w:p>
      <w:pPr>
        <w:spacing w:after="0"/>
        <w:ind w:left="0"/>
        <w:jc w:val="left"/>
      </w:pPr>
      <w:r>
        <w:rPr>
          <w:rFonts w:ascii="Times New Roman"/>
          <w:b/>
          <w:i w:val="false"/>
          <w:color w:val="000000"/>
        </w:rPr>
        <w:t xml:space="preserve"> Chapter 1. General provisions</w:t>
      </w:r>
    </w:p>
    <w:bookmarkEnd w:id="4"/>
    <w:bookmarkStart w:name="z8" w:id="5"/>
    <w:p>
      <w:pPr>
        <w:spacing w:after="0"/>
        <w:ind w:left="0"/>
        <w:jc w:val="both"/>
      </w:pPr>
      <w:r>
        <w:rPr>
          <w:rFonts w:ascii="Times New Roman"/>
          <w:b w:val="false"/>
          <w:i w:val="false"/>
          <w:color w:val="000000"/>
          <w:sz w:val="28"/>
        </w:rPr>
        <w:t>
      1. These Rules for the payment of tourist fee for foreigners (hereinafter-the Rules) have been developed in accordance with subparagraph 10-4) of Article 10 of the Law of the Republic of Kazakhstan "On Tourism Activities in the Republic of Kazakhstan" and shall determine the procedure for the payment of tourist fee for foreigners.</w:t>
      </w:r>
    </w:p>
    <w:bookmarkEnd w:id="5"/>
    <w:bookmarkStart w:name="z9" w:id="6"/>
    <w:p>
      <w:pPr>
        <w:spacing w:after="0"/>
        <w:ind w:left="0"/>
        <w:jc w:val="both"/>
      </w:pPr>
      <w:r>
        <w:rPr>
          <w:rFonts w:ascii="Times New Roman"/>
          <w:b w:val="false"/>
          <w:i w:val="false"/>
          <w:color w:val="000000"/>
          <w:sz w:val="28"/>
        </w:rPr>
        <w:t>
      2. The following basic concepts are used in these Rules:</w:t>
      </w:r>
    </w:p>
    <w:bookmarkEnd w:id="6"/>
    <w:bookmarkStart w:name="z10" w:id="7"/>
    <w:p>
      <w:pPr>
        <w:spacing w:after="0"/>
        <w:ind w:left="0"/>
        <w:jc w:val="both"/>
      </w:pPr>
      <w:r>
        <w:rPr>
          <w:rFonts w:ascii="Times New Roman"/>
          <w:b w:val="false"/>
          <w:i w:val="false"/>
          <w:color w:val="000000"/>
          <w:sz w:val="28"/>
        </w:rPr>
        <w:t>
      1) a local executive body - a collegial executive body headed by the akim of the region, city of republican significance and the capital, district (city of regional significance) carrying out local state administration and self-government in the relevant territory within its competence;</w:t>
      </w:r>
    </w:p>
    <w:bookmarkEnd w:id="7"/>
    <w:bookmarkStart w:name="z11" w:id="8"/>
    <w:p>
      <w:pPr>
        <w:spacing w:after="0"/>
        <w:ind w:left="0"/>
        <w:jc w:val="both"/>
      </w:pPr>
      <w:r>
        <w:rPr>
          <w:rFonts w:ascii="Times New Roman"/>
          <w:b w:val="false"/>
          <w:i w:val="false"/>
          <w:color w:val="000000"/>
          <w:sz w:val="28"/>
        </w:rPr>
        <w:t>
      2) a local representative body (hereinafter - maslikhat) - an elected body elected by the population of the region, city of republican significance and the capital or district (city of regional significance), expressing the will of the population and, in accordance with the legislation of the Republic of Kazakhstan, determining the measures necessary for its realization, and supervising their implementation;</w:t>
      </w:r>
    </w:p>
    <w:bookmarkEnd w:id="8"/>
    <w:bookmarkStart w:name="z12" w:id="9"/>
    <w:p>
      <w:pPr>
        <w:spacing w:after="0"/>
        <w:ind w:left="0"/>
        <w:jc w:val="both"/>
      </w:pPr>
      <w:r>
        <w:rPr>
          <w:rFonts w:ascii="Times New Roman"/>
          <w:b w:val="false"/>
          <w:i w:val="false"/>
          <w:color w:val="000000"/>
          <w:sz w:val="28"/>
        </w:rPr>
        <w:t>
      3) places of accommodation for tourists - hotels, motels, campsites, tourist camps, guest houses, rest houses, boarding houses and other buildings and structures used for accommodation of tourists and their service;</w:t>
      </w:r>
    </w:p>
    <w:bookmarkEnd w:id="9"/>
    <w:bookmarkStart w:name="z13" w:id="10"/>
    <w:p>
      <w:pPr>
        <w:spacing w:after="0"/>
        <w:ind w:left="0"/>
        <w:jc w:val="both"/>
      </w:pPr>
      <w:r>
        <w:rPr>
          <w:rFonts w:ascii="Times New Roman"/>
          <w:b w:val="false"/>
          <w:i w:val="false"/>
          <w:color w:val="000000"/>
          <w:sz w:val="28"/>
        </w:rPr>
        <w:t>
      4) an authorized body - the central executive body, carrying out the functions of state administration in the field of tourism activities;</w:t>
      </w:r>
    </w:p>
    <w:bookmarkEnd w:id="10"/>
    <w:bookmarkStart w:name="z14" w:id="11"/>
    <w:p>
      <w:pPr>
        <w:spacing w:after="0"/>
        <w:ind w:left="0"/>
        <w:jc w:val="both"/>
      </w:pPr>
      <w:r>
        <w:rPr>
          <w:rFonts w:ascii="Times New Roman"/>
          <w:b w:val="false"/>
          <w:i w:val="false"/>
          <w:color w:val="000000"/>
          <w:sz w:val="28"/>
        </w:rPr>
        <w:t>
      5) foreigners - persons who are not citizens of the Republic of Kazakhstan and have evidences of their belonging to the citizenship of another state;</w:t>
      </w:r>
    </w:p>
    <w:bookmarkEnd w:id="11"/>
    <w:bookmarkStart w:name="z15" w:id="12"/>
    <w:p>
      <w:pPr>
        <w:spacing w:after="0"/>
        <w:ind w:left="0"/>
        <w:jc w:val="both"/>
      </w:pPr>
      <w:r>
        <w:rPr>
          <w:rFonts w:ascii="Times New Roman"/>
          <w:b w:val="false"/>
          <w:i w:val="false"/>
          <w:color w:val="000000"/>
          <w:sz w:val="28"/>
        </w:rPr>
        <w:t>
      6) operators of tourist fee for foreigners (hereinafter-operators) - persons providing accommodation for tourists, with the exception of hostels, guest houses, rental housing in cities and regions;</w:t>
      </w:r>
    </w:p>
    <w:bookmarkEnd w:id="12"/>
    <w:bookmarkStart w:name="z16" w:id="13"/>
    <w:p>
      <w:pPr>
        <w:spacing w:after="0"/>
        <w:ind w:left="0"/>
        <w:jc w:val="both"/>
      </w:pPr>
      <w:r>
        <w:rPr>
          <w:rFonts w:ascii="Times New Roman"/>
          <w:b w:val="false"/>
          <w:i w:val="false"/>
          <w:color w:val="000000"/>
          <w:sz w:val="28"/>
        </w:rPr>
        <w:t>
      7) tourist fee for foreigners - a payment collected from tourists for every day of stay in places of accommodation for tourists, with the exception of hostels, guest houses, rental housing in cities and regions.</w:t>
      </w:r>
    </w:p>
    <w:bookmarkEnd w:id="13"/>
    <w:bookmarkStart w:name="z17" w:id="14"/>
    <w:p>
      <w:pPr>
        <w:spacing w:after="0"/>
        <w:ind w:left="0"/>
        <w:jc w:val="left"/>
      </w:pPr>
      <w:r>
        <w:rPr>
          <w:rFonts w:ascii="Times New Roman"/>
          <w:b/>
          <w:i w:val="false"/>
          <w:color w:val="000000"/>
        </w:rPr>
        <w:t xml:space="preserve"> Chapter 2. Procedure for the payment of tourist fee for foreigners</w:t>
      </w:r>
    </w:p>
    <w:bookmarkEnd w:id="14"/>
    <w:bookmarkStart w:name="z18" w:id="15"/>
    <w:p>
      <w:pPr>
        <w:spacing w:after="0"/>
        <w:ind w:left="0"/>
        <w:jc w:val="both"/>
      </w:pPr>
      <w:r>
        <w:rPr>
          <w:rFonts w:ascii="Times New Roman"/>
          <w:b w:val="false"/>
          <w:i w:val="false"/>
          <w:color w:val="000000"/>
          <w:sz w:val="28"/>
        </w:rPr>
        <w:t xml:space="preserve">
      3. Tourist fee for foreigners shall be charged from tourists for each day of stay in places of accommodation for tourists, with the exception of hostels, guest houses, rental housing in cities and regions. </w:t>
      </w:r>
    </w:p>
    <w:bookmarkEnd w:id="15"/>
    <w:bookmarkStart w:name="z19" w:id="16"/>
    <w:p>
      <w:pPr>
        <w:spacing w:after="0"/>
        <w:ind w:left="0"/>
        <w:jc w:val="both"/>
      </w:pPr>
      <w:r>
        <w:rPr>
          <w:rFonts w:ascii="Times New Roman"/>
          <w:b w:val="false"/>
          <w:i w:val="false"/>
          <w:color w:val="000000"/>
          <w:sz w:val="28"/>
        </w:rPr>
        <w:t>
      The amount of the tourist fee for foreigners that is payable shall not be included in the price.</w:t>
      </w:r>
    </w:p>
    <w:bookmarkEnd w:id="16"/>
    <w:bookmarkStart w:name="z20" w:id="17"/>
    <w:p>
      <w:pPr>
        <w:spacing w:after="0"/>
        <w:ind w:left="0"/>
        <w:jc w:val="both"/>
      </w:pPr>
      <w:r>
        <w:rPr>
          <w:rFonts w:ascii="Times New Roman"/>
          <w:b w:val="false"/>
          <w:i w:val="false"/>
          <w:color w:val="000000"/>
          <w:sz w:val="28"/>
        </w:rPr>
        <w:t>
      4. Tourist fee rates for foreigners shall be developed by the local executive body on the basis of these Rules and submitted for approval to the relevant maslikhat.</w:t>
      </w:r>
    </w:p>
    <w:bookmarkEnd w:id="17"/>
    <w:bookmarkStart w:name="z21" w:id="18"/>
    <w:p>
      <w:pPr>
        <w:spacing w:after="0"/>
        <w:ind w:left="0"/>
        <w:jc w:val="both"/>
      </w:pPr>
      <w:r>
        <w:rPr>
          <w:rFonts w:ascii="Times New Roman"/>
          <w:b w:val="false"/>
          <w:i w:val="false"/>
          <w:color w:val="000000"/>
          <w:sz w:val="28"/>
        </w:rPr>
        <w:t>
      5. The following rates shall apply to the tourist fee for foreigners in places of accommodation for tourists:</w:t>
      </w:r>
    </w:p>
    <w:bookmarkEnd w:id="18"/>
    <w:bookmarkStart w:name="z22" w:id="19"/>
    <w:p>
      <w:pPr>
        <w:spacing w:after="0"/>
        <w:ind w:left="0"/>
        <w:jc w:val="both"/>
      </w:pPr>
      <w:r>
        <w:rPr>
          <w:rFonts w:ascii="Times New Roman"/>
          <w:b w:val="false"/>
          <w:i w:val="false"/>
          <w:color w:val="000000"/>
          <w:sz w:val="28"/>
        </w:rPr>
        <w:t>
      from January 1 to December 31, 2022 inclusive - 0 (zero) percent of the cost of stay;</w:t>
      </w:r>
    </w:p>
    <w:bookmarkEnd w:id="19"/>
    <w:bookmarkStart w:name="z23" w:id="20"/>
    <w:p>
      <w:pPr>
        <w:spacing w:after="0"/>
        <w:ind w:left="0"/>
        <w:jc w:val="both"/>
      </w:pPr>
      <w:r>
        <w:rPr>
          <w:rFonts w:ascii="Times New Roman"/>
          <w:b w:val="false"/>
          <w:i w:val="false"/>
          <w:color w:val="000000"/>
          <w:sz w:val="28"/>
        </w:rPr>
        <w:t>
      from January 1, 2023 - no more than 5 (five) percent of the cost of stay.</w:t>
      </w:r>
    </w:p>
    <w:bookmarkEnd w:id="20"/>
    <w:bookmarkStart w:name="z24" w:id="21"/>
    <w:p>
      <w:pPr>
        <w:spacing w:after="0"/>
        <w:ind w:left="0"/>
        <w:jc w:val="both"/>
      </w:pPr>
      <w:r>
        <w:rPr>
          <w:rFonts w:ascii="Times New Roman"/>
          <w:b w:val="false"/>
          <w:i w:val="false"/>
          <w:color w:val="000000"/>
          <w:sz w:val="28"/>
        </w:rPr>
        <w:t>
      6. The calculation of tourist fee rates for foreigners shall be carried out on the basis of current statistical data of the previous calendar year.</w:t>
      </w:r>
    </w:p>
    <w:bookmarkEnd w:id="21"/>
    <w:bookmarkStart w:name="z25" w:id="22"/>
    <w:p>
      <w:pPr>
        <w:spacing w:after="0"/>
        <w:ind w:left="0"/>
        <w:jc w:val="both"/>
      </w:pPr>
      <w:r>
        <w:rPr>
          <w:rFonts w:ascii="Times New Roman"/>
          <w:b w:val="false"/>
          <w:i w:val="false"/>
          <w:color w:val="000000"/>
          <w:sz w:val="28"/>
        </w:rPr>
        <w:t>
      7. In the event of a decrease in the number of foreign tourists in places of accommodation for tourists compared to the same period of the previous calendar year, the following tourist fee rates for foreigners shall be applied:</w:t>
      </w:r>
    </w:p>
    <w:bookmarkEnd w:id="22"/>
    <w:bookmarkStart w:name="z26" w:id="23"/>
    <w:p>
      <w:pPr>
        <w:spacing w:after="0"/>
        <w:ind w:left="0"/>
        <w:jc w:val="both"/>
      </w:pPr>
      <w:r>
        <w:rPr>
          <w:rFonts w:ascii="Times New Roman"/>
          <w:b w:val="false"/>
          <w:i w:val="false"/>
          <w:color w:val="000000"/>
          <w:sz w:val="28"/>
        </w:rPr>
        <w:t>
      up to five percent - in the amount of 5 (five) percent of the cost of stay;</w:t>
      </w:r>
    </w:p>
    <w:bookmarkEnd w:id="23"/>
    <w:bookmarkStart w:name="z27" w:id="24"/>
    <w:p>
      <w:pPr>
        <w:spacing w:after="0"/>
        <w:ind w:left="0"/>
        <w:jc w:val="both"/>
      </w:pPr>
      <w:r>
        <w:rPr>
          <w:rFonts w:ascii="Times New Roman"/>
          <w:b w:val="false"/>
          <w:i w:val="false"/>
          <w:color w:val="000000"/>
          <w:sz w:val="28"/>
        </w:rPr>
        <w:t>
      from five to ten percent - in the amount of 4 (four) percent of the cost of stay;</w:t>
      </w:r>
    </w:p>
    <w:bookmarkEnd w:id="24"/>
    <w:bookmarkStart w:name="z28" w:id="25"/>
    <w:p>
      <w:pPr>
        <w:spacing w:after="0"/>
        <w:ind w:left="0"/>
        <w:jc w:val="both"/>
      </w:pPr>
      <w:r>
        <w:rPr>
          <w:rFonts w:ascii="Times New Roman"/>
          <w:b w:val="false"/>
          <w:i w:val="false"/>
          <w:color w:val="000000"/>
          <w:sz w:val="28"/>
        </w:rPr>
        <w:t>
      from ten to fifteen percent - in the amount of 3 (three) percent of the cost of stay;</w:t>
      </w:r>
    </w:p>
    <w:bookmarkEnd w:id="25"/>
    <w:bookmarkStart w:name="z29" w:id="26"/>
    <w:p>
      <w:pPr>
        <w:spacing w:after="0"/>
        <w:ind w:left="0"/>
        <w:jc w:val="both"/>
      </w:pPr>
      <w:r>
        <w:rPr>
          <w:rFonts w:ascii="Times New Roman"/>
          <w:b w:val="false"/>
          <w:i w:val="false"/>
          <w:color w:val="000000"/>
          <w:sz w:val="28"/>
        </w:rPr>
        <w:t>
      from fifteen to twenty percent - in the amount of 2 (two) percent of the cost of stay;</w:t>
      </w:r>
    </w:p>
    <w:bookmarkEnd w:id="26"/>
    <w:bookmarkStart w:name="z30" w:id="27"/>
    <w:p>
      <w:pPr>
        <w:spacing w:after="0"/>
        <w:ind w:left="0"/>
        <w:jc w:val="both"/>
      </w:pPr>
      <w:r>
        <w:rPr>
          <w:rFonts w:ascii="Times New Roman"/>
          <w:b w:val="false"/>
          <w:i w:val="false"/>
          <w:color w:val="000000"/>
          <w:sz w:val="28"/>
        </w:rPr>
        <w:t>
      from twenty percent and above - in the amount of 1 (one) percent of the cost of stay.</w:t>
      </w:r>
    </w:p>
    <w:bookmarkEnd w:id="27"/>
    <w:bookmarkStart w:name="z31" w:id="28"/>
    <w:p>
      <w:pPr>
        <w:spacing w:after="0"/>
        <w:ind w:left="0"/>
        <w:jc w:val="both"/>
      </w:pPr>
      <w:r>
        <w:rPr>
          <w:rFonts w:ascii="Times New Roman"/>
          <w:b w:val="false"/>
          <w:i w:val="false"/>
          <w:color w:val="000000"/>
          <w:sz w:val="28"/>
        </w:rPr>
        <w:t>
      8. In the event of an increase in the number of foreign tourists in places of accommodation for tourists compared to the same period of the previous calendar year, the following tourist fee rates for foreigners shall be applied:</w:t>
      </w:r>
    </w:p>
    <w:bookmarkEnd w:id="28"/>
    <w:bookmarkStart w:name="z32" w:id="29"/>
    <w:p>
      <w:pPr>
        <w:spacing w:after="0"/>
        <w:ind w:left="0"/>
        <w:jc w:val="both"/>
      </w:pPr>
      <w:r>
        <w:rPr>
          <w:rFonts w:ascii="Times New Roman"/>
          <w:b w:val="false"/>
          <w:i w:val="false"/>
          <w:color w:val="000000"/>
          <w:sz w:val="28"/>
        </w:rPr>
        <w:t>
      up to five percent - in the amount of 1 (one) percent of the cost of stay;</w:t>
      </w:r>
    </w:p>
    <w:bookmarkEnd w:id="29"/>
    <w:bookmarkStart w:name="z33" w:id="30"/>
    <w:p>
      <w:pPr>
        <w:spacing w:after="0"/>
        <w:ind w:left="0"/>
        <w:jc w:val="both"/>
      </w:pPr>
      <w:r>
        <w:rPr>
          <w:rFonts w:ascii="Times New Roman"/>
          <w:b w:val="false"/>
          <w:i w:val="false"/>
          <w:color w:val="000000"/>
          <w:sz w:val="28"/>
        </w:rPr>
        <w:t>
      from five to ten percent - in the amount of 2 (two) percent of the cost of stay;</w:t>
      </w:r>
    </w:p>
    <w:bookmarkEnd w:id="30"/>
    <w:bookmarkStart w:name="z34" w:id="31"/>
    <w:p>
      <w:pPr>
        <w:spacing w:after="0"/>
        <w:ind w:left="0"/>
        <w:jc w:val="both"/>
      </w:pPr>
      <w:r>
        <w:rPr>
          <w:rFonts w:ascii="Times New Roman"/>
          <w:b w:val="false"/>
          <w:i w:val="false"/>
          <w:color w:val="000000"/>
          <w:sz w:val="28"/>
        </w:rPr>
        <w:t>
      from ten to fifteen percent - in the amount of 3 (three) percent of the cost of stay;</w:t>
      </w:r>
    </w:p>
    <w:bookmarkEnd w:id="31"/>
    <w:bookmarkStart w:name="z35" w:id="32"/>
    <w:p>
      <w:pPr>
        <w:spacing w:after="0"/>
        <w:ind w:left="0"/>
        <w:jc w:val="both"/>
      </w:pPr>
      <w:r>
        <w:rPr>
          <w:rFonts w:ascii="Times New Roman"/>
          <w:b w:val="false"/>
          <w:i w:val="false"/>
          <w:color w:val="000000"/>
          <w:sz w:val="28"/>
        </w:rPr>
        <w:t>
      from fifteen to twenty percent - in the amount of 4 (four) percent of the cost of stay;</w:t>
      </w:r>
    </w:p>
    <w:bookmarkEnd w:id="32"/>
    <w:bookmarkStart w:name="z36" w:id="33"/>
    <w:p>
      <w:pPr>
        <w:spacing w:after="0"/>
        <w:ind w:left="0"/>
        <w:jc w:val="both"/>
      </w:pPr>
      <w:r>
        <w:rPr>
          <w:rFonts w:ascii="Times New Roman"/>
          <w:b w:val="false"/>
          <w:i w:val="false"/>
          <w:color w:val="000000"/>
          <w:sz w:val="28"/>
        </w:rPr>
        <w:t>
      from twenty percent and above - in the amount of 5 (five) percent of the cost of stay.</w:t>
      </w:r>
    </w:p>
    <w:bookmarkEnd w:id="33"/>
    <w:bookmarkStart w:name="z37" w:id="34"/>
    <w:p>
      <w:pPr>
        <w:spacing w:after="0"/>
        <w:ind w:left="0"/>
        <w:jc w:val="both"/>
      </w:pPr>
      <w:r>
        <w:rPr>
          <w:rFonts w:ascii="Times New Roman"/>
          <w:b w:val="false"/>
          <w:i w:val="false"/>
          <w:color w:val="000000"/>
          <w:sz w:val="28"/>
        </w:rPr>
        <w:t>
      At the same time, during the year, tourist fee rates for foreigners shall be differentiated depending on current statistical data and (or) seasonality.</w:t>
      </w:r>
    </w:p>
    <w:bookmarkEnd w:id="34"/>
    <w:bookmarkStart w:name="z38" w:id="35"/>
    <w:p>
      <w:pPr>
        <w:spacing w:after="0"/>
        <w:ind w:left="0"/>
        <w:jc w:val="both"/>
      </w:pPr>
      <w:r>
        <w:rPr>
          <w:rFonts w:ascii="Times New Roman"/>
          <w:b w:val="false"/>
          <w:i w:val="false"/>
          <w:color w:val="000000"/>
          <w:sz w:val="28"/>
        </w:rPr>
        <w:t>
      9. For an incomplete day of stay of foreigners in places of accommodation for tourists, the tourist fee for foreigners shall be charged as for a full day of stay.</w:t>
      </w:r>
    </w:p>
    <w:bookmarkEnd w:id="35"/>
    <w:bookmarkStart w:name="z39" w:id="36"/>
    <w:p>
      <w:pPr>
        <w:spacing w:after="0"/>
        <w:ind w:left="0"/>
        <w:jc w:val="both"/>
      </w:pPr>
      <w:r>
        <w:rPr>
          <w:rFonts w:ascii="Times New Roman"/>
          <w:b w:val="false"/>
          <w:i w:val="false"/>
          <w:color w:val="000000"/>
          <w:sz w:val="28"/>
        </w:rPr>
        <w:t>
      10. Charging of the tourist fee for foreigners shall be carried out by operators at the time of registration of foreigners in places of accommodation of tourists upon presentation of documents proving their identity.</w:t>
      </w:r>
    </w:p>
    <w:bookmarkEnd w:id="36"/>
    <w:bookmarkStart w:name="z40" w:id="37"/>
    <w:p>
      <w:pPr>
        <w:spacing w:after="0"/>
        <w:ind w:left="0"/>
        <w:jc w:val="both"/>
      </w:pPr>
      <w:r>
        <w:rPr>
          <w:rFonts w:ascii="Times New Roman"/>
          <w:b w:val="false"/>
          <w:i w:val="false"/>
          <w:color w:val="000000"/>
          <w:sz w:val="28"/>
        </w:rPr>
        <w:t>
      At the same time, operators shall inform the foreigners about the tourist fee charged for foreigners for each day of stay before their registration at tourist accommodation places.</w:t>
      </w:r>
    </w:p>
    <w:bookmarkEnd w:id="37"/>
    <w:bookmarkStart w:name="z41" w:id="38"/>
    <w:p>
      <w:pPr>
        <w:spacing w:after="0"/>
        <w:ind w:left="0"/>
        <w:jc w:val="both"/>
      </w:pPr>
      <w:r>
        <w:rPr>
          <w:rFonts w:ascii="Times New Roman"/>
          <w:b w:val="false"/>
          <w:i w:val="false"/>
          <w:color w:val="000000"/>
          <w:sz w:val="28"/>
        </w:rPr>
        <w:t>
      11. When foreigners leave the places of accommodation for tourists, operators shall issue the documents confirming the fact of payment of the tourist fee for foreigners.</w:t>
      </w:r>
    </w:p>
    <w:bookmarkEnd w:id="38"/>
    <w:bookmarkStart w:name="z42" w:id="39"/>
    <w:p>
      <w:pPr>
        <w:spacing w:after="0"/>
        <w:ind w:left="0"/>
        <w:jc w:val="both"/>
      </w:pPr>
      <w:r>
        <w:rPr>
          <w:rFonts w:ascii="Times New Roman"/>
          <w:b w:val="false"/>
          <w:i w:val="false"/>
          <w:color w:val="000000"/>
          <w:sz w:val="28"/>
        </w:rPr>
        <w:t>
      12. In accordance with paragraph 5 of Article 11 of the Budget Code of the Republic of Kazakhstan, the tourist fee for foreigners is a non-tax revenue to the budgets of the city of republican significance, the capital and districts (city of regional significance).</w:t>
      </w:r>
    </w:p>
    <w:bookmarkEnd w:id="39"/>
    <w:bookmarkStart w:name="z43" w:id="40"/>
    <w:p>
      <w:pPr>
        <w:spacing w:after="0"/>
        <w:ind w:left="0"/>
        <w:jc w:val="both"/>
      </w:pPr>
      <w:r>
        <w:rPr>
          <w:rFonts w:ascii="Times New Roman"/>
          <w:b w:val="false"/>
          <w:i w:val="false"/>
          <w:color w:val="000000"/>
          <w:sz w:val="28"/>
        </w:rPr>
        <w:t>
      13. Operators shall keep records of the paid tourist fee for foreigners and on a quarterly basis, no later than the tenth day of the month following the reporting quarter shall transfer the amounts received from the tourist fee for foreigners to the local budget.</w:t>
      </w:r>
    </w:p>
    <w:bookmarkEnd w:id="40"/>
    <w:bookmarkStart w:name="z44" w:id="41"/>
    <w:p>
      <w:pPr>
        <w:spacing w:after="0"/>
        <w:ind w:left="0"/>
        <w:jc w:val="both"/>
      </w:pPr>
      <w:r>
        <w:rPr>
          <w:rFonts w:ascii="Times New Roman"/>
          <w:b w:val="false"/>
          <w:i w:val="false"/>
          <w:color w:val="000000"/>
          <w:sz w:val="28"/>
        </w:rPr>
        <w:t>
      14. The local executive body on a quarterly basis, no later than the twenty-fifth day of the first month of the next quarter shall send to the authorized body information on the payment of tourist fee for foreigners during the quarter, including foreigners registered through the information system "e-Hotel" ("e-Qonaq"), in the form according to Annex to these Rules.</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for the payment of </w:t>
            </w:r>
            <w:r>
              <w:br/>
            </w:r>
            <w:r>
              <w:rPr>
                <w:rFonts w:ascii="Times New Roman"/>
                <w:b w:val="false"/>
                <w:i w:val="false"/>
                <w:color w:val="000000"/>
                <w:sz w:val="20"/>
              </w:rPr>
              <w:t>tourist fee for foreigners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7" w:id="42"/>
    <w:p>
      <w:pPr>
        <w:spacing w:after="0"/>
        <w:ind w:left="0"/>
        <w:jc w:val="both"/>
      </w:pPr>
      <w:r>
        <w:rPr>
          <w:rFonts w:ascii="Times New Roman"/>
          <w:b w:val="false"/>
          <w:i w:val="false"/>
          <w:color w:val="000000"/>
          <w:sz w:val="28"/>
        </w:rPr>
        <w:t>
      To whom: ________________________________</w:t>
      </w:r>
    </w:p>
    <w:bookmarkEnd w:id="42"/>
    <w:bookmarkStart w:name="z48" w:id="43"/>
    <w:p>
      <w:pPr>
        <w:spacing w:after="0"/>
        <w:ind w:left="0"/>
        <w:jc w:val="both"/>
      </w:pPr>
      <w:r>
        <w:rPr>
          <w:rFonts w:ascii="Times New Roman"/>
          <w:b w:val="false"/>
          <w:i w:val="false"/>
          <w:color w:val="000000"/>
          <w:sz w:val="28"/>
        </w:rPr>
        <w:t>
       (name of the authorized body)</w:t>
      </w:r>
    </w:p>
    <w:bookmarkEnd w:id="43"/>
    <w:bookmarkStart w:name="z49" w:id="44"/>
    <w:p>
      <w:pPr>
        <w:spacing w:after="0"/>
        <w:ind w:left="0"/>
        <w:jc w:val="both"/>
      </w:pPr>
      <w:r>
        <w:rPr>
          <w:rFonts w:ascii="Times New Roman"/>
          <w:b w:val="false"/>
          <w:i w:val="false"/>
          <w:color w:val="000000"/>
          <w:sz w:val="28"/>
        </w:rPr>
        <w:t>
      From ______________________________</w:t>
      </w:r>
    </w:p>
    <w:bookmarkEnd w:id="44"/>
    <w:bookmarkStart w:name="z50" w:id="45"/>
    <w:p>
      <w:pPr>
        <w:spacing w:after="0"/>
        <w:ind w:left="0"/>
        <w:jc w:val="both"/>
      </w:pPr>
      <w:r>
        <w:rPr>
          <w:rFonts w:ascii="Times New Roman"/>
          <w:b w:val="false"/>
          <w:i w:val="false"/>
          <w:color w:val="000000"/>
          <w:sz w:val="28"/>
        </w:rPr>
        <w:t>
       (name of local executive body)</w:t>
      </w:r>
    </w:p>
    <w:bookmarkEnd w:id="45"/>
    <w:bookmarkStart w:name="z51" w:id="46"/>
    <w:p>
      <w:pPr>
        <w:spacing w:after="0"/>
        <w:ind w:left="0"/>
        <w:jc w:val="left"/>
      </w:pPr>
      <w:r>
        <w:rPr>
          <w:rFonts w:ascii="Times New Roman"/>
          <w:b/>
          <w:i w:val="false"/>
          <w:color w:val="000000"/>
        </w:rPr>
        <w:t xml:space="preserve"> Information about the payment of tourist fee for foreigners</w:t>
      </w:r>
    </w:p>
    <w:bookmarkEnd w:id="46"/>
    <w:bookmarkStart w:name="z52" w:id="47"/>
    <w:p>
      <w:pPr>
        <w:spacing w:after="0"/>
        <w:ind w:left="0"/>
        <w:jc w:val="both"/>
      </w:pPr>
      <w:r>
        <w:rPr>
          <w:rFonts w:ascii="Times New Roman"/>
          <w:b w:val="false"/>
          <w:i w:val="false"/>
          <w:color w:val="000000"/>
          <w:sz w:val="28"/>
        </w:rPr>
        <w:t>
      We are sending the following information about the payment of tourist fee for foreigners for the ___ quarter of 20___:</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Names of operators of tourist fee for foreigners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 foreigner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 (country)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stay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tourist fee for foreigners transferred to the local budget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 </w:t>
      </w:r>
    </w:p>
    <w:p>
      <w:pPr>
        <w:spacing w:after="0"/>
        <w:ind w:left="0"/>
        <w:jc w:val="both"/>
      </w:pPr>
      <w:r>
        <w:rPr>
          <w:rFonts w:ascii="Times New Roman"/>
          <w:b w:val="false"/>
          <w:i w:val="false"/>
          <w:color w:val="000000"/>
          <w:sz w:val="28"/>
        </w:rPr>
        <w:t>
      of the local executive body __________ 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xml:space="preserve">
      Place of seal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