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59a4b" w14:textId="0e59a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allocation of the reserve for the initiatives of the President of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August 5, 2021 № 528. It became invalid by the Decree of the Government of the Republic of Kazakhstan dated July 3, 2025 № 505.</w:t>
      </w:r>
    </w:p>
    <w:p>
      <w:pPr>
        <w:spacing w:after="0"/>
        <w:ind w:left="0"/>
        <w:jc w:val="both"/>
      </w:pPr>
      <w:bookmarkStart w:name="z1" w:id="0"/>
      <w:r>
        <w:rPr>
          <w:rFonts w:ascii="Times New Roman"/>
          <w:b w:val="false"/>
          <w:i w:val="false"/>
          <w:color w:val="ff0000"/>
          <w:sz w:val="28"/>
        </w:rPr>
        <w:t>
      Unofficial translation</w:t>
      </w:r>
    </w:p>
    <w:bookmarkEnd w:id="0"/>
    <w:p>
      <w:pPr>
        <w:spacing w:after="0"/>
        <w:ind w:left="0"/>
        <w:jc w:val="both"/>
      </w:pPr>
      <w:r>
        <w:rPr>
          <w:rFonts w:ascii="Times New Roman"/>
          <w:b w:val="false"/>
          <w:i w:val="false"/>
          <w:color w:val="000000"/>
          <w:sz w:val="28"/>
        </w:rPr>
        <w:t>
      The footnote. It became invalid by the Decree of the Government of the Republic of Kazakhstan dated 03.07.2025 № 505 (effective after ten calendar days after the date of its first official publication).</w:t>
      </w:r>
    </w:p>
    <w:p>
      <w:pPr>
        <w:spacing w:after="0"/>
        <w:ind w:left="0"/>
        <w:jc w:val="both"/>
      </w:pPr>
      <w:r>
        <w:rPr>
          <w:rFonts w:ascii="Times New Roman"/>
          <w:b w:val="false"/>
          <w:i w:val="false"/>
          <w:color w:val="000000"/>
          <w:sz w:val="28"/>
        </w:rPr>
        <w:t xml:space="preserve">
      In accordance with paragraph 4 of Article 70-1 of the Budget Code of the Republic of Kazakhstan, the Government of the Republic of Kazakhstan </w:t>
      </w:r>
      <w:r>
        <w:rPr>
          <w:rFonts w:ascii="Times New Roman"/>
          <w:b/>
          <w:i w:val="false"/>
          <w:color w:val="000000"/>
          <w:sz w:val="28"/>
        </w:rPr>
        <w:t>HEREBY DECREES: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Decree of the Government of the Republic of Kazakhstan dated 24.01.2024 № 30 (shall come into effect ten calendar days after the day of its first official publication).</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To approve the attached Rules for allocation of the reserve for the initiatives of the President of the Republic of Kazakhstan.</w:t>
      </w:r>
    </w:p>
    <w:bookmarkEnd w:id="1"/>
    <w:bookmarkStart w:name="z3" w:id="2"/>
    <w:p>
      <w:pPr>
        <w:spacing w:after="0"/>
        <w:ind w:left="0"/>
        <w:jc w:val="both"/>
      </w:pPr>
      <w:r>
        <w:rPr>
          <w:rFonts w:ascii="Times New Roman"/>
          <w:b w:val="false"/>
          <w:i w:val="false"/>
          <w:color w:val="000000"/>
          <w:sz w:val="28"/>
        </w:rPr>
        <w:t>
      2. This Resolution shall enter into force from the date of its first official publication.</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Prime-Minister of the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Mamin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the Resolution of the </w:t>
            </w:r>
            <w:r>
              <w:br/>
            </w:r>
            <w:r>
              <w:rPr>
                <w:rFonts w:ascii="Times New Roman"/>
                <w:b w:val="false"/>
                <w:i w:val="false"/>
                <w:color w:val="000000"/>
                <w:sz w:val="20"/>
              </w:rPr>
              <w:t xml:space="preserve">Government of the </w:t>
            </w:r>
            <w:r>
              <w:br/>
            </w:r>
            <w:r>
              <w:rPr>
                <w:rFonts w:ascii="Times New Roman"/>
                <w:b w:val="false"/>
                <w:i w:val="false"/>
                <w:color w:val="000000"/>
                <w:sz w:val="20"/>
              </w:rPr>
              <w:t>Republic of Kazakhstan</w:t>
            </w:r>
            <w:r>
              <w:br/>
            </w:r>
            <w:r>
              <w:rPr>
                <w:rFonts w:ascii="Times New Roman"/>
                <w:b w:val="false"/>
                <w:i w:val="false"/>
                <w:color w:val="000000"/>
                <w:sz w:val="20"/>
              </w:rPr>
              <w:t>dated August 5, 2021 № 528</w:t>
            </w:r>
          </w:p>
        </w:tc>
      </w:tr>
    </w:tbl>
    <w:bookmarkStart w:name="z6" w:id="3"/>
    <w:p>
      <w:pPr>
        <w:spacing w:after="0"/>
        <w:ind w:left="0"/>
        <w:jc w:val="left"/>
      </w:pPr>
      <w:r>
        <w:rPr>
          <w:rFonts w:ascii="Times New Roman"/>
          <w:b/>
          <w:i w:val="false"/>
          <w:color w:val="000000"/>
        </w:rPr>
        <w:t xml:space="preserve"> Rules for allocation of the reserve for the initiatives of the President of the Republic of Kazakhstan</w:t>
      </w:r>
    </w:p>
    <w:bookmarkEnd w:id="3"/>
    <w:bookmarkStart w:name="z7" w:id="4"/>
    <w:p>
      <w:pPr>
        <w:spacing w:after="0"/>
        <w:ind w:left="0"/>
        <w:jc w:val="left"/>
      </w:pPr>
      <w:r>
        <w:rPr>
          <w:rFonts w:ascii="Times New Roman"/>
          <w:b/>
          <w:i w:val="false"/>
          <w:color w:val="000000"/>
        </w:rPr>
        <w:t xml:space="preserve"> Chapter 1. General provisions</w:t>
      </w:r>
    </w:p>
    <w:bookmarkEnd w:id="4"/>
    <w:bookmarkStart w:name="z8" w:id="5"/>
    <w:p>
      <w:pPr>
        <w:spacing w:after="0"/>
        <w:ind w:left="0"/>
        <w:jc w:val="both"/>
      </w:pPr>
      <w:r>
        <w:rPr>
          <w:rFonts w:ascii="Times New Roman"/>
          <w:b w:val="false"/>
          <w:i w:val="false"/>
          <w:color w:val="000000"/>
          <w:sz w:val="28"/>
        </w:rPr>
        <w:t>
      1. These Rules for allocation of the reserve for the initiatives of the President of the Republic of Kazakhstan (hereinafter- the Rules) have been developed in accordance with paragraph 4 of Article 70-1 of the Budget Code of the Republic of Kazakhstan and shall determine the procedure for allocation of the reserve for the initiatives of the President of the Republic of Kazakhstan.</w:t>
      </w:r>
    </w:p>
    <w:bookmarkEnd w:id="5"/>
    <w:bookmarkStart w:name="z9" w:id="6"/>
    <w:p>
      <w:pPr>
        <w:spacing w:after="0"/>
        <w:ind w:left="0"/>
        <w:jc w:val="both"/>
      </w:pPr>
      <w:r>
        <w:rPr>
          <w:rFonts w:ascii="Times New Roman"/>
          <w:b w:val="false"/>
          <w:i w:val="false"/>
          <w:color w:val="000000"/>
          <w:sz w:val="28"/>
        </w:rPr>
        <w:t>
      2. The reserve for the initiatives of the President of the Republic of Kazakhstan shall be formed as part of the republican budget for the first year of the planning period to finance the annual addresses of the President of the Republic of Kazakhstan to the people of Kazakhstan and other initiatives of the President of the Republic of Kazakhstan.</w:t>
      </w:r>
    </w:p>
    <w:bookmarkEnd w:id="6"/>
    <w:bookmarkStart w:name="z10" w:id="7"/>
    <w:p>
      <w:pPr>
        <w:spacing w:after="0"/>
        <w:ind w:left="0"/>
        <w:jc w:val="both"/>
      </w:pPr>
      <w:r>
        <w:rPr>
          <w:rFonts w:ascii="Times New Roman"/>
          <w:b w:val="false"/>
          <w:i w:val="false"/>
          <w:color w:val="000000"/>
          <w:sz w:val="28"/>
        </w:rPr>
        <w:t>
      3. The reserve for the initiatives of the President of the Republic of Kazakhstan shall be planned in the amount of up to two percent of the planned volume of expenditures of the republican budget for the next financial year.</w:t>
      </w:r>
    </w:p>
    <w:bookmarkEnd w:id="7"/>
    <w:bookmarkStart w:name="z11" w:id="8"/>
    <w:p>
      <w:pPr>
        <w:spacing w:after="0"/>
        <w:ind w:left="0"/>
        <w:jc w:val="both"/>
      </w:pPr>
      <w:r>
        <w:rPr>
          <w:rFonts w:ascii="Times New Roman"/>
          <w:b w:val="false"/>
          <w:i w:val="false"/>
          <w:color w:val="000000"/>
          <w:sz w:val="28"/>
        </w:rPr>
        <w:t>
      4. The reserve for the initiatives of the President of the Republic of Kazakhstan shall be provided for under a separate allocated budget program administered by the central authorized body for budget planning.</w:t>
      </w:r>
    </w:p>
    <w:bookmarkEnd w:id="8"/>
    <w:bookmarkStart w:name="z12" w:id="9"/>
    <w:p>
      <w:pPr>
        <w:spacing w:after="0"/>
        <w:ind w:left="0"/>
        <w:jc w:val="left"/>
      </w:pPr>
      <w:r>
        <w:rPr>
          <w:rFonts w:ascii="Times New Roman"/>
          <w:b/>
          <w:i w:val="false"/>
          <w:color w:val="000000"/>
        </w:rPr>
        <w:t xml:space="preserve"> Chapter 2. The procedure for allocation of the reserve for the initiatives of the President of the Republic of Kazakhstan</w:t>
      </w:r>
    </w:p>
    <w:bookmarkEnd w:id="9"/>
    <w:bookmarkStart w:name="z13" w:id="10"/>
    <w:p>
      <w:pPr>
        <w:spacing w:after="0"/>
        <w:ind w:left="0"/>
        <w:jc w:val="both"/>
      </w:pPr>
      <w:r>
        <w:rPr>
          <w:rFonts w:ascii="Times New Roman"/>
          <w:b w:val="false"/>
          <w:i w:val="false"/>
          <w:color w:val="000000"/>
          <w:sz w:val="28"/>
        </w:rPr>
        <w:t>
      5. As part of the annual messages of the President of the Republic of Kazakhstan to the people of Kazakhstan, the Government of the Republic of Kazakhstan and state bodies directly subordinate and accountable to the President of the Republic of Kazakhstan, when sending proposals on the subject and content of the draft message of the President of the Republic of Kazakhstan to the Administration of the President of the Republic of Kazakhstan in accordance with paragraph 6 of Chapter 2 of the Rules for preparing and implementing the message, working with acts and instructions of the President of the Republic of Kazakhstan and monitoring their implementation, monitoring regulatory legal decrees approved by Decree of the President of the Republic of Kazakhstan dated April 27, 2010 № 976, shall provide the needs of budget funds for proposals providing for financing.</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as amended by the Decree of the Government of the Republic of Kazakhstan dated 24.01.2024 № 30 (shall come into effect ten calendar days after the day of its first official publication).</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6. After the announced annual addresses of the President of the Republic of Kazakhstan to the people of Kazakhstan and other initiatives of the President of the Republic of Kazakhstan, the relevant administrator of budget programs shall send to the central authorized body for budget planning a draft resolution of the Government of the Republic of Kazakhstan on the allocation of funds from the reserve for the initiatives of the President of the Republic of Kazakhstan, indicating the amount of funds and directions of expenses with the application of calculations and justifications in accordance with the budgetary legislation of the Republic of Kazakhstan.</w:t>
      </w:r>
    </w:p>
    <w:bookmarkEnd w:id="11"/>
    <w:bookmarkStart w:name="z15" w:id="12"/>
    <w:p>
      <w:pPr>
        <w:spacing w:after="0"/>
        <w:ind w:left="0"/>
        <w:jc w:val="both"/>
      </w:pPr>
      <w:r>
        <w:rPr>
          <w:rFonts w:ascii="Times New Roman"/>
          <w:b w:val="false"/>
          <w:i w:val="false"/>
          <w:color w:val="000000"/>
          <w:sz w:val="28"/>
        </w:rPr>
        <w:t>
      With the simultaneous allocation of funds to several administrators of budget programs, a draft resolution of the Government of the Republic of Kazakhstan on the allocation of funds from the reserve for the initiatives of the President of the Republic of Kazakhstan shall be developed by the central authorized body for budget planning.</w:t>
      </w:r>
    </w:p>
    <w:bookmarkEnd w:id="12"/>
    <w:bookmarkStart w:name="z16" w:id="13"/>
    <w:p>
      <w:pPr>
        <w:spacing w:after="0"/>
        <w:ind w:left="0"/>
        <w:jc w:val="both"/>
      </w:pPr>
      <w:r>
        <w:rPr>
          <w:rFonts w:ascii="Times New Roman"/>
          <w:b w:val="false"/>
          <w:i w:val="false"/>
          <w:color w:val="000000"/>
          <w:sz w:val="28"/>
        </w:rPr>
        <w:t>
      7. Consideration of the draft resolution of the Government of the Republic of Kazakhstan on the allocation of funds from the reserve for the initiatives of the President of the Republic of Kazakhstan by the central authorized body for budget planning, submitted by the administrator of budget programs shall be carried out within 5 working days from the date of its receipt.</w:t>
      </w:r>
    </w:p>
    <w:bookmarkEnd w:id="13"/>
    <w:bookmarkStart w:name="z17" w:id="14"/>
    <w:p>
      <w:pPr>
        <w:spacing w:after="0"/>
        <w:ind w:left="0"/>
        <w:jc w:val="both"/>
      </w:pPr>
      <w:r>
        <w:rPr>
          <w:rFonts w:ascii="Times New Roman"/>
          <w:b w:val="false"/>
          <w:i w:val="false"/>
          <w:color w:val="000000"/>
          <w:sz w:val="28"/>
        </w:rPr>
        <w:t>
      8. In case of submission of an incomplete package and/or comments on the submitted documents to the draft resolution of the Government of the Republic of Kazakhstan on the allocation of funds from the reserve for the initiatives of the President of the Republic of Kazakhstan, the central authorized body for budget planning shall return the draft resolution of the Government of the Republic of Kazakhstan on the allocation of funds from reserve for the initiatives of the President of the Republic of Kazakhstan for revision.</w:t>
      </w:r>
    </w:p>
    <w:bookmarkEnd w:id="14"/>
    <w:bookmarkStart w:name="z18" w:id="15"/>
    <w:p>
      <w:pPr>
        <w:spacing w:after="0"/>
        <w:ind w:left="0"/>
        <w:jc w:val="both"/>
      </w:pPr>
      <w:r>
        <w:rPr>
          <w:rFonts w:ascii="Times New Roman"/>
          <w:b w:val="false"/>
          <w:i w:val="false"/>
          <w:color w:val="000000"/>
          <w:sz w:val="28"/>
        </w:rPr>
        <w:t>
      The administrator of budget programs shall submit a finalized draft resolution of the Government of the Republic of Kazakhstan on the allocation of funds from the reserve for the initiatives of the President of the Republic of Kazakhstan to the central authorized body for budget planning within 5 working days from the date of its return.</w:t>
      </w:r>
    </w:p>
    <w:bookmarkEnd w:id="15"/>
    <w:bookmarkStart w:name="z19" w:id="16"/>
    <w:p>
      <w:pPr>
        <w:spacing w:after="0"/>
        <w:ind w:left="0"/>
        <w:jc w:val="both"/>
      </w:pPr>
      <w:r>
        <w:rPr>
          <w:rFonts w:ascii="Times New Roman"/>
          <w:b w:val="false"/>
          <w:i w:val="false"/>
          <w:color w:val="000000"/>
          <w:sz w:val="28"/>
        </w:rPr>
        <w:t>
      9. The administrator of budget programs shall ensure the completeness and reliability of the information and calculations attached to the draft resolution of the Government of the Republic of Kazakhstan on the allocation of funds from the reserve for the initiatives of the President of the Republic of Kazakhstan.</w:t>
      </w:r>
    </w:p>
    <w:bookmarkEnd w:id="16"/>
    <w:bookmarkStart w:name="z20" w:id="17"/>
    <w:p>
      <w:pPr>
        <w:spacing w:after="0"/>
        <w:ind w:left="0"/>
        <w:jc w:val="both"/>
      </w:pPr>
      <w:r>
        <w:rPr>
          <w:rFonts w:ascii="Times New Roman"/>
          <w:b w:val="false"/>
          <w:i w:val="false"/>
          <w:color w:val="000000"/>
          <w:sz w:val="28"/>
        </w:rPr>
        <w:t>
      10. The central authorized body for budget planning, based on the results of consideration of materials shall form a conclusion on the draft resolution of the Government of the Republic of Kazakhstan on the allocation of funds from the reserve for the initiatives of the President of the Republic of Kazakhstan and within 5 working days shall submit a conclusion for approval to the Administration of the President of the Republic of Kazakhstan.</w:t>
      </w:r>
    </w:p>
    <w:bookmarkEnd w:id="17"/>
    <w:bookmarkStart w:name="z21" w:id="18"/>
    <w:p>
      <w:pPr>
        <w:spacing w:after="0"/>
        <w:ind w:left="0"/>
        <w:jc w:val="both"/>
      </w:pPr>
      <w:r>
        <w:rPr>
          <w:rFonts w:ascii="Times New Roman"/>
          <w:b w:val="false"/>
          <w:i w:val="false"/>
          <w:color w:val="000000"/>
          <w:sz w:val="28"/>
        </w:rPr>
        <w:t>
      After the approval of the conclusion by the Administration of the President of the Republic of Kazakhstan, the central authorized body for budget planning shall submit a draft resolution of the Government of the Republic of Kazakhstan on the allocation of funds from the reserve for the initiatives of the President of the Republic of Kazakhstan with a conclusion for consideration by the Republican budget commission in the manner established by the budget legislation of the Republic of Kazakhstan.</w:t>
      </w:r>
    </w:p>
    <w:bookmarkEnd w:id="18"/>
    <w:bookmarkStart w:name="z22" w:id="19"/>
    <w:p>
      <w:pPr>
        <w:spacing w:after="0"/>
        <w:ind w:left="0"/>
        <w:jc w:val="both"/>
      </w:pPr>
      <w:r>
        <w:rPr>
          <w:rFonts w:ascii="Times New Roman"/>
          <w:b w:val="false"/>
          <w:i w:val="false"/>
          <w:color w:val="000000"/>
          <w:sz w:val="28"/>
        </w:rPr>
        <w:t>
      11. After taking the decision by the Government of the Republic of Kazakhstan on the allocation of funds from the reserve for the initiatives of the President of the Republic of Kazakhstan in the course of budget execution, the administrators of budget programs within 5 working days shall make changes to the relevant financing plans.</w:t>
      </w:r>
    </w:p>
    <w:bookmarkEnd w:id="19"/>
    <w:bookmarkStart w:name="z23" w:id="20"/>
    <w:p>
      <w:pPr>
        <w:spacing w:after="0"/>
        <w:ind w:left="0"/>
        <w:jc w:val="both"/>
      </w:pPr>
      <w:r>
        <w:rPr>
          <w:rFonts w:ascii="Times New Roman"/>
          <w:b w:val="false"/>
          <w:i w:val="false"/>
          <w:color w:val="000000"/>
          <w:sz w:val="28"/>
        </w:rPr>
        <w:t>
      12. The use of funds allocated from the reserve for the initiatives of the President of the Republic of Kazakhstan shall be carried out in accordance with the requirements of the Budget Code, the provisions of the Rules for execution of the budget and its cash services, approved by the order of the Minister of Finance of the Republic of Kazakhstan dated December 4, 2014 № 540 (registered in the register of state registration of regulatory legal acts under № 9934).</w:t>
      </w:r>
    </w:p>
    <w:bookmarkEnd w:id="20"/>
    <w:bookmarkStart w:name="z24" w:id="21"/>
    <w:p>
      <w:pPr>
        <w:spacing w:after="0"/>
        <w:ind w:left="0"/>
        <w:jc w:val="both"/>
      </w:pPr>
      <w:r>
        <w:rPr>
          <w:rFonts w:ascii="Times New Roman"/>
          <w:b w:val="false"/>
          <w:i w:val="false"/>
          <w:color w:val="000000"/>
          <w:sz w:val="28"/>
        </w:rPr>
        <w:t>
      13. State bodies that have received funds from the reserve on the basis of a decision of the Government of the Republic of Kazakhstan shall return unused funds by restoring cash expenses of the allocated budget program in accordance with the budget legislation of the Republic of Kazakhstan.</w:t>
      </w:r>
    </w:p>
    <w:bookmarkEnd w:id="21"/>
    <w:bookmarkStart w:name="z25" w:id="22"/>
    <w:p>
      <w:pPr>
        <w:spacing w:after="0"/>
        <w:ind w:left="0"/>
        <w:jc w:val="both"/>
      </w:pPr>
      <w:r>
        <w:rPr>
          <w:rFonts w:ascii="Times New Roman"/>
          <w:b w:val="false"/>
          <w:i w:val="false"/>
          <w:color w:val="000000"/>
          <w:sz w:val="28"/>
        </w:rPr>
        <w:t>
      14. Financing of the initiatives of the President of the Republic of Kazakhstan, which have a medium-term nature, for the second and subsequent years shall be carried out in accordance with the budget legislation of the Republic of Kazakhstan.</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