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d9409" w14:textId="aad94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creation of the State center for support of national cinema</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March 15, 2019 № 113.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subclause 2) of Article 4 of the Law of the Republic of Kazakhstan "On cinematography" the Government of the Republic of Kazakhstan </w:t>
      </w:r>
      <w:r>
        <w:rPr>
          <w:rFonts w:ascii="Times New Roman"/>
          <w:b/>
          <w:i w:val="false"/>
          <w:color w:val="000000"/>
          <w:sz w:val="28"/>
        </w:rPr>
        <w:t>HEREBY RESOLVES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Resolution of the Government of the Republic of Kazakhstan dated 16.03.2023 No. 219.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create the Non-Profit Joint Stock Company “State Center for the Support of National Cinema” (hereinafter referred to as the company) with one hundred percent participation of the state in its authorized capital.</w:t>
      </w:r>
    </w:p>
    <w:p>
      <w:pPr>
        <w:spacing w:after="0"/>
        <w:ind w:left="0"/>
        <w:jc w:val="both"/>
      </w:pPr>
      <w:r>
        <w:rPr>
          <w:rFonts w:ascii="Times New Roman"/>
          <w:b w:val="false"/>
          <w:i w:val="false"/>
          <w:color w:val="000000"/>
          <w:sz w:val="28"/>
        </w:rPr>
        <w:t>
      2. To determine the major core activities of the company:</w:t>
      </w:r>
    </w:p>
    <w:p>
      <w:pPr>
        <w:spacing w:after="0"/>
        <w:ind w:left="0"/>
        <w:jc w:val="both"/>
      </w:pPr>
      <w:r>
        <w:rPr>
          <w:rFonts w:ascii="Times New Roman"/>
          <w:b w:val="false"/>
          <w:i w:val="false"/>
          <w:color w:val="000000"/>
          <w:sz w:val="28"/>
        </w:rPr>
        <w:t>
      1) provision of state support in the form of financing of film projects claiming recognition as national films, and national films, including a legal entity with a wholly owned state participation in the authorized capital, the main activity of which is the production of films, in the amount of at least thirty-five percent of the total annual amount of state financial support;</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2) shall be valid until 31.12.2025 in accordance with p. 8 of this Resolution.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payment of subsidies in the field of cinematography;</w:t>
      </w:r>
    </w:p>
    <w:p>
      <w:pPr>
        <w:spacing w:after="0"/>
        <w:ind w:left="0"/>
        <w:jc w:val="both"/>
      </w:pPr>
      <w:r>
        <w:rPr>
          <w:rFonts w:ascii="Times New Roman"/>
          <w:b w:val="false"/>
          <w:i w:val="false"/>
          <w:color w:val="000000"/>
          <w:sz w:val="28"/>
        </w:rPr>
        <w:t>
      3) financing of dubbing into the Kazakh language of children's animated films and films for family viewing imported into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Resolution of the Government of the Republic of Kazakhstan dated 16.03.2023 No. 219.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To form the authorized capital of the company at the expense of the republican property, being at the balance of the Republican State Budget-supported Enterprise "National Museum of the Republic of Kazakhstan", according to Appendix 1 to this resolution.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It became invalid by the Decree of the Government of the Republic of Kazakhstan dated 11.11.2024 No. 952.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It became invalid by the Decree of the Government of the Republic of Kazakhstan dated 11.11.2024 No. 952.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State Property and Privatization Committee of the Ministry of Finance of the Republic of Kazakhstan jointly with the Ministry of Culture and Sports of the Republic of Kazakhstan, in accordance with the procedure, established by the legislation, shall ensure:</w:t>
      </w:r>
    </w:p>
    <w:p>
      <w:pPr>
        <w:spacing w:after="0"/>
        <w:ind w:left="0"/>
        <w:jc w:val="both"/>
      </w:pPr>
      <w:r>
        <w:rPr>
          <w:rFonts w:ascii="Times New Roman"/>
          <w:b w:val="false"/>
          <w:i w:val="false"/>
          <w:color w:val="000000"/>
          <w:sz w:val="28"/>
        </w:rPr>
        <w:t>
      1) development and approval of the charter of the company and its state registration with the bodies of justice of the Republic of Kazakhstan;</w:t>
      </w:r>
    </w:p>
    <w:p>
      <w:pPr>
        <w:spacing w:after="0"/>
        <w:ind w:left="0"/>
        <w:jc w:val="both"/>
      </w:pPr>
      <w:r>
        <w:rPr>
          <w:rFonts w:ascii="Times New Roman"/>
          <w:b w:val="false"/>
          <w:i w:val="false"/>
          <w:color w:val="000000"/>
          <w:sz w:val="28"/>
        </w:rPr>
        <w:t>
      2) transfer the rights of ownership and use of the state-owned stake of shares of the company to the Ministry of Culture and Sports of the Republic of Kazakhstan;</w:t>
      </w:r>
    </w:p>
    <w:p>
      <w:pPr>
        <w:spacing w:after="0"/>
        <w:ind w:left="0"/>
        <w:jc w:val="both"/>
      </w:pPr>
      <w:r>
        <w:rPr>
          <w:rFonts w:ascii="Times New Roman"/>
          <w:b w:val="false"/>
          <w:i w:val="false"/>
          <w:color w:val="000000"/>
          <w:sz w:val="28"/>
        </w:rPr>
        <w:t>
      3) taking other measures arising from this resolution.</w:t>
      </w:r>
    </w:p>
    <w:p>
      <w:pPr>
        <w:spacing w:after="0"/>
        <w:ind w:left="0"/>
        <w:jc w:val="both"/>
      </w:pPr>
      <w:r>
        <w:rPr>
          <w:rFonts w:ascii="Times New Roman"/>
          <w:b w:val="false"/>
          <w:i w:val="false"/>
          <w:color w:val="000000"/>
          <w:sz w:val="28"/>
        </w:rPr>
        <w:t>
      7. To approve the attached additions, which are made to certain decisions of the Government of the Republic of Kazakhstan.</w:t>
      </w:r>
    </w:p>
    <w:p>
      <w:pPr>
        <w:spacing w:after="0"/>
        <w:ind w:left="0"/>
        <w:jc w:val="both"/>
      </w:pPr>
      <w:r>
        <w:rPr>
          <w:rFonts w:ascii="Times New Roman"/>
          <w:b w:val="false"/>
          <w:i w:val="false"/>
          <w:color w:val="000000"/>
          <w:sz w:val="28"/>
        </w:rPr>
        <w:t>
      8. This Resolution shall come into force from the date of signing.</w:t>
      </w:r>
    </w:p>
    <w:p>
      <w:pPr>
        <w:spacing w:after="0"/>
        <w:ind w:left="0"/>
        <w:jc w:val="both"/>
      </w:pPr>
      <w:r>
        <w:rPr>
          <w:rFonts w:ascii="Times New Roman"/>
          <w:b w:val="false"/>
          <w:i w:val="false"/>
          <w:color w:val="000000"/>
          <w:sz w:val="28"/>
        </w:rPr>
        <w:t>
      Subparagraph 2) of paragraph 2 of this Resolution shall be valid until December 31,  2025 in accordance with the Law of the Republic of Kazakhstan “On cinematography”.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amended by the Resolution of the Government of the Republic of Kazakhstan dated 16.03.2023 No. 219.</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 Mamin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resolution of the Government </w:t>
            </w:r>
            <w:r>
              <w:br/>
            </w:r>
            <w:r>
              <w:rPr>
                <w:rFonts w:ascii="Times New Roman"/>
                <w:b w:val="false"/>
                <w:i w:val="false"/>
                <w:color w:val="000000"/>
                <w:sz w:val="20"/>
              </w:rPr>
              <w:t>of the Republic of Kazakhstan</w:t>
            </w:r>
            <w:r>
              <w:br/>
            </w:r>
            <w:r>
              <w:rPr>
                <w:rFonts w:ascii="Times New Roman"/>
                <w:b w:val="false"/>
                <w:i w:val="false"/>
                <w:color w:val="000000"/>
                <w:sz w:val="20"/>
              </w:rPr>
              <w:t>dated March 15, 2019 No. 113</w:t>
            </w:r>
          </w:p>
        </w:tc>
      </w:tr>
    </w:tbl>
    <w:p>
      <w:pPr>
        <w:spacing w:after="0"/>
        <w:ind w:left="0"/>
        <w:jc w:val="left"/>
      </w:pPr>
      <w:r>
        <w:rPr>
          <w:rFonts w:ascii="Times New Roman"/>
          <w:b/>
          <w:i w:val="false"/>
          <w:color w:val="000000"/>
        </w:rPr>
        <w:t xml:space="preserve"> List</w:t>
      </w:r>
      <w:r>
        <w:br/>
      </w:r>
      <w:r>
        <w:rPr>
          <w:rFonts w:ascii="Times New Roman"/>
          <w:b/>
          <w:i w:val="false"/>
          <w:color w:val="000000"/>
        </w:rPr>
        <w:t xml:space="preserve">of republican property transferred property transferred as payment for the authorized capital </w:t>
      </w:r>
      <w:r>
        <w:br/>
      </w:r>
      <w:r>
        <w:rPr>
          <w:rFonts w:ascii="Times New Roman"/>
          <w:b/>
          <w:i w:val="false"/>
          <w:color w:val="000000"/>
        </w:rPr>
        <w:t>of the Non-Profit Joint Stock Company “State Center for the Support of National Cinema”</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per unit at depreciated cost (in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depreciated cost (in tenge)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Property on the balance sheet of the Republican State Budget-Supported Enterprise "National Museum of the Republic of Kazakhstan"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Floor covering, 150 sq.m. (Procession of the Golden Man through the museums of the world)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26 883 360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26 883 360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Showcases in the shape of the tip of the head pattern of the "Golden Man" with a separate pedestal, dimensions: 75 cm * 25 cm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3 385 884,12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81 261 218,88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view screen GlassVision non-transparent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1 043 178,25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10 431 782,50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 monitor PDP 103", 1920x1080, 1400ccd. 201kg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11 009 229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11 009 229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129 585 590, 38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resolution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March 15, 2019 No. 113</w:t>
            </w:r>
          </w:p>
        </w:tc>
      </w:tr>
    </w:tbl>
    <w:p>
      <w:pPr>
        <w:spacing w:after="0"/>
        <w:ind w:left="0"/>
        <w:jc w:val="left"/>
      </w:pPr>
      <w:r>
        <w:rPr>
          <w:rFonts w:ascii="Times New Roman"/>
          <w:b/>
          <w:i w:val="false"/>
          <w:color w:val="000000"/>
        </w:rPr>
        <w:t xml:space="preserve"> Composition of the Expert Council under the State Center for the Support of National Cinema</w:t>
      </w:r>
    </w:p>
    <w:p>
      <w:pPr>
        <w:spacing w:after="0"/>
        <w:ind w:left="0"/>
        <w:jc w:val="both"/>
      </w:pPr>
      <w:r>
        <w:rPr>
          <w:rFonts w:ascii="Times New Roman"/>
          <w:b w:val="false"/>
          <w:i w:val="false"/>
          <w:color w:val="ff0000"/>
          <w:sz w:val="28"/>
        </w:rPr>
        <w:t>
      Footnote. Annex 2 as amended by the Resolution of the Government of the Republic of Kazakhstan dated 16.03.2023 No. 219.</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Aibassov Zhandos Nurdauletovich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actor, stuntman, film director (by agreement)</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Abdualiyev Akan Zhylkyshbayevich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State Philharmonic named after Zhambyl" (by agreement)</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Amirbekova Dana Nurmukhametovna</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 expert, lecturer of the Republican State Institution "Temirbek Zhurgenov Kazakh National Academy of Arts" (by agreement)</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Boretskiy Oleg Mikhailovich</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 expert, movie critic (by agreement)</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Zholzhaksynov Doskhan Kaliyevich</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actor, film director, People's Artist of Kazakhstan (by agreement)</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Kurishbayev Yerkebulan Maratovich</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executive producer of the Limited Liability Partnership "Qara production" (by agreement)</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Kossobayev Almaz Kurmanbekovich</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director of Limited Liability Partnership "Equity", director, screenwriter, producer (by agreement)</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Mayemirov Askhat Maksimovich</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Director of the State Municipal State Enterprise "Musical Theater of the Young Spectator of the Akimat of Astana" (by agreement)</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Mamassaripova Gulnur Moldabekovna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Film producer, screenwriter (by agreement)</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Murssalimova Gulnar Amangeldinovna</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Candidate of Art History, Dean of the Faculty "Film and TV" of the Republican State Institution "Temirbek Zhurgenov Kazakh National Academy of Arts"(by agreement)</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Mukusheva Nazira Rakhmanovna</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Professor of the Republican State Institution "Kazakh National University of Arts" (by agreement)</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Nogerbek Baubek Bauyrzhanovich</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Department "History and Theory of Cinema" of the Republican State Institution "Temirbek Zhurgenov Kazakh National Academy of Arts"(by agreement)</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Omarov Zhanai Seitzhanovich</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 Expert of the Republican State Institution "Central State Archive of Film, Photo Documents and Sound Recordings" (by agreement)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the resolution</w:t>
            </w:r>
            <w:r>
              <w:br/>
            </w:r>
            <w:r>
              <w:rPr>
                <w:rFonts w:ascii="Times New Roman"/>
                <w:b w:val="false"/>
                <w:i w:val="false"/>
                <w:color w:val="000000"/>
                <w:sz w:val="20"/>
              </w:rPr>
              <w:t xml:space="preserve">of the Government of the </w:t>
            </w:r>
            <w:r>
              <w:br/>
            </w:r>
            <w:r>
              <w:rPr>
                <w:rFonts w:ascii="Times New Roman"/>
                <w:b w:val="false"/>
                <w:i w:val="false"/>
                <w:color w:val="000000"/>
                <w:sz w:val="20"/>
              </w:rPr>
              <w:t>Republic of Kazakhstan</w:t>
            </w:r>
            <w:r>
              <w:br/>
            </w:r>
            <w:r>
              <w:rPr>
                <w:rFonts w:ascii="Times New Roman"/>
                <w:b w:val="false"/>
                <w:i w:val="false"/>
                <w:color w:val="000000"/>
                <w:sz w:val="20"/>
              </w:rPr>
              <w:t>dated March 15, 2019 No. 113</w:t>
            </w:r>
          </w:p>
        </w:tc>
      </w:tr>
    </w:tbl>
    <w:p>
      <w:pPr>
        <w:spacing w:after="0"/>
        <w:ind w:left="0"/>
        <w:jc w:val="left"/>
      </w:pPr>
      <w:r>
        <w:rPr>
          <w:rFonts w:ascii="Times New Roman"/>
          <w:b/>
          <w:i w:val="false"/>
          <w:color w:val="000000"/>
        </w:rPr>
        <w:t xml:space="preserve"> Regulations on the Expert Council under the State Center of Support of National Cinema</w:t>
      </w:r>
    </w:p>
    <w:p>
      <w:pPr>
        <w:spacing w:after="0"/>
        <w:ind w:left="0"/>
        <w:jc w:val="both"/>
      </w:pPr>
      <w:r>
        <w:rPr>
          <w:rFonts w:ascii="Times New Roman"/>
          <w:b w:val="false"/>
          <w:i w:val="false"/>
          <w:color w:val="ff0000"/>
          <w:sz w:val="28"/>
        </w:rPr>
        <w:t>
      Footnote. The heading is as amended by the resolution of the Government of the Republic of Kazakhstan dated 03.07.2020 No. 421.</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Regulations on the Expert Council under the State Center of Support of National Cinema shall determine the status and the powers of the Expert Council (hereinafter referred to as the Council), which is aт advisory body under the State Center of Support of National Cinema.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 – as amended by the resolution of the Government of the Republic of Kazakhstan dated 03.07.2020 No. 421.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In its activities, the Council shall be governed by the Constitution of the Republic of Kazakhstan, laws of the Republic of Kazakhstan, acts of the President and Government of the Republic of Kazakhstan, other regulatory legal acts of the Republic of Kazakhstan, as well as these Regulations.</w:t>
      </w:r>
    </w:p>
    <w:p>
      <w:pPr>
        <w:spacing w:after="0"/>
        <w:ind w:left="0"/>
        <w:jc w:val="both"/>
      </w:pPr>
      <w:r>
        <w:rPr>
          <w:rFonts w:ascii="Times New Roman"/>
          <w:b w:val="false"/>
          <w:i w:val="false"/>
          <w:color w:val="000000"/>
          <w:sz w:val="28"/>
        </w:rPr>
        <w:t>
      3. The working body of the Council is the State Center for the Support of National Cinema (hereinafter referred to as the Center).</w:t>
      </w:r>
    </w:p>
    <w:p>
      <w:pPr>
        <w:spacing w:after="0"/>
        <w:ind w:left="0"/>
        <w:jc w:val="both"/>
      </w:pPr>
      <w:r>
        <w:rPr>
          <w:rFonts w:ascii="Times New Roman"/>
          <w:b w:val="false"/>
          <w:i w:val="false"/>
          <w:color w:val="000000"/>
          <w:sz w:val="28"/>
        </w:rPr>
        <w:t>
      4. Meetings of the Council shall be held as necessary.</w:t>
      </w:r>
    </w:p>
    <w:p>
      <w:pPr>
        <w:spacing w:after="0"/>
        <w:ind w:left="0"/>
        <w:jc w:val="left"/>
      </w:pPr>
      <w:r>
        <w:rPr>
          <w:rFonts w:ascii="Times New Roman"/>
          <w:b/>
          <w:i w:val="false"/>
          <w:color w:val="000000"/>
        </w:rPr>
        <w:t xml:space="preserve"> Chapter 2. Mission and functions of the Council</w:t>
      </w:r>
    </w:p>
    <w:p>
      <w:pPr>
        <w:spacing w:after="0"/>
        <w:ind w:left="0"/>
        <w:jc w:val="both"/>
      </w:pPr>
      <w:r>
        <w:rPr>
          <w:rFonts w:ascii="Times New Roman"/>
          <w:b w:val="false"/>
          <w:i w:val="false"/>
          <w:color w:val="000000"/>
          <w:sz w:val="28"/>
        </w:rPr>
        <w:t>
      5. The main mission of the Council is to develop proposals for recognizing the film as national and financing dubbing into the Kazakh language of children's animated films and films for family viewing imported into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amended by the Resolution of the Government of the Republic of Kazakhstan dated 16.03.2023 No. 219.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To implement the mission specified in paragraph 5 of these Regulations, the Council shall carry out the following functions:</w:t>
      </w:r>
    </w:p>
    <w:p>
      <w:pPr>
        <w:spacing w:after="0"/>
        <w:ind w:left="0"/>
        <w:jc w:val="both"/>
      </w:pPr>
      <w:r>
        <w:rPr>
          <w:rFonts w:ascii="Times New Roman"/>
          <w:b w:val="false"/>
          <w:i w:val="false"/>
          <w:color w:val="000000"/>
          <w:sz w:val="28"/>
        </w:rPr>
        <w:t>
      1) considers film projects that claim to be recognized as national films;</w:t>
      </w:r>
    </w:p>
    <w:p>
      <w:pPr>
        <w:spacing w:after="0"/>
        <w:ind w:left="0"/>
        <w:jc w:val="both"/>
      </w:pPr>
      <w:r>
        <w:rPr>
          <w:rFonts w:ascii="Times New Roman"/>
          <w:b w:val="false"/>
          <w:i w:val="false"/>
          <w:color w:val="000000"/>
          <w:sz w:val="28"/>
        </w:rPr>
        <w:t>
      2) considers children's animation films and films for family viewing, imported into the territory of the Republic of Kazakhstan, to finance their dubbing into the Kazakh language;</w:t>
      </w:r>
    </w:p>
    <w:p>
      <w:pPr>
        <w:spacing w:after="0"/>
        <w:ind w:left="0"/>
        <w:jc w:val="both"/>
      </w:pPr>
      <w:r>
        <w:rPr>
          <w:rFonts w:ascii="Times New Roman"/>
          <w:b w:val="false"/>
          <w:i w:val="false"/>
          <w:color w:val="000000"/>
          <w:sz w:val="28"/>
        </w:rPr>
        <w:t>
      3) prepares opinions on the financing of film projects claiming to be recognized as national films;</w:t>
      </w:r>
    </w:p>
    <w:p>
      <w:pPr>
        <w:spacing w:after="0"/>
        <w:ind w:left="0"/>
        <w:jc w:val="both"/>
      </w:pPr>
      <w:r>
        <w:rPr>
          <w:rFonts w:ascii="Times New Roman"/>
          <w:b w:val="false"/>
          <w:i w:val="false"/>
          <w:color w:val="000000"/>
          <w:sz w:val="28"/>
        </w:rPr>
        <w:t>
      4) prepares opinions on the financing of dubbing into the Kazakh language of children's animated films and films for family viewing imported into the territory of the Republic of Kazakhstan;</w:t>
      </w:r>
    </w:p>
    <w:p>
      <w:pPr>
        <w:spacing w:after="0"/>
        <w:ind w:left="0"/>
        <w:jc w:val="both"/>
      </w:pPr>
      <w:r>
        <w:rPr>
          <w:rFonts w:ascii="Times New Roman"/>
          <w:b w:val="false"/>
          <w:i w:val="false"/>
          <w:color w:val="000000"/>
          <w:sz w:val="28"/>
        </w:rPr>
        <w:t>
      5) prepares recommendations on the recognition of the film as national or on the refusal to recognize the film as national;</w:t>
      </w:r>
    </w:p>
    <w:p>
      <w:pPr>
        <w:spacing w:after="0"/>
        <w:ind w:left="0"/>
        <w:jc w:val="both"/>
      </w:pPr>
      <w:r>
        <w:rPr>
          <w:rFonts w:ascii="Times New Roman"/>
          <w:b w:val="false"/>
          <w:i w:val="false"/>
          <w:color w:val="000000"/>
          <w:sz w:val="28"/>
        </w:rPr>
        <w:t>
      6) views breakdown footages of film projects that have received state support in the form of film project financing at any stage of production;</w:t>
      </w:r>
    </w:p>
    <w:p>
      <w:pPr>
        <w:spacing w:after="0"/>
        <w:ind w:left="0"/>
        <w:jc w:val="both"/>
      </w:pPr>
      <w:r>
        <w:rPr>
          <w:rFonts w:ascii="Times New Roman"/>
          <w:b w:val="false"/>
          <w:i w:val="false"/>
          <w:color w:val="000000"/>
          <w:sz w:val="28"/>
        </w:rPr>
        <w:t>
      7) performs other functions within the competence of the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the Resolution of the Government of the Republic of Kazakhstan dated 16.03.2023 No. 219.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Organization and the operating procedure of the Council</w:t>
      </w:r>
    </w:p>
    <w:p>
      <w:pPr>
        <w:spacing w:after="0"/>
        <w:ind w:left="0"/>
        <w:jc w:val="both"/>
      </w:pPr>
      <w:r>
        <w:rPr>
          <w:rFonts w:ascii="Times New Roman"/>
          <w:b w:val="false"/>
          <w:i w:val="false"/>
          <w:color w:val="000000"/>
          <w:sz w:val="28"/>
        </w:rPr>
        <w:t>
      7. The composition of the Council consists of the chairman, deputy chairman and members of the Council, formed from among creative workers, cultural workers and experts in the field of cinematography. The Chairman of the Council is elected from among the members of the Council by a simple majority of votes of the members at the first meeting of the Council. The Secretary is not a member of the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the Resolution of the Government of the Republic of Kazakhstan dated 16.03.2023 No. 219.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Chairman of the Council shall:</w:t>
      </w:r>
    </w:p>
    <w:p>
      <w:pPr>
        <w:spacing w:after="0"/>
        <w:ind w:left="0"/>
        <w:jc w:val="both"/>
      </w:pPr>
      <w:r>
        <w:rPr>
          <w:rFonts w:ascii="Times New Roman"/>
          <w:b w:val="false"/>
          <w:i w:val="false"/>
          <w:color w:val="000000"/>
          <w:sz w:val="28"/>
        </w:rPr>
        <w:t>
      1) carry out guidance and control over the activities of the Council;</w:t>
      </w:r>
    </w:p>
    <w:p>
      <w:pPr>
        <w:spacing w:after="0"/>
        <w:ind w:left="0"/>
        <w:jc w:val="both"/>
      </w:pPr>
      <w:r>
        <w:rPr>
          <w:rFonts w:ascii="Times New Roman"/>
          <w:b w:val="false"/>
          <w:i w:val="false"/>
          <w:color w:val="000000"/>
          <w:sz w:val="28"/>
        </w:rPr>
        <w:t>
      2) approve the work plan of the Council;</w:t>
      </w:r>
    </w:p>
    <w:p>
      <w:pPr>
        <w:spacing w:after="0"/>
        <w:ind w:left="0"/>
        <w:jc w:val="both"/>
      </w:pPr>
      <w:r>
        <w:rPr>
          <w:rFonts w:ascii="Times New Roman"/>
          <w:b w:val="false"/>
          <w:i w:val="false"/>
          <w:color w:val="000000"/>
          <w:sz w:val="28"/>
        </w:rPr>
        <w:t>
      3) hold meetings and sign minutes of meetings of the Council;</w:t>
      </w:r>
    </w:p>
    <w:p>
      <w:pPr>
        <w:spacing w:after="0"/>
        <w:ind w:left="0"/>
        <w:jc w:val="both"/>
      </w:pPr>
      <w:r>
        <w:rPr>
          <w:rFonts w:ascii="Times New Roman"/>
          <w:b w:val="false"/>
          <w:i w:val="false"/>
          <w:color w:val="000000"/>
          <w:sz w:val="28"/>
        </w:rPr>
        <w:t>
      4) bear responsibility for the decisions taken by the Council.</w:t>
      </w:r>
    </w:p>
    <w:p>
      <w:pPr>
        <w:spacing w:after="0"/>
        <w:ind w:left="0"/>
        <w:jc w:val="both"/>
      </w:pPr>
      <w:r>
        <w:rPr>
          <w:rFonts w:ascii="Times New Roman"/>
          <w:b w:val="false"/>
          <w:i w:val="false"/>
          <w:color w:val="000000"/>
          <w:sz w:val="28"/>
        </w:rPr>
        <w:t>
      9. In the absence of the chairman, his functions shall be performed by the deputy chairman.</w:t>
      </w:r>
    </w:p>
    <w:p>
      <w:pPr>
        <w:spacing w:after="0"/>
        <w:ind w:left="0"/>
        <w:jc w:val="both"/>
      </w:pPr>
      <w:r>
        <w:rPr>
          <w:rFonts w:ascii="Times New Roman"/>
          <w:b w:val="false"/>
          <w:i w:val="false"/>
          <w:color w:val="000000"/>
          <w:sz w:val="28"/>
        </w:rPr>
        <w:t>
      10. The total number of members of the Council shall be at least 10 (ten) members.</w:t>
      </w:r>
    </w:p>
    <w:p>
      <w:pPr>
        <w:spacing w:after="0"/>
        <w:ind w:left="0"/>
        <w:jc w:val="both"/>
      </w:pPr>
      <w:r>
        <w:rPr>
          <w:rFonts w:ascii="Times New Roman"/>
          <w:b w:val="false"/>
          <w:i w:val="false"/>
          <w:color w:val="000000"/>
          <w:sz w:val="28"/>
        </w:rPr>
        <w:t>
      11. Members of the Council shall take part in the meetings of the Council without the right of substitution.</w:t>
      </w:r>
    </w:p>
    <w:p>
      <w:pPr>
        <w:spacing w:after="0"/>
        <w:ind w:left="0"/>
        <w:jc w:val="both"/>
      </w:pPr>
      <w:r>
        <w:rPr>
          <w:rFonts w:ascii="Times New Roman"/>
          <w:b w:val="false"/>
          <w:i w:val="false"/>
          <w:color w:val="000000"/>
          <w:sz w:val="28"/>
        </w:rPr>
        <w:t>
      If it is impossible to participate in the meeting, a member of the Council no later than one day before the meeting of the Council shall send a letter to the working body of the Council indicating the reason for non-attendance, or takes the necessary measures to notify the working body of the Council about the impossibility of taking part in the meeting. meeting of the Council if such impossibility was established on the day of the meeting of the Council.</w:t>
      </w:r>
    </w:p>
    <w:p>
      <w:pPr>
        <w:spacing w:after="0"/>
        <w:ind w:left="0"/>
        <w:jc w:val="both"/>
      </w:pPr>
      <w:r>
        <w:rPr>
          <w:rFonts w:ascii="Times New Roman"/>
          <w:b w:val="false"/>
          <w:i w:val="false"/>
          <w:color w:val="000000"/>
          <w:sz w:val="28"/>
        </w:rPr>
        <w:t>
      12. The chairman of the Council shall submit proposals to the authorized body in the field of cinematography to exclude members from the Council of the Council who have systematically failed to attend its meetings (more than 3 times in a row) without good reason.</w:t>
      </w:r>
    </w:p>
    <w:p>
      <w:pPr>
        <w:spacing w:after="0"/>
        <w:ind w:left="0"/>
        <w:jc w:val="both"/>
      </w:pPr>
      <w:r>
        <w:rPr>
          <w:rFonts w:ascii="Times New Roman"/>
          <w:b w:val="false"/>
          <w:i w:val="false"/>
          <w:color w:val="000000"/>
          <w:sz w:val="28"/>
        </w:rPr>
        <w:t xml:space="preserve">
      13. Decisions of the Council shall be drawn up in the form of a protocol, which is of a recommendatory nature. </w:t>
      </w:r>
    </w:p>
    <w:p>
      <w:pPr>
        <w:spacing w:after="0"/>
        <w:ind w:left="0"/>
        <w:jc w:val="both"/>
      </w:pPr>
      <w:r>
        <w:rPr>
          <w:rFonts w:ascii="Times New Roman"/>
          <w:b w:val="false"/>
          <w:i w:val="false"/>
          <w:color w:val="000000"/>
          <w:sz w:val="28"/>
        </w:rPr>
        <w:t>
      14. Decisions of the Council shall be taken by an open vote and are considered adopted if they are supported by at least two-thirds of the votes of the total number of members of the Council present. In the event of a tie, the decision is deemed to have been voted for by the chairman of the Council.</w:t>
      </w:r>
    </w:p>
    <w:p>
      <w:pPr>
        <w:spacing w:after="0"/>
        <w:ind w:left="0"/>
        <w:jc w:val="both"/>
      </w:pPr>
      <w:r>
        <w:rPr>
          <w:rFonts w:ascii="Times New Roman"/>
          <w:b w:val="false"/>
          <w:i w:val="false"/>
          <w:color w:val="000000"/>
          <w:sz w:val="28"/>
        </w:rPr>
        <w:t>
      Members of the Council shall have the right for a special opinion, which, in case of its expression, must be set down in writing.</w:t>
      </w:r>
    </w:p>
    <w:p>
      <w:pPr>
        <w:spacing w:after="0"/>
        <w:ind w:left="0"/>
        <w:jc w:val="both"/>
      </w:pPr>
      <w:r>
        <w:rPr>
          <w:rFonts w:ascii="Times New Roman"/>
          <w:b w:val="false"/>
          <w:i w:val="false"/>
          <w:color w:val="000000"/>
          <w:sz w:val="28"/>
        </w:rPr>
        <w:t>
      Based on the results of the meetings of the Council and on the basis of voting sheets, a protocol shall be drawn up within three working days, signed by the chairman, members and secretary of the Council.</w:t>
      </w:r>
    </w:p>
    <w:p>
      <w:pPr>
        <w:spacing w:after="0"/>
        <w:ind w:left="0"/>
        <w:jc w:val="both"/>
      </w:pPr>
      <w:r>
        <w:rPr>
          <w:rFonts w:ascii="Times New Roman"/>
          <w:b w:val="false"/>
          <w:i w:val="false"/>
          <w:color w:val="000000"/>
          <w:sz w:val="28"/>
        </w:rPr>
        <w:t>
      15. A member of the Council may not participate in consideration and voting if he/she:</w:t>
      </w:r>
    </w:p>
    <w:p>
      <w:pPr>
        <w:spacing w:after="0"/>
        <w:ind w:left="0"/>
        <w:jc w:val="both"/>
      </w:pPr>
      <w:r>
        <w:rPr>
          <w:rFonts w:ascii="Times New Roman"/>
          <w:b w:val="false"/>
          <w:i w:val="false"/>
          <w:color w:val="000000"/>
          <w:sz w:val="28"/>
        </w:rPr>
        <w:t>
      1) is a member of the authors of the film project, film and crew;</w:t>
      </w:r>
    </w:p>
    <w:p>
      <w:pPr>
        <w:spacing w:after="0"/>
        <w:ind w:left="0"/>
        <w:jc w:val="both"/>
      </w:pPr>
      <w:r>
        <w:rPr>
          <w:rFonts w:ascii="Times New Roman"/>
          <w:b w:val="false"/>
          <w:i w:val="false"/>
          <w:color w:val="000000"/>
          <w:sz w:val="28"/>
        </w:rPr>
        <w:t>
      2) is a relative, spouse (wife) or in-law of one of the persons who are part of the authors of the film project, film and film crew.</w:t>
      </w:r>
    </w:p>
    <w:p>
      <w:pPr>
        <w:spacing w:after="0"/>
        <w:ind w:left="0"/>
        <w:jc w:val="both"/>
      </w:pPr>
      <w:r>
        <w:rPr>
          <w:rFonts w:ascii="Times New Roman"/>
          <w:b w:val="false"/>
          <w:i w:val="false"/>
          <w:color w:val="000000"/>
          <w:sz w:val="28"/>
        </w:rPr>
        <w:t>
      16. The organization of the meeting, preparation of the minutes, as well as the distribution of relevant documents and materials to the members of the Council for preliminary acquaintance shall be carried out by the Secretary of the Council.</w:t>
      </w:r>
    </w:p>
    <w:p>
      <w:pPr>
        <w:spacing w:after="0"/>
        <w:ind w:left="0"/>
        <w:jc w:val="both"/>
      </w:pPr>
      <w:r>
        <w:rPr>
          <w:rFonts w:ascii="Times New Roman"/>
          <w:b w:val="false"/>
          <w:i w:val="false"/>
          <w:color w:val="000000"/>
          <w:sz w:val="28"/>
        </w:rPr>
        <w:t>
      Submission of documents and materials shall be made at least one month before the next meeting of the Council.</w:t>
      </w:r>
    </w:p>
    <w:p>
      <w:pPr>
        <w:spacing w:after="0"/>
        <w:ind w:left="0"/>
        <w:jc w:val="both"/>
      </w:pPr>
      <w:r>
        <w:rPr>
          <w:rFonts w:ascii="Times New Roman"/>
          <w:b w:val="false"/>
          <w:i w:val="false"/>
          <w:color w:val="000000"/>
          <w:sz w:val="28"/>
        </w:rPr>
        <w:t>
      17. Meetings of the Council shall be recorded by technical recording.</w:t>
      </w:r>
    </w:p>
    <w:p>
      <w:pPr>
        <w:spacing w:after="0"/>
        <w:ind w:left="0"/>
        <w:jc w:val="both"/>
      </w:pPr>
      <w:r>
        <w:rPr>
          <w:rFonts w:ascii="Times New Roman"/>
          <w:b w:val="false"/>
          <w:i w:val="false"/>
          <w:color w:val="000000"/>
          <w:sz w:val="28"/>
        </w:rPr>
        <w:t>
      Materials recorded during a meeting of the Council with the help of technical recording means shall be kept at the Center for at least three years from the date of the conclusion of the meeting of the Council.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resolution</w:t>
            </w:r>
            <w:r>
              <w:br/>
            </w:r>
            <w:r>
              <w:rPr>
                <w:rFonts w:ascii="Times New Roman"/>
                <w:b w:val="false"/>
                <w:i w:val="false"/>
                <w:color w:val="000000"/>
                <w:sz w:val="20"/>
              </w:rPr>
              <w:t>of the Government of the Republic of Kazakhstan</w:t>
            </w:r>
            <w:r>
              <w:br/>
            </w:r>
            <w:r>
              <w:rPr>
                <w:rFonts w:ascii="Times New Roman"/>
                <w:b w:val="false"/>
                <w:i w:val="false"/>
                <w:color w:val="000000"/>
                <w:sz w:val="20"/>
              </w:rPr>
              <w:t>dated March 15, 2019 No. 113</w:t>
            </w:r>
          </w:p>
        </w:tc>
      </w:tr>
    </w:tbl>
    <w:p>
      <w:pPr>
        <w:spacing w:after="0"/>
        <w:ind w:left="0"/>
        <w:jc w:val="left"/>
      </w:pPr>
      <w:r>
        <w:rPr>
          <w:rFonts w:ascii="Times New Roman"/>
          <w:b/>
          <w:i w:val="false"/>
          <w:color w:val="000000"/>
        </w:rPr>
        <w:t xml:space="preserve"> Amendments, which are made to certain decisions of the Government of the Republic of Kazakhstan</w:t>
      </w:r>
    </w:p>
    <w:p>
      <w:pPr>
        <w:spacing w:after="0"/>
        <w:ind w:left="0"/>
        <w:jc w:val="both"/>
      </w:pPr>
      <w:r>
        <w:rPr>
          <w:rFonts w:ascii="Times New Roman"/>
          <w:b w:val="false"/>
          <w:i w:val="false"/>
          <w:color w:val="000000"/>
          <w:sz w:val="28"/>
        </w:rPr>
        <w:t>
      1. In the resolution of the Government of the Republic of Kazakhstan dated April 12, 1999 No. 405 " On the types of state ownership of state blocks of shares and state participation interests in organizations " (Collected Acts of the President and the Government of the Republic of Kazakhstan, 1999, No. 13, art. 124):</w:t>
      </w:r>
    </w:p>
    <w:p>
      <w:pPr>
        <w:spacing w:after="0"/>
        <w:ind w:left="0"/>
        <w:jc w:val="both"/>
      </w:pPr>
      <w:r>
        <w:rPr>
          <w:rFonts w:ascii="Times New Roman"/>
          <w:b w:val="false"/>
          <w:i w:val="false"/>
          <w:color w:val="000000"/>
          <w:sz w:val="28"/>
        </w:rPr>
        <w:t>
      In the list of joint stock companies and business partnerships, blocks of shares and state participation interests of which remain in the republican ownership, approved by the specified resolution:</w:t>
      </w:r>
    </w:p>
    <w:p>
      <w:pPr>
        <w:spacing w:after="0"/>
        <w:ind w:left="0"/>
        <w:jc w:val="both"/>
      </w:pPr>
      <w:r>
        <w:rPr>
          <w:rFonts w:ascii="Times New Roman"/>
          <w:b w:val="false"/>
          <w:i w:val="false"/>
          <w:color w:val="000000"/>
          <w:sz w:val="28"/>
        </w:rPr>
        <w:t>
      The section "Astana city" shall be added a line, serial number 21-190, as follows:</w:t>
      </w:r>
    </w:p>
    <w:p>
      <w:pPr>
        <w:spacing w:after="0"/>
        <w:ind w:left="0"/>
        <w:jc w:val="both"/>
      </w:pPr>
      <w:r>
        <w:rPr>
          <w:rFonts w:ascii="Times New Roman"/>
          <w:b w:val="false"/>
          <w:i w:val="false"/>
          <w:color w:val="000000"/>
          <w:sz w:val="28"/>
        </w:rPr>
        <w:t>
      "21-190. Non-Profit Joint Stock Company “State Center for the Support of National Cinema”</w:t>
      </w:r>
    </w:p>
    <w:p>
      <w:pPr>
        <w:spacing w:after="0"/>
        <w:ind w:left="0"/>
        <w:jc w:val="both"/>
      </w:pPr>
      <w:r>
        <w:rPr>
          <w:rFonts w:ascii="Times New Roman"/>
          <w:b w:val="false"/>
          <w:i w:val="false"/>
          <w:color w:val="000000"/>
          <w:sz w:val="28"/>
        </w:rPr>
        <w:t>
      2. In the resolution of the Government of the Republic of Kazakhstan dated May 27, 1999 No. 659 " On the transfer of rights for owning and using state blocks of shares and state shares in organizations that are in republican ownership ":</w:t>
      </w:r>
    </w:p>
    <w:p>
      <w:pPr>
        <w:spacing w:after="0"/>
        <w:ind w:left="0"/>
        <w:jc w:val="both"/>
      </w:pPr>
      <w:r>
        <w:rPr>
          <w:rFonts w:ascii="Times New Roman"/>
          <w:b w:val="false"/>
          <w:i w:val="false"/>
          <w:color w:val="000000"/>
          <w:sz w:val="28"/>
        </w:rPr>
        <w:t>
      In the list of state blocks of shares and state shares of participation in organizations of republican property, the right of ownership and use of which is transferred to sectoral ministries and other state bodies, approved by the specified resolution:</w:t>
      </w:r>
    </w:p>
    <w:p>
      <w:pPr>
        <w:spacing w:after="0"/>
        <w:ind w:left="0"/>
        <w:jc w:val="both"/>
      </w:pPr>
      <w:r>
        <w:rPr>
          <w:rFonts w:ascii="Times New Roman"/>
          <w:b w:val="false"/>
          <w:i w:val="false"/>
          <w:color w:val="000000"/>
          <w:sz w:val="28"/>
        </w:rPr>
        <w:t>
      the section "To the Ministry of Culture and Sports of the Republic of Kazakhstan" shall be added with a line, serial number 224-33-10, as follows:</w:t>
      </w:r>
    </w:p>
    <w:p>
      <w:pPr>
        <w:spacing w:after="0"/>
        <w:ind w:left="0"/>
        <w:jc w:val="both"/>
      </w:pPr>
      <w:r>
        <w:rPr>
          <w:rFonts w:ascii="Times New Roman"/>
          <w:b w:val="false"/>
          <w:i w:val="false"/>
          <w:color w:val="000000"/>
          <w:sz w:val="28"/>
        </w:rPr>
        <w:t>
      "224-33-10. Non-Profit Joint Stock Company “State Center for the Support of National Cinema”.</w:t>
      </w:r>
    </w:p>
    <w:p>
      <w:pPr>
        <w:spacing w:after="0"/>
        <w:ind w:left="0"/>
        <w:jc w:val="both"/>
      </w:pPr>
      <w:r>
        <w:rPr>
          <w:rFonts w:ascii="Times New Roman"/>
          <w:b w:val="false"/>
          <w:i w:val="false"/>
          <w:color w:val="000000"/>
          <w:sz w:val="28"/>
        </w:rPr>
        <w:t>
      3. In the resolution of the Government of the Republic of Kazakhstan dated September 23, 2014 No. 1003 "Issues of the Ministry of Culture and Sports of the Republic of Kazakhstan" (Collected Acts of the President and the Government of the Republic of Kazakhstan, 2014, No. 58, art. 550):</w:t>
      </w:r>
    </w:p>
    <w:p>
      <w:pPr>
        <w:spacing w:after="0"/>
        <w:ind w:left="0"/>
        <w:jc w:val="both"/>
      </w:pPr>
      <w:r>
        <w:rPr>
          <w:rFonts w:ascii="Times New Roman"/>
          <w:b w:val="false"/>
          <w:i w:val="false"/>
          <w:color w:val="000000"/>
          <w:sz w:val="28"/>
        </w:rPr>
        <w:t>
      In the Regulations on the Ministry of Culture and Sports of the Republic of Kazakhstan, approved by the specified resolution:</w:t>
      </w:r>
    </w:p>
    <w:p>
      <w:pPr>
        <w:spacing w:after="0"/>
        <w:ind w:left="0"/>
        <w:jc w:val="both"/>
      </w:pPr>
      <w:r>
        <w:rPr>
          <w:rFonts w:ascii="Times New Roman"/>
          <w:b w:val="false"/>
          <w:i w:val="false"/>
          <w:color w:val="000000"/>
          <w:sz w:val="28"/>
        </w:rPr>
        <w:t>
      The list of organizations controlled by the Ministry of Culture and Sports of the Republic of Kazakhstan, to be added with a line, serial number 72, as follows:</w:t>
      </w:r>
    </w:p>
    <w:p>
      <w:pPr>
        <w:spacing w:after="0"/>
        <w:ind w:left="0"/>
        <w:jc w:val="both"/>
      </w:pPr>
      <w:r>
        <w:rPr>
          <w:rFonts w:ascii="Times New Roman"/>
          <w:b w:val="false"/>
          <w:i w:val="false"/>
          <w:color w:val="000000"/>
          <w:sz w:val="28"/>
        </w:rPr>
        <w:t>
      "72. Non-Profit Joint Stock Company “State Center for the Support of National Cinema”.".</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