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d658" w14:textId="1a3d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transfers to the Social Health Insurance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554 dated September 8, 2017. It became invalid by the Decree of the Government of the Republic of Kazakhstan dated 29.08.2023 № 731 (effective from 02.03.2024).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29.08.2023 № 731 (effective from 02.03.2024).</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7 of Article 35 of the Budget Code of the Republic of Kazakhstan dated December 4, 2008,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provision of transfers to the Social Health Insurance Fund.</w:t>
      </w:r>
    </w:p>
    <w:bookmarkEnd w:id="1"/>
    <w:bookmarkStart w:name="z3" w:id="2"/>
    <w:p>
      <w:pPr>
        <w:spacing w:after="0"/>
        <w:ind w:left="0"/>
        <w:jc w:val="both"/>
      </w:pPr>
      <w:r>
        <w:rPr>
          <w:rFonts w:ascii="Times New Roman"/>
          <w:b w:val="false"/>
          <w:i w:val="false"/>
          <w:color w:val="000000"/>
          <w:sz w:val="28"/>
        </w:rPr>
        <w:t>
      2. This Decree shall be enforced from January 1, 2018 and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554 dated September 8, 2017 </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for provision of transfers to the Social Health Insurance Fund</w:t>
      </w:r>
    </w:p>
    <w:bookmarkEnd w:id="3"/>
    <w:bookmarkStart w:name="z6" w:id="4"/>
    <w:p>
      <w:pPr>
        <w:spacing w:after="0"/>
        <w:ind w:left="0"/>
        <w:jc w:val="left"/>
      </w:pPr>
      <w:r>
        <w:rPr>
          <w:rFonts w:ascii="Times New Roman"/>
          <w:b/>
          <w:i w:val="false"/>
          <w:color w:val="000000"/>
        </w:rPr>
        <w:t xml:space="preserve"> Chapter 1. General Provisions</w:t>
      </w:r>
    </w:p>
    <w:bookmarkEnd w:id="4"/>
    <w:bookmarkStart w:name="z7" w:id="5"/>
    <w:p>
      <w:pPr>
        <w:spacing w:after="0"/>
        <w:ind w:left="0"/>
        <w:jc w:val="both"/>
      </w:pPr>
      <w:r>
        <w:rPr>
          <w:rFonts w:ascii="Times New Roman"/>
          <w:b w:val="false"/>
          <w:i w:val="false"/>
          <w:color w:val="000000"/>
          <w:sz w:val="28"/>
        </w:rPr>
        <w:t>
      1. These Rules for provision of transfers to the Social Health Insurance Fund (hereinafter referred to as the Rules) shall determine the procedure for transferring transfers from the republican budget to the Social Health Insurance Fund (hereinafter referred to as the Fund) to:</w:t>
      </w:r>
    </w:p>
    <w:bookmarkEnd w:id="5"/>
    <w:bookmarkStart w:name="z8" w:id="6"/>
    <w:p>
      <w:pPr>
        <w:spacing w:after="0"/>
        <w:ind w:left="0"/>
        <w:jc w:val="both"/>
      </w:pPr>
      <w:r>
        <w:rPr>
          <w:rFonts w:ascii="Times New Roman"/>
          <w:b w:val="false"/>
          <w:i w:val="false"/>
          <w:color w:val="000000"/>
          <w:sz w:val="28"/>
        </w:rPr>
        <w:t>
      1) payment for provision of services within the guaranteed scope of free medical care (hereinafter referred to as the GSFMC);</w:t>
      </w:r>
    </w:p>
    <w:bookmarkEnd w:id="6"/>
    <w:bookmarkStart w:name="z9" w:id="7"/>
    <w:p>
      <w:pPr>
        <w:spacing w:after="0"/>
        <w:ind w:left="0"/>
        <w:jc w:val="both"/>
      </w:pPr>
      <w:r>
        <w:rPr>
          <w:rFonts w:ascii="Times New Roman"/>
          <w:b w:val="false"/>
          <w:i w:val="false"/>
          <w:color w:val="000000"/>
          <w:sz w:val="28"/>
        </w:rPr>
        <w:t>
      2) reimbursement of the costs of the Fund for payment of services to health entities for provision of medical care in the System of Compulsory Social Health Insurance (hereinafter referred to as the CSHI) to military personnel, employees of special state and law enforcement agencies;</w:t>
      </w:r>
    </w:p>
    <w:bookmarkEnd w:id="7"/>
    <w:bookmarkStart w:name="z10" w:id="8"/>
    <w:p>
      <w:pPr>
        <w:spacing w:after="0"/>
        <w:ind w:left="0"/>
        <w:jc w:val="both"/>
      </w:pPr>
      <w:r>
        <w:rPr>
          <w:rFonts w:ascii="Times New Roman"/>
          <w:b w:val="false"/>
          <w:i w:val="false"/>
          <w:color w:val="000000"/>
          <w:sz w:val="28"/>
        </w:rPr>
        <w:t>
      3) state contributions to the CSHI for citizens of the Republic of Kazakhstan exempted from paying contributions to the Fund, as defined by the Law of the Republic of Kazakhstan dated November 16, 2015 “On Compulsory Social Health Insurance” (hereinafter referred to as the Law).</w:t>
      </w:r>
    </w:p>
    <w:bookmarkEnd w:id="8"/>
    <w:bookmarkStart w:name="z11" w:id="9"/>
    <w:p>
      <w:pPr>
        <w:spacing w:after="0"/>
        <w:ind w:left="0"/>
        <w:jc w:val="both"/>
      </w:pPr>
      <w:r>
        <w:rPr>
          <w:rFonts w:ascii="Times New Roman"/>
          <w:b w:val="false"/>
          <w:i w:val="false"/>
          <w:color w:val="000000"/>
          <w:sz w:val="28"/>
        </w:rPr>
        <w:t>
      2. The amounts of transfers shall be determined upon approval of the republican budget for the planning period.</w:t>
      </w:r>
    </w:p>
    <w:bookmarkEnd w:id="9"/>
    <w:bookmarkStart w:name="z12" w:id="10"/>
    <w:p>
      <w:pPr>
        <w:spacing w:after="0"/>
        <w:ind w:left="0"/>
        <w:jc w:val="left"/>
      </w:pPr>
      <w:r>
        <w:rPr>
          <w:rFonts w:ascii="Times New Roman"/>
          <w:b/>
          <w:i w:val="false"/>
          <w:color w:val="000000"/>
        </w:rPr>
        <w:t xml:space="preserve"> Chapter 2. The procedure for provision of transfers to the Fund</w:t>
      </w:r>
    </w:p>
    <w:bookmarkEnd w:id="10"/>
    <w:bookmarkStart w:name="z13" w:id="11"/>
    <w:p>
      <w:pPr>
        <w:spacing w:after="0"/>
        <w:ind w:left="0"/>
        <w:jc w:val="both"/>
      </w:pPr>
      <w:r>
        <w:rPr>
          <w:rFonts w:ascii="Times New Roman"/>
          <w:b w:val="false"/>
          <w:i w:val="false"/>
          <w:color w:val="000000"/>
          <w:sz w:val="28"/>
        </w:rPr>
        <w:t>
      3. After the approval of the republican budget, the Fund shall generate and submit the proposals to the authorized authority in the field of health (hereinafter referred to as the authorized authority) on a monthly breakdown of the annual amounts of transfers to be taken into account when the authorized authority draws up a  financing plan for obligations and payments.</w:t>
      </w:r>
    </w:p>
    <w:bookmarkEnd w:id="11"/>
    <w:bookmarkStart w:name="z14" w:id="12"/>
    <w:p>
      <w:pPr>
        <w:spacing w:after="0"/>
        <w:ind w:left="0"/>
        <w:jc w:val="both"/>
      </w:pPr>
      <w:r>
        <w:rPr>
          <w:rFonts w:ascii="Times New Roman"/>
          <w:b w:val="false"/>
          <w:i w:val="false"/>
          <w:color w:val="000000"/>
          <w:sz w:val="28"/>
        </w:rPr>
        <w:t>
      Monthly distribution of annual transfer amounts shall be carried out by the Fund based on the timing of payments, taking into account the estimated timing of payment of advance payments.</w:t>
      </w:r>
    </w:p>
    <w:bookmarkEnd w:id="12"/>
    <w:bookmarkStart w:name="z15" w:id="13"/>
    <w:p>
      <w:pPr>
        <w:spacing w:after="0"/>
        <w:ind w:left="0"/>
        <w:jc w:val="both"/>
      </w:pPr>
      <w:r>
        <w:rPr>
          <w:rFonts w:ascii="Times New Roman"/>
          <w:b w:val="false"/>
          <w:i w:val="false"/>
          <w:color w:val="000000"/>
          <w:sz w:val="28"/>
        </w:rPr>
        <w:t>
      4. If it is necessary to amend the financing plans for obligations and payments in the process of using transfers, the Fund shall submit proposals to the authorized authority on amendments to the financing plans for obligations and payments before the 5 day of the current month.</w:t>
      </w:r>
    </w:p>
    <w:bookmarkEnd w:id="13"/>
    <w:bookmarkStart w:name="z25" w:id="14"/>
    <w:p>
      <w:pPr>
        <w:spacing w:after="0"/>
        <w:ind w:left="0"/>
        <w:jc w:val="both"/>
      </w:pPr>
      <w:r>
        <w:rPr>
          <w:rFonts w:ascii="Times New Roman"/>
          <w:b w:val="false"/>
          <w:i w:val="false"/>
          <w:color w:val="000000"/>
          <w:sz w:val="28"/>
        </w:rPr>
        <w:t>
      5. Listing of transfers by the authorized body:</w:t>
      </w:r>
    </w:p>
    <w:bookmarkEnd w:id="14"/>
    <w:bookmarkStart w:name="z26" w:id="15"/>
    <w:p>
      <w:pPr>
        <w:spacing w:after="0"/>
        <w:ind w:left="0"/>
        <w:jc w:val="both"/>
      </w:pPr>
      <w:r>
        <w:rPr>
          <w:rFonts w:ascii="Times New Roman"/>
          <w:b w:val="false"/>
          <w:i w:val="false"/>
          <w:color w:val="000000"/>
          <w:sz w:val="28"/>
        </w:rPr>
        <w:t>
      1) payment for the provision of services under the Guaranteed volume of free medical care  shall be carried out monthly in the cash control account of the fund in the Treasury for the first five working days of the current month (in December up to the 20th) within the amounts of the individual payment financing plan;</w:t>
      </w:r>
    </w:p>
    <w:bookmarkEnd w:id="15"/>
    <w:bookmarkStart w:name="z27" w:id="16"/>
    <w:p>
      <w:pPr>
        <w:spacing w:after="0"/>
        <w:ind w:left="0"/>
        <w:jc w:val="both"/>
      </w:pPr>
      <w:r>
        <w:rPr>
          <w:rFonts w:ascii="Times New Roman"/>
          <w:b w:val="false"/>
          <w:i w:val="false"/>
          <w:color w:val="000000"/>
          <w:sz w:val="28"/>
        </w:rPr>
        <w:t>
      2) to reimburse the expenses of the fund for the payment of services to healthcare entities for the provision of medical care in the Compulsory social health insurance system to military personnel, employees of special state and law enforcement agencies shall be carried out monthly in the fund's bank account no later than the 30th of the month following the reporting month, according to the fund's application (hereinafter referred to as the application), in the form of Annex 1 to this Rules, within the amounts of the individual payment financing plan.</w:t>
      </w:r>
    </w:p>
    <w:bookmarkEnd w:id="16"/>
    <w:bookmarkStart w:name="z28" w:id="17"/>
    <w:p>
      <w:pPr>
        <w:spacing w:after="0"/>
        <w:ind w:left="0"/>
        <w:jc w:val="both"/>
      </w:pPr>
      <w:r>
        <w:rPr>
          <w:rFonts w:ascii="Times New Roman"/>
          <w:b w:val="false"/>
          <w:i w:val="false"/>
          <w:color w:val="000000"/>
          <w:sz w:val="28"/>
        </w:rPr>
        <w:t>
      The application shall be formed in accordance with the consolidated register for reimbursement of expenses of the fund for payment of services to health care entities for provision of medical assistance in the system of Compulsory social health insurance to military personnel, employees of special state and law enforcement agencies on the basis of data of information systems of the Ministry of Healthcare of the Republic of Kazakhstan up to the 25th day of the month following the reporting month, according to the form according to Annex 2 to these Rules.</w:t>
      </w:r>
    </w:p>
    <w:bookmarkEnd w:id="17"/>
    <w:bookmarkStart w:name="z29" w:id="18"/>
    <w:p>
      <w:pPr>
        <w:spacing w:after="0"/>
        <w:ind w:left="0"/>
        <w:jc w:val="both"/>
      </w:pPr>
      <w:r>
        <w:rPr>
          <w:rFonts w:ascii="Times New Roman"/>
          <w:b w:val="false"/>
          <w:i w:val="false"/>
          <w:color w:val="000000"/>
          <w:sz w:val="28"/>
        </w:rPr>
        <w:t>
      The transfer of funds taking into account the amendments introduced with the financing plans for obligations and payments shall be carried out until the 25th of the current month.</w:t>
      </w:r>
    </w:p>
    <w:bookmarkEnd w:id="18"/>
    <w:bookmarkStart w:name="z30" w:id="19"/>
    <w:p>
      <w:pPr>
        <w:spacing w:after="0"/>
        <w:ind w:left="0"/>
        <w:jc w:val="both"/>
      </w:pPr>
      <w:r>
        <w:rPr>
          <w:rFonts w:ascii="Times New Roman"/>
          <w:b w:val="false"/>
          <w:i w:val="false"/>
          <w:color w:val="000000"/>
          <w:sz w:val="28"/>
        </w:rPr>
        <w:t>
      The amount of the unutilized balance of transfers for services rendered under the Guaranteed volume of free medical care by the end of the month shall be to be included by the fund in the amount of the month following it.</w:t>
      </w:r>
    </w:p>
    <w:bookmarkEnd w:id="19"/>
    <w:bookmarkStart w:name="z31" w:id="20"/>
    <w:p>
      <w:pPr>
        <w:spacing w:after="0"/>
        <w:ind w:left="0"/>
        <w:jc w:val="both"/>
      </w:pPr>
      <w:r>
        <w:rPr>
          <w:rFonts w:ascii="Times New Roman"/>
          <w:b w:val="false"/>
          <w:i w:val="false"/>
          <w:color w:val="000000"/>
          <w:sz w:val="28"/>
        </w:rPr>
        <w:t>
      Unused (underutilized) amounts of transfers for services under the Guaranteed volume of free medical care allocated in the past financial year shall be subject to return to the income of the republican budget after the fund repays the obligations of the previous year, but not later than March 1 of the current financial year.</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in the wording of the resolution of the Government of the RK dated 22.06.2020 № 380 (shall be enforced from the day of its first official publication).</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6. If it is necessary to clarify (adjust) the annual scope of transfers within the allocated budget, the Fund shall send proposals to the authorized authority in accordance with the budget legislation of the Republic of Kazakhstan.</w:t>
      </w:r>
    </w:p>
    <w:bookmarkEnd w:id="21"/>
    <w:bookmarkStart w:name="z21" w:id="22"/>
    <w:p>
      <w:pPr>
        <w:spacing w:after="0"/>
        <w:ind w:left="0"/>
        <w:jc w:val="both"/>
      </w:pPr>
      <w:r>
        <w:rPr>
          <w:rFonts w:ascii="Times New Roman"/>
          <w:b w:val="false"/>
          <w:i w:val="false"/>
          <w:color w:val="000000"/>
          <w:sz w:val="28"/>
        </w:rPr>
        <w:t>
      Proposals for clarification (adjustment) of the amounts of transfers within the allocated budget shall be considered by the authorized authority in accordance with the budget legislation of the Republic of Kazakhstan.</w:t>
      </w:r>
    </w:p>
    <w:bookmarkEnd w:id="22"/>
    <w:bookmarkStart w:name="z32" w:id="23"/>
    <w:p>
      <w:pPr>
        <w:spacing w:after="0"/>
        <w:ind w:left="0"/>
        <w:jc w:val="both"/>
      </w:pPr>
      <w:r>
        <w:rPr>
          <w:rFonts w:ascii="Times New Roman"/>
          <w:b w:val="false"/>
          <w:i w:val="false"/>
          <w:color w:val="000000"/>
          <w:sz w:val="28"/>
        </w:rPr>
        <w:t>
      7. Transfer of money in the form of contributions of the state to Compulsory social health insurance for the persons exempted from payment of the contributions specified in Article 26, paragraph 1, subparagraphs 1), 2), 3), 4), 5), 6), 6-1), 7), 8), 9), 10), 11), 12), 13) and 15) of the Law shall be carried out according to the Rules of calculation (deduction) and transfer of assignments and (or) contributions determined by authorized body.</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in the wording of the resolution of the Government of the RK dated 22.06.2020 № 380 (shall be enforced from the day of its first official publication).</w:t>
      </w:r>
      <w:r>
        <w:br/>
      </w:r>
      <w:r>
        <w:rPr>
          <w:rFonts w:ascii="Times New Roman"/>
          <w:b w:val="false"/>
          <w:i w:val="false"/>
          <w:color w:val="000000"/>
          <w:sz w:val="28"/>
        </w:rPr>
        <w:t>
</w:t>
      </w:r>
    </w:p>
    <w:bookmarkStart w:name="z23" w:id="24"/>
    <w:p>
      <w:pPr>
        <w:spacing w:after="0"/>
        <w:ind w:left="0"/>
        <w:jc w:val="left"/>
      </w:pPr>
      <w:r>
        <w:rPr>
          <w:rFonts w:ascii="Times New Roman"/>
          <w:b/>
          <w:i w:val="false"/>
          <w:color w:val="000000"/>
        </w:rPr>
        <w:t xml:space="preserve"> Chapter 3. Reporting on use of transfers </w:t>
      </w:r>
    </w:p>
    <w:bookmarkEnd w:id="24"/>
    <w:bookmarkStart w:name="z33" w:id="25"/>
    <w:p>
      <w:pPr>
        <w:spacing w:after="0"/>
        <w:ind w:left="0"/>
        <w:jc w:val="both"/>
      </w:pPr>
      <w:r>
        <w:rPr>
          <w:rFonts w:ascii="Times New Roman"/>
          <w:b w:val="false"/>
          <w:i w:val="false"/>
          <w:color w:val="000000"/>
          <w:sz w:val="28"/>
        </w:rPr>
        <w:t xml:space="preserve">
      8. The Fund shall submit to the authorized authority quarterly the reports on use of transfers to pay for provision of services under the GSFMC, reimbursement of the costs of the Fund for payment of services to health entities for medical assistance in the System of CSHI to military personnel, employees of special state and law enforcement agencies and state contributions to CSHI for citizens of the Republic of Kazakhstan exempted from paying contributions to the Fund, in accordance with the forms established by the authorized authority.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Rules for provision of</w:t>
            </w:r>
            <w:r>
              <w:br/>
            </w:r>
            <w:r>
              <w:rPr>
                <w:rFonts w:ascii="Times New Roman"/>
                <w:b w:val="false"/>
                <w:i w:val="false"/>
                <w:color w:val="000000"/>
                <w:sz w:val="20"/>
              </w:rPr>
              <w:t>transfers to the social fund</w:t>
            </w:r>
            <w:r>
              <w:br/>
            </w:r>
            <w:r>
              <w:rPr>
                <w:rFonts w:ascii="Times New Roman"/>
                <w:b w:val="false"/>
                <w:i w:val="false"/>
                <w:color w:val="000000"/>
                <w:sz w:val="20"/>
              </w:rPr>
              <w:t>health insurance</w:t>
            </w:r>
          </w:p>
        </w:tc>
      </w:tr>
    </w:tbl>
    <w:p>
      <w:pPr>
        <w:spacing w:after="0"/>
        <w:ind w:left="0"/>
        <w:jc w:val="both"/>
      </w:pPr>
      <w:r>
        <w:rPr>
          <w:rFonts w:ascii="Times New Roman"/>
          <w:b w:val="false"/>
          <w:i w:val="false"/>
          <w:color w:val="ff0000"/>
          <w:sz w:val="28"/>
        </w:rPr>
        <w:t>
      Footnote. Rules as added by Annex 1in accordance with the resolution of the Government of the RK dated 22.06.2020 № 380 (shall be enforced from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on _______ 20___</w:t>
      </w:r>
    </w:p>
    <w:p>
      <w:pPr>
        <w:spacing w:after="0"/>
        <w:ind w:left="0"/>
        <w:jc w:val="both"/>
      </w:pPr>
      <w:r>
        <w:rPr>
          <w:rFonts w:ascii="Times New Roman"/>
          <w:b w:val="false"/>
          <w:i w:val="false"/>
          <w:color w:val="000000"/>
          <w:sz w:val="28"/>
        </w:rPr>
        <w:t>
      for reimbursement of the expenses of the social health insurance fund for the payment of services to health care</w:t>
      </w:r>
    </w:p>
    <w:p>
      <w:pPr>
        <w:spacing w:after="0"/>
        <w:ind w:left="0"/>
        <w:jc w:val="both"/>
      </w:pPr>
      <w:r>
        <w:rPr>
          <w:rFonts w:ascii="Times New Roman"/>
          <w:b w:val="false"/>
          <w:i w:val="false"/>
          <w:color w:val="000000"/>
          <w:sz w:val="28"/>
        </w:rPr>
        <w:t>entities for the provision of medical assistance in the Compulsory social health insurance system to military personnel, employees</w:t>
      </w:r>
    </w:p>
    <w:p>
      <w:pPr>
        <w:spacing w:after="0"/>
        <w:ind w:left="0"/>
        <w:jc w:val="both"/>
      </w:pPr>
      <w:r>
        <w:rPr>
          <w:rFonts w:ascii="Times New Roman"/>
          <w:b w:val="false"/>
          <w:i w:val="false"/>
          <w:color w:val="000000"/>
          <w:sz w:val="28"/>
        </w:rPr>
        <w:t>of special state and law enforcement agencies for_______ 20____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w:t>
            </w:r>
          </w:p>
          <w:p>
            <w:pPr>
              <w:spacing w:after="20"/>
              <w:ind w:left="20"/>
              <w:jc w:val="both"/>
            </w:pPr>
            <w:r>
              <w:rPr>
                <w:rFonts w:ascii="Times New Roman"/>
                <w:b w:val="false"/>
                <w:i w:val="false"/>
                <w:color w:val="000000"/>
                <w:sz w:val="20"/>
              </w:rPr>
              <w:t>
 226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p>
            <w:pPr>
              <w:spacing w:after="20"/>
              <w:ind w:left="20"/>
              <w:jc w:val="both"/>
            </w:pPr>
            <w:r>
              <w:rPr>
                <w:rFonts w:ascii="Times New Roman"/>
                <w:b w:val="false"/>
                <w:i w:val="false"/>
                <w:color w:val="000000"/>
                <w:sz w:val="20"/>
              </w:rPr>
              <w:t>
066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Specifics</w:t>
            </w:r>
          </w:p>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to the social health insurance fund to pay for the services of health-care entities to provide medical assistance in the system of Compulsory social health insurance to military personnel, employees of special state and law enforcement agencies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Board            _________________________       ____________</w:t>
      </w:r>
    </w:p>
    <w:p>
      <w:pPr>
        <w:spacing w:after="0"/>
        <w:ind w:left="0"/>
        <w:jc w:val="both"/>
      </w:pPr>
      <w:r>
        <w:rPr>
          <w:rFonts w:ascii="Times New Roman"/>
          <w:b w:val="false"/>
          <w:i w:val="false"/>
          <w:color w:val="000000"/>
          <w:sz w:val="28"/>
        </w:rPr>
        <w:t>
      (or person replacing it) last name, first name, patronymic (if any) signature</w:t>
      </w:r>
    </w:p>
    <w:p>
      <w:pPr>
        <w:spacing w:after="0"/>
        <w:ind w:left="0"/>
        <w:jc w:val="both"/>
      </w:pPr>
      <w:r>
        <w:rPr>
          <w:rFonts w:ascii="Times New Roman"/>
          <w:b w:val="false"/>
          <w:i w:val="false"/>
          <w:color w:val="000000"/>
          <w:sz w:val="28"/>
        </w:rPr>
        <w:t>
      Chief accountant            _________________________             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Place for seal</w:t>
      </w:r>
    </w:p>
    <w:p>
      <w:pPr>
        <w:spacing w:after="0"/>
        <w:ind w:left="0"/>
        <w:jc w:val="both"/>
      </w:pPr>
      <w:r>
        <w:rPr>
          <w:rFonts w:ascii="Times New Roman"/>
          <w:b w:val="false"/>
          <w:i w:val="false"/>
          <w:color w:val="000000"/>
          <w:sz w:val="28"/>
        </w:rPr>
        <w:t>
            ______________"_____", 20_____ .</w:t>
      </w:r>
    </w:p>
    <w:p>
      <w:pPr>
        <w:spacing w:after="0"/>
        <w:ind w:left="0"/>
        <w:jc w:val="both"/>
      </w:pPr>
      <w:r>
        <w:rPr>
          <w:rFonts w:ascii="Times New Roman"/>
          <w:b w:val="false"/>
          <w:i w:val="false"/>
          <w:color w:val="000000"/>
          <w:sz w:val="28"/>
        </w:rPr>
        <w:t>
      Last name and phone number of the performer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Rules for provision of</w:t>
            </w:r>
            <w:r>
              <w:br/>
            </w:r>
            <w:r>
              <w:rPr>
                <w:rFonts w:ascii="Times New Roman"/>
                <w:b w:val="false"/>
                <w:i w:val="false"/>
                <w:color w:val="000000"/>
                <w:sz w:val="20"/>
              </w:rPr>
              <w:t>transfers to the social fund</w:t>
            </w:r>
            <w:r>
              <w:br/>
            </w:r>
            <w:r>
              <w:rPr>
                <w:rFonts w:ascii="Times New Roman"/>
                <w:b w:val="false"/>
                <w:i w:val="false"/>
                <w:color w:val="000000"/>
                <w:sz w:val="20"/>
              </w:rPr>
              <w:t>health insurance</w:t>
            </w:r>
          </w:p>
        </w:tc>
      </w:tr>
    </w:tbl>
    <w:p>
      <w:pPr>
        <w:spacing w:after="0"/>
        <w:ind w:left="0"/>
        <w:jc w:val="both"/>
      </w:pPr>
      <w:r>
        <w:rPr>
          <w:rFonts w:ascii="Times New Roman"/>
          <w:b w:val="false"/>
          <w:i w:val="false"/>
          <w:color w:val="ff0000"/>
          <w:sz w:val="28"/>
        </w:rPr>
        <w:t>
      Footnote. Rules as added by Annex 2 in accordance with the resolution of the Government of the RK dated 22.06.2020 № 380 (shall be enforced from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Consolidated register</w:t>
      </w:r>
    </w:p>
    <w:p>
      <w:pPr>
        <w:spacing w:after="0"/>
        <w:ind w:left="0"/>
        <w:jc w:val="both"/>
      </w:pPr>
      <w:r>
        <w:rPr>
          <w:rFonts w:ascii="Times New Roman"/>
          <w:b w:val="false"/>
          <w:i w:val="false"/>
          <w:color w:val="000000"/>
          <w:sz w:val="28"/>
        </w:rPr>
        <w:t>for reimbursement of the expenses of the social health insurance fund for the payment of services to health care</w:t>
      </w:r>
    </w:p>
    <w:p>
      <w:pPr>
        <w:spacing w:after="0"/>
        <w:ind w:left="0"/>
        <w:jc w:val="both"/>
      </w:pPr>
      <w:r>
        <w:rPr>
          <w:rFonts w:ascii="Times New Roman"/>
          <w:b w:val="false"/>
          <w:i w:val="false"/>
          <w:color w:val="000000"/>
          <w:sz w:val="28"/>
        </w:rPr>
        <w:t>entities for the provision of medical assistance in the Compulsory social health insurance system to military personnel, employees</w:t>
      </w:r>
    </w:p>
    <w:p>
      <w:pPr>
        <w:spacing w:after="0"/>
        <w:ind w:left="0"/>
        <w:jc w:val="both"/>
      </w:pPr>
      <w:r>
        <w:rPr>
          <w:rFonts w:ascii="Times New Roman"/>
          <w:b w:val="false"/>
          <w:i w:val="false"/>
          <w:color w:val="000000"/>
          <w:sz w:val="28"/>
        </w:rPr>
        <w:t>of special state and law enforcement agencies for_______ 20____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KZT, thousand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 cities of republican significance,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payment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and diagnostic assistance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 replacement 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Inpatient medical 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Outpatient drug provision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p>
            <w:pPr>
              <w:spacing w:after="20"/>
              <w:ind w:left="20"/>
              <w:jc w:val="both"/>
            </w:pPr>
            <w:r>
              <w:rPr>
                <w:rFonts w:ascii="Times New Roman"/>
                <w:b w:val="false"/>
                <w:i w:val="false"/>
                <w:color w:val="000000"/>
                <w:sz w:val="20"/>
              </w:rPr>
              <w:t>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p>
            <w:pPr>
              <w:spacing w:after="20"/>
              <w:ind w:left="20"/>
              <w:jc w:val="both"/>
            </w:pPr>
            <w:r>
              <w:rPr>
                <w:rFonts w:ascii="Times New Roman"/>
                <w:b w:val="false"/>
                <w:i w:val="false"/>
                <w:color w:val="000000"/>
                <w:sz w:val="20"/>
              </w:rPr>
              <w:t>
of treated patients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p>
            <w:pPr>
              <w:spacing w:after="20"/>
              <w:ind w:left="20"/>
              <w:jc w:val="both"/>
            </w:pPr>
            <w:r>
              <w:rPr>
                <w:rFonts w:ascii="Times New Roman"/>
                <w:b w:val="false"/>
                <w:i w:val="false"/>
                <w:color w:val="000000"/>
                <w:sz w:val="20"/>
              </w:rPr>
              <w:t>
of treated patients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p>
            <w:pPr>
              <w:spacing w:after="20"/>
              <w:ind w:left="20"/>
              <w:jc w:val="both"/>
            </w:pPr>
            <w:r>
              <w:rPr>
                <w:rFonts w:ascii="Times New Roman"/>
                <w:b w:val="false"/>
                <w:i w:val="false"/>
                <w:color w:val="000000"/>
                <w:sz w:val="20"/>
              </w:rPr>
              <w:t>
of secured prescriptions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Eastern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Western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Nothern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city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Board      ____ __________________________                               ______________</w:t>
      </w:r>
    </w:p>
    <w:p>
      <w:pPr>
        <w:spacing w:after="0"/>
        <w:ind w:left="0"/>
        <w:jc w:val="both"/>
      </w:pPr>
      <w:r>
        <w:rPr>
          <w:rFonts w:ascii="Times New Roman"/>
          <w:b w:val="false"/>
          <w:i w:val="false"/>
          <w:color w:val="000000"/>
          <w:sz w:val="28"/>
        </w:rPr>
        <w:t>(or person replacing him) last name, first name, patronymic (if any)                                signature</w:t>
      </w:r>
    </w:p>
    <w:p>
      <w:pPr>
        <w:spacing w:after="0"/>
        <w:ind w:left="0"/>
        <w:jc w:val="both"/>
      </w:pPr>
      <w:r>
        <w:rPr>
          <w:rFonts w:ascii="Times New Roman"/>
          <w:b w:val="false"/>
          <w:i w:val="false"/>
          <w:color w:val="000000"/>
          <w:sz w:val="28"/>
        </w:rPr>
        <w:t>
      Chief accountant      _____________________________________                               ____________</w:t>
      </w:r>
    </w:p>
    <w:p>
      <w:pPr>
        <w:spacing w:after="0"/>
        <w:ind w:left="0"/>
        <w:jc w:val="both"/>
      </w:pPr>
      <w:r>
        <w:rPr>
          <w:rFonts w:ascii="Times New Roman"/>
          <w:b w:val="false"/>
          <w:i w:val="false"/>
          <w:color w:val="000000"/>
          <w:sz w:val="28"/>
        </w:rPr>
        <w:t>
                  (or person replacing it) last name, first name, patronymic (if any)                  signature</w:t>
      </w:r>
    </w:p>
    <w:p>
      <w:pPr>
        <w:spacing w:after="0"/>
        <w:ind w:left="0"/>
        <w:jc w:val="both"/>
      </w:pPr>
      <w:r>
        <w:rPr>
          <w:rFonts w:ascii="Times New Roman"/>
          <w:b w:val="false"/>
          <w:i w:val="false"/>
          <w:color w:val="000000"/>
          <w:sz w:val="28"/>
        </w:rPr>
        <w:t>
      _________"____" 20_____ г.</w:t>
      </w:r>
    </w:p>
    <w:p>
      <w:pPr>
        <w:spacing w:after="0"/>
        <w:ind w:left="0"/>
        <w:jc w:val="both"/>
      </w:pPr>
      <w:r>
        <w:rPr>
          <w:rFonts w:ascii="Times New Roman"/>
          <w:b w:val="false"/>
          <w:i w:val="false"/>
          <w:color w:val="000000"/>
          <w:sz w:val="28"/>
        </w:rPr>
        <w:t>
      Last name and phone number of the performer _______________________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