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96c1" w14:textId="8429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Islamic Development Bank on the grant of technical assistance to prepare a study on the preliminary institutional structure of the Islamic Organization for Food Security of the Organization of Islamic Cooperation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August 31, 2016 No. 505.</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End w:id="0"/>
    <w:bookmarkStart w:name="z2" w:id="1"/>
    <w:p>
      <w:pPr>
        <w:spacing w:after="0"/>
        <w:ind w:left="0"/>
        <w:jc w:val="both"/>
      </w:pPr>
      <w:r>
        <w:rPr>
          <w:rFonts w:ascii="Times New Roman"/>
          <w:b w:val="false"/>
          <w:i w:val="false"/>
          <w:color w:val="000000"/>
          <w:sz w:val="28"/>
        </w:rPr>
        <w:t>
      The Government of the Republic of Kazakhstan HEREBY DECREES:</w:t>
      </w:r>
    </w:p>
    <w:bookmarkEnd w:id="1"/>
    <w:bookmarkStart w:name="z3" w:id="2"/>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Islamic Development Bank on the grant of technical assistance to prepare a study on the preliminary institutional structure of the Islamic Organization for Food Security of the Organization of Islamic Cooperation, executed in Jiddah on February 29,2016.</w:t>
      </w:r>
    </w:p>
    <w:bookmarkEnd w:id="2"/>
    <w:bookmarkStart w:name="z4" w:id="3"/>
    <w:p>
      <w:pPr>
        <w:spacing w:after="0"/>
        <w:ind w:left="0"/>
        <w:jc w:val="both"/>
      </w:pPr>
      <w:r>
        <w:rPr>
          <w:rFonts w:ascii="Times New Roman"/>
          <w:b w:val="false"/>
          <w:i w:val="false"/>
          <w:color w:val="000000"/>
          <w:sz w:val="28"/>
        </w:rPr>
        <w:t>
      2. This decree shall come into force upon signing.</w:t>
      </w:r>
    </w:p>
    <w:bookmarkEnd w:id="3"/>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decree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August 31, 2016 no.505</w:t>
            </w:r>
          </w:p>
        </w:tc>
      </w:tr>
    </w:tbl>
    <w:bookmarkStart w:name="z6" w:id="4"/>
    <w:p>
      <w:pPr>
        <w:spacing w:after="0"/>
        <w:ind w:left="0"/>
        <w:jc w:val="left"/>
      </w:pPr>
      <w:r>
        <w:rPr>
          <w:rFonts w:ascii="Times New Roman"/>
          <w:b/>
          <w:i w:val="false"/>
          <w:color w:val="000000"/>
        </w:rPr>
        <w:t xml:space="preserve"> Agreement</w:t>
      </w:r>
    </w:p>
    <w:bookmarkEnd w:id="4"/>
    <w:bookmarkStart w:name="z7" w:id="5"/>
    <w:p>
      <w:pPr>
        <w:spacing w:after="0"/>
        <w:ind w:left="0"/>
        <w:jc w:val="left"/>
      </w:pPr>
      <w:r>
        <w:rPr>
          <w:rFonts w:ascii="Times New Roman"/>
          <w:b/>
          <w:i w:val="false"/>
          <w:color w:val="000000"/>
        </w:rPr>
        <w:t xml:space="preserve">  between the Government of the Republic of Kazakhstan and the Islamic Development Bank on the grant of technical assistance to prepare a study on the preliminary institutional structure of the Islamic Organization for Food Security of the Organization of Islamic Cooperation</w:t>
      </w:r>
    </w:p>
    <w:bookmarkEnd w:id="5"/>
    <w:bookmarkStart w:name="z8" w:id="6"/>
    <w:p>
      <w:pPr>
        <w:spacing w:after="0"/>
        <w:ind w:left="0"/>
        <w:jc w:val="left"/>
      </w:pPr>
      <w:r>
        <w:rPr>
          <w:rFonts w:ascii="Times New Roman"/>
          <w:b/>
          <w:i w:val="false"/>
          <w:color w:val="000000"/>
        </w:rPr>
        <w:t xml:space="preserve"> Table of contents</w:t>
      </w:r>
    </w:p>
    <w:bookmarkEnd w:id="6"/>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Article l</w:t>
      </w:r>
      <w:r>
        <w:rPr>
          <w:rFonts w:ascii="Times New Roman"/>
          <w:b w:val="false"/>
          <w:i w:val="false"/>
          <w:color w:val="000000"/>
          <w:sz w:val="28"/>
        </w:rPr>
        <w:t xml:space="preserve"> Definitions</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Article 2</w:t>
      </w:r>
      <w:r>
        <w:rPr>
          <w:rFonts w:ascii="Times New Roman"/>
          <w:b w:val="false"/>
          <w:i w:val="false"/>
          <w:color w:val="000000"/>
          <w:sz w:val="28"/>
        </w:rPr>
        <w:t xml:space="preserve"> The Grant Amount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Article 3</w:t>
      </w:r>
      <w:r>
        <w:rPr>
          <w:rFonts w:ascii="Times New Roman"/>
          <w:b w:val="false"/>
          <w:i w:val="false"/>
          <w:color w:val="000000"/>
          <w:sz w:val="28"/>
        </w:rPr>
        <w:t xml:space="preserve"> Withdrawal and use of the funds of the Grant Amount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Article 4</w:t>
      </w:r>
      <w:r>
        <w:rPr>
          <w:rFonts w:ascii="Times New Roman"/>
          <w:b w:val="false"/>
          <w:i w:val="false"/>
          <w:color w:val="000000"/>
          <w:sz w:val="28"/>
        </w:rPr>
        <w:t xml:space="preserve"> Annulment and suspension of the grant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Article 5</w:t>
      </w:r>
      <w:r>
        <w:rPr>
          <w:rFonts w:ascii="Times New Roman"/>
          <w:b w:val="false"/>
          <w:i w:val="false"/>
          <w:color w:val="000000"/>
          <w:sz w:val="28"/>
        </w:rPr>
        <w:t xml:space="preserve"> Representations and warranties</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Article 6</w:t>
      </w:r>
      <w:r>
        <w:rPr>
          <w:rFonts w:ascii="Times New Roman"/>
          <w:b w:val="false"/>
          <w:i w:val="false"/>
          <w:color w:val="000000"/>
          <w:sz w:val="28"/>
        </w:rPr>
        <w:t xml:space="preserve"> Fulfillment of the study</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Article 7</w:t>
      </w:r>
      <w:r>
        <w:rPr>
          <w:rFonts w:ascii="Times New Roman"/>
          <w:b w:val="false"/>
          <w:i w:val="false"/>
          <w:color w:val="000000"/>
          <w:sz w:val="28"/>
        </w:rPr>
        <w:t xml:space="preserve"> Obligations of the Government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Article 8</w:t>
      </w:r>
      <w:r>
        <w:rPr>
          <w:rFonts w:ascii="Times New Roman"/>
          <w:b w:val="false"/>
          <w:i w:val="false"/>
          <w:color w:val="000000"/>
          <w:sz w:val="28"/>
        </w:rPr>
        <w:t xml:space="preserve"> Reports and recommendations</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Article 9</w:t>
      </w:r>
      <w:r>
        <w:rPr>
          <w:rFonts w:ascii="Times New Roman"/>
          <w:b w:val="false"/>
          <w:i w:val="false"/>
          <w:color w:val="000000"/>
          <w:sz w:val="28"/>
        </w:rPr>
        <w:t xml:space="preserve"> Entering into force</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Article 10</w:t>
      </w:r>
      <w:r>
        <w:rPr>
          <w:rFonts w:ascii="Times New Roman"/>
          <w:b w:val="false"/>
          <w:i w:val="false"/>
          <w:color w:val="000000"/>
          <w:sz w:val="28"/>
        </w:rPr>
        <w:t xml:space="preserve"> Coordination and notifications</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Article 11</w:t>
      </w:r>
      <w:r>
        <w:rPr>
          <w:rFonts w:ascii="Times New Roman"/>
          <w:b w:val="false"/>
          <w:i w:val="false"/>
          <w:color w:val="000000"/>
          <w:sz w:val="28"/>
        </w:rPr>
        <w:t xml:space="preserve"> Miscellaneous</w:t>
      </w:r>
    </w:p>
    <w:bookmarkStart w:name="z20" w:id="7"/>
    <w:p>
      <w:pPr>
        <w:spacing w:after="0"/>
        <w:ind w:left="0"/>
        <w:jc w:val="both"/>
      </w:pPr>
      <w:r>
        <w:rPr>
          <w:rFonts w:ascii="Times New Roman"/>
          <w:b w:val="false"/>
          <w:i w:val="false"/>
          <w:color w:val="000000"/>
          <w:sz w:val="28"/>
        </w:rPr>
        <w:t>
      Signatures</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Annex 1</w:t>
      </w:r>
      <w:r>
        <w:rPr>
          <w:rFonts w:ascii="Times New Roman"/>
          <w:b w:val="false"/>
          <w:i w:val="false"/>
          <w:color w:val="000000"/>
          <w:sz w:val="28"/>
        </w:rPr>
        <w:t xml:space="preserve"> Definitions</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Annex 2</w:t>
      </w:r>
      <w:r>
        <w:rPr>
          <w:rFonts w:ascii="Times New Roman"/>
          <w:b w:val="false"/>
          <w:i w:val="false"/>
          <w:color w:val="000000"/>
          <w:sz w:val="28"/>
        </w:rPr>
        <w:t xml:space="preserve"> Description of the study</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Annex 3</w:t>
      </w:r>
      <w:r>
        <w:rPr>
          <w:rFonts w:ascii="Times New Roman"/>
          <w:b w:val="false"/>
          <w:i w:val="false"/>
          <w:color w:val="000000"/>
          <w:sz w:val="28"/>
        </w:rPr>
        <w:t xml:space="preserve"> Withdrawal of the Grant Amount</w:t>
      </w:r>
    </w:p>
    <w:bookmarkStart w:name="z24" w:id="8"/>
    <w:p>
      <w:pPr>
        <w:spacing w:after="0"/>
        <w:ind w:left="0"/>
        <w:jc w:val="both"/>
      </w:pPr>
      <w:r>
        <w:rPr>
          <w:rFonts w:ascii="Times New Roman"/>
          <w:b w:val="false"/>
          <w:i w:val="false"/>
          <w:color w:val="000000"/>
          <w:sz w:val="28"/>
        </w:rPr>
        <w:t>
      The Agreement executed on ___/____/1437 A.H., corresponding to ___/____/2016.</w:t>
      </w:r>
    </w:p>
    <w:bookmarkEnd w:id="8"/>
    <w:bookmarkStart w:name="z25" w:id="9"/>
    <w:p>
      <w:pPr>
        <w:spacing w:after="0"/>
        <w:ind w:left="0"/>
        <w:jc w:val="both"/>
      </w:pPr>
      <w:r>
        <w:rPr>
          <w:rFonts w:ascii="Times New Roman"/>
          <w:b w:val="false"/>
          <w:i w:val="false"/>
          <w:color w:val="000000"/>
          <w:sz w:val="28"/>
        </w:rPr>
        <w:t>
      between</w:t>
      </w:r>
    </w:p>
    <w:bookmarkEnd w:id="9"/>
    <w:bookmarkStart w:name="z26" w:id="10"/>
    <w:p>
      <w:pPr>
        <w:spacing w:after="0"/>
        <w:ind w:left="0"/>
        <w:jc w:val="both"/>
      </w:pPr>
      <w:r>
        <w:rPr>
          <w:rFonts w:ascii="Times New Roman"/>
          <w:b w:val="false"/>
          <w:i w:val="false"/>
          <w:color w:val="000000"/>
          <w:sz w:val="28"/>
        </w:rPr>
        <w:t>
      the Government of the Republic of Kazakhstan (hereinafter referred to as the "Government"); and</w:t>
      </w:r>
    </w:p>
    <w:bookmarkEnd w:id="10"/>
    <w:bookmarkStart w:name="z27" w:id="11"/>
    <w:p>
      <w:pPr>
        <w:spacing w:after="0"/>
        <w:ind w:left="0"/>
        <w:jc w:val="both"/>
      </w:pPr>
      <w:r>
        <w:rPr>
          <w:rFonts w:ascii="Times New Roman"/>
          <w:b w:val="false"/>
          <w:i w:val="false"/>
          <w:color w:val="000000"/>
          <w:sz w:val="28"/>
        </w:rPr>
        <w:t>
      The Islamic Development Bank, an international financial institution established in accordance with the Articles of the Agreement signed, ratified by the participating countries, with headquarters located in the city of Jeddah, Kingdom of Saudi Arabia (hereinafter referred to as the “Bank").</w:t>
      </w:r>
    </w:p>
    <w:bookmarkEnd w:id="11"/>
    <w:bookmarkStart w:name="z28" w:id="12"/>
    <w:p>
      <w:pPr>
        <w:spacing w:after="0"/>
        <w:ind w:left="0"/>
        <w:jc w:val="both"/>
      </w:pPr>
      <w:r>
        <w:rPr>
          <w:rFonts w:ascii="Times New Roman"/>
          <w:b w:val="false"/>
          <w:i w:val="false"/>
          <w:color w:val="000000"/>
          <w:sz w:val="28"/>
        </w:rPr>
        <w:t>
      The Government and the Bank hereinafter separately referred to as the "Party" and jointly as "Parties".</w:t>
      </w:r>
    </w:p>
    <w:bookmarkEnd w:id="12"/>
    <w:bookmarkStart w:name="z29" w:id="13"/>
    <w:p>
      <w:pPr>
        <w:spacing w:after="0"/>
        <w:ind w:left="0"/>
        <w:jc w:val="both"/>
      </w:pPr>
      <w:r>
        <w:rPr>
          <w:rFonts w:ascii="Times New Roman"/>
          <w:b w:val="false"/>
          <w:i w:val="false"/>
          <w:color w:val="000000"/>
          <w:sz w:val="28"/>
        </w:rPr>
        <w:t>
      whereas</w:t>
      </w:r>
    </w:p>
    <w:bookmarkEnd w:id="13"/>
    <w:bookmarkStart w:name="z30" w:id="14"/>
    <w:p>
      <w:pPr>
        <w:spacing w:after="0"/>
        <w:ind w:left="0"/>
        <w:jc w:val="both"/>
      </w:pPr>
      <w:r>
        <w:rPr>
          <w:rFonts w:ascii="Times New Roman"/>
          <w:b w:val="false"/>
          <w:i w:val="false"/>
          <w:color w:val="000000"/>
          <w:sz w:val="28"/>
        </w:rPr>
        <w:t>
      A. The Government requested the Bank to provide a grant for preparation of a study on the preliminary institutional structure for the Islamic Food Security Organization of the Organization of Islamic Cooperation (OIC) described in Annex II to this Agreement (hereinafter referred to as the "Study").</w:t>
      </w:r>
    </w:p>
    <w:bookmarkEnd w:id="14"/>
    <w:bookmarkStart w:name="z31" w:id="15"/>
    <w:p>
      <w:pPr>
        <w:spacing w:after="0"/>
        <w:ind w:left="0"/>
        <w:jc w:val="both"/>
      </w:pPr>
      <w:r>
        <w:rPr>
          <w:rFonts w:ascii="Times New Roman"/>
          <w:b w:val="false"/>
          <w:i w:val="false"/>
          <w:color w:val="000000"/>
          <w:sz w:val="28"/>
        </w:rPr>
        <w:t>
      B. The Bank 02/06/1435 A.H. (02/04/2014) approved and agreed on the basis, in particular, of the foregoing, to provide a grant within the time frame and under the conditions specified below.</w:t>
      </w:r>
    </w:p>
    <w:bookmarkEnd w:id="15"/>
    <w:bookmarkStart w:name="z32" w:id="16"/>
    <w:p>
      <w:pPr>
        <w:spacing w:after="0"/>
        <w:ind w:left="0"/>
        <w:jc w:val="both"/>
      </w:pPr>
      <w:r>
        <w:rPr>
          <w:rFonts w:ascii="Times New Roman"/>
          <w:b w:val="false"/>
          <w:i w:val="false"/>
          <w:color w:val="000000"/>
          <w:sz w:val="28"/>
        </w:rPr>
        <w:t>
      Hereby the Parties have agreed as follows:</w:t>
      </w:r>
    </w:p>
    <w:bookmarkEnd w:id="16"/>
    <w:p>
      <w:pPr>
        <w:spacing w:after="0"/>
        <w:ind w:left="0"/>
        <w:jc w:val="both"/>
      </w:pPr>
      <w:r>
        <w:rPr>
          <w:rFonts w:ascii="Times New Roman"/>
          <w:b/>
          <w:i w:val="false"/>
          <w:color w:val="000000"/>
          <w:sz w:val="28"/>
        </w:rPr>
        <w:t>Article l. Definitions</w:t>
      </w:r>
    </w:p>
    <w:bookmarkStart w:name="z34" w:id="17"/>
    <w:p>
      <w:pPr>
        <w:spacing w:after="0"/>
        <w:ind w:left="0"/>
        <w:jc w:val="both"/>
      </w:pPr>
      <w:r>
        <w:rPr>
          <w:rFonts w:ascii="Times New Roman"/>
          <w:b w:val="false"/>
          <w:i w:val="false"/>
          <w:color w:val="000000"/>
          <w:sz w:val="28"/>
        </w:rPr>
        <w:t xml:space="preserve">
      Capitalized terms have the meanings assigned to them in </w:t>
      </w:r>
      <w:r>
        <w:rPr>
          <w:rFonts w:ascii="Times New Roman"/>
          <w:b w:val="false"/>
          <w:i w:val="false"/>
          <w:color w:val="000000"/>
          <w:sz w:val="28"/>
        </w:rPr>
        <w:t>Annex 1</w:t>
      </w:r>
      <w:r>
        <w:rPr>
          <w:rFonts w:ascii="Times New Roman"/>
          <w:b w:val="false"/>
          <w:i w:val="false"/>
          <w:color w:val="000000"/>
          <w:sz w:val="28"/>
        </w:rPr>
        <w:t>.</w:t>
      </w:r>
    </w:p>
    <w:bookmarkEnd w:id="17"/>
    <w:p>
      <w:pPr>
        <w:spacing w:after="0"/>
        <w:ind w:left="0"/>
        <w:jc w:val="both"/>
      </w:pPr>
      <w:r>
        <w:rPr>
          <w:rFonts w:ascii="Times New Roman"/>
          <w:b/>
          <w:i w:val="false"/>
          <w:color w:val="000000"/>
          <w:sz w:val="28"/>
        </w:rPr>
        <w:t>Article 2. The Grant Amount</w:t>
      </w:r>
    </w:p>
    <w:bookmarkStart w:name="z36" w:id="18"/>
    <w:p>
      <w:pPr>
        <w:spacing w:after="0"/>
        <w:ind w:left="0"/>
        <w:jc w:val="both"/>
      </w:pPr>
      <w:r>
        <w:rPr>
          <w:rFonts w:ascii="Times New Roman"/>
          <w:b w:val="false"/>
          <w:i w:val="false"/>
          <w:color w:val="000000"/>
          <w:sz w:val="28"/>
        </w:rPr>
        <w:t>
      The Bank will provide the Government with a grant in the amount not exceeding ID200,000 (two hundred thousand Islamic dinars) approximately equivalent to US $ 300,000 (three hundred thousand US dollars) (hereinafter referred to as the "The Grant Amount").</w:t>
      </w:r>
    </w:p>
    <w:bookmarkEnd w:id="18"/>
    <w:p>
      <w:pPr>
        <w:spacing w:after="0"/>
        <w:ind w:left="0"/>
        <w:jc w:val="both"/>
      </w:pPr>
      <w:r>
        <w:rPr>
          <w:rFonts w:ascii="Times New Roman"/>
          <w:b/>
          <w:i w:val="false"/>
          <w:color w:val="000000"/>
          <w:sz w:val="28"/>
        </w:rPr>
        <w:t>Article 3. Withdrawal and use of the funds of the Grant Amount</w:t>
      </w:r>
    </w:p>
    <w:bookmarkStart w:name="z38" w:id="19"/>
    <w:p>
      <w:pPr>
        <w:spacing w:after="0"/>
        <w:ind w:left="0"/>
        <w:jc w:val="both"/>
      </w:pPr>
      <w:r>
        <w:rPr>
          <w:rFonts w:ascii="Times New Roman"/>
          <w:b w:val="false"/>
          <w:i w:val="false"/>
          <w:color w:val="000000"/>
          <w:sz w:val="28"/>
        </w:rPr>
        <w:t xml:space="preserve">
      1. Withdrawal from the account: The Grant Amount will be withdrawn in accordance with the Procedure of payments of the Bank and according to </w:t>
      </w:r>
      <w:r>
        <w:rPr>
          <w:rFonts w:ascii="Times New Roman"/>
          <w:b w:val="false"/>
          <w:i w:val="false"/>
          <w:color w:val="000000"/>
          <w:sz w:val="28"/>
        </w:rPr>
        <w:t>Annex 3</w:t>
      </w:r>
      <w:r>
        <w:rPr>
          <w:rFonts w:ascii="Times New Roman"/>
          <w:b w:val="false"/>
          <w:i w:val="false"/>
          <w:color w:val="000000"/>
          <w:sz w:val="28"/>
        </w:rPr>
        <w:t>.</w:t>
      </w:r>
    </w:p>
    <w:bookmarkEnd w:id="19"/>
    <w:bookmarkStart w:name="z39" w:id="20"/>
    <w:p>
      <w:pPr>
        <w:spacing w:after="0"/>
        <w:ind w:left="0"/>
        <w:jc w:val="both"/>
      </w:pPr>
      <w:r>
        <w:rPr>
          <w:rFonts w:ascii="Times New Roman"/>
          <w:b w:val="false"/>
          <w:i w:val="false"/>
          <w:color w:val="000000"/>
          <w:sz w:val="28"/>
        </w:rPr>
        <w:t xml:space="preserve">
      2. The funds of the Grant Amount will be used, according to paragraph 4 of this article, only to cover the costs of the work specified in </w:t>
      </w:r>
      <w:r>
        <w:rPr>
          <w:rFonts w:ascii="Times New Roman"/>
          <w:b w:val="false"/>
          <w:i w:val="false"/>
          <w:color w:val="000000"/>
          <w:sz w:val="28"/>
        </w:rPr>
        <w:t>Annex 2</w:t>
      </w:r>
      <w:r>
        <w:rPr>
          <w:rFonts w:ascii="Times New Roman"/>
          <w:b w:val="false"/>
          <w:i w:val="false"/>
          <w:color w:val="000000"/>
          <w:sz w:val="28"/>
        </w:rPr>
        <w:t>.</w:t>
      </w:r>
    </w:p>
    <w:bookmarkEnd w:id="20"/>
    <w:bookmarkStart w:name="z40" w:id="21"/>
    <w:p>
      <w:pPr>
        <w:spacing w:after="0"/>
        <w:ind w:left="0"/>
        <w:jc w:val="both"/>
      </w:pPr>
      <w:r>
        <w:rPr>
          <w:rFonts w:ascii="Times New Roman"/>
          <w:b w:val="false"/>
          <w:i w:val="false"/>
          <w:color w:val="000000"/>
          <w:sz w:val="28"/>
        </w:rPr>
        <w:t>
      3. Procurement Procedure: The procurement procedure for the Study will be carried out in the manner described below and in accordance with the Procurement Guidelines:</w:t>
      </w:r>
    </w:p>
    <w:bookmarkEnd w:id="21"/>
    <w:bookmarkStart w:name="z41" w:id="22"/>
    <w:p>
      <w:pPr>
        <w:spacing w:after="0"/>
        <w:ind w:left="0"/>
        <w:jc w:val="both"/>
      </w:pPr>
      <w:r>
        <w:rPr>
          <w:rFonts w:ascii="Times New Roman"/>
          <w:b w:val="false"/>
          <w:i w:val="false"/>
          <w:color w:val="000000"/>
          <w:sz w:val="28"/>
        </w:rPr>
        <w:t xml:space="preserve">
      The Study will be performed by a recognized international consulting company, which will be hired based on a shortlist of consulting companies from the member countries of the Bank using the "quality-based selection" (QBS) method of assessment. </w:t>
      </w:r>
    </w:p>
    <w:bookmarkEnd w:id="22"/>
    <w:bookmarkStart w:name="z42" w:id="23"/>
    <w:p>
      <w:pPr>
        <w:spacing w:after="0"/>
        <w:ind w:left="0"/>
        <w:jc w:val="both"/>
      </w:pPr>
      <w:r>
        <w:rPr>
          <w:rFonts w:ascii="Times New Roman"/>
          <w:b w:val="false"/>
          <w:i w:val="false"/>
          <w:color w:val="000000"/>
          <w:sz w:val="28"/>
        </w:rPr>
        <w:t>
      4. Use of the Grant Amount: The Grant Amount should be used only for the purpose of a Bank-funded Research. In fact, the Government is committed to ensuring that the funds of the Grant Sum will not be used to finance any expenses in respect of which the Bank determines that there is an Activity subject to sanctions by representatives of the Government or other governments to receive the Grant Sum without timely adoption by the Government and appropriate measures satisfactory to the Bank to permit such practice, if any.</w:t>
      </w:r>
    </w:p>
    <w:bookmarkEnd w:id="23"/>
    <w:bookmarkStart w:name="z43" w:id="24"/>
    <w:p>
      <w:pPr>
        <w:spacing w:after="0"/>
        <w:ind w:left="0"/>
        <w:jc w:val="both"/>
      </w:pPr>
      <w:r>
        <w:rPr>
          <w:rFonts w:ascii="Times New Roman"/>
          <w:b w:val="false"/>
          <w:i w:val="false"/>
          <w:color w:val="000000"/>
          <w:sz w:val="28"/>
        </w:rPr>
        <w:t>
      5. Date of application for the First payment: if within 6 (six) months from the date of signing this Agreement or at a later date by agreement of the Government and the Bank, through the Executive Agency, the Government does not submit an application for the First payment to the Bank, the Bank may cancel the Grant Sum and terminate this Agreement after notification to the Government.</w:t>
      </w:r>
    </w:p>
    <w:bookmarkEnd w:id="24"/>
    <w:bookmarkStart w:name="z44" w:id="25"/>
    <w:p>
      <w:pPr>
        <w:spacing w:after="0"/>
        <w:ind w:left="0"/>
        <w:jc w:val="both"/>
      </w:pPr>
      <w:r>
        <w:rPr>
          <w:rFonts w:ascii="Times New Roman"/>
          <w:b w:val="false"/>
          <w:i w:val="false"/>
          <w:color w:val="000000"/>
          <w:sz w:val="28"/>
        </w:rPr>
        <w:t>
      6. date of closure – December 31, 2017.</w:t>
      </w:r>
    </w:p>
    <w:bookmarkEnd w:id="25"/>
    <w:p>
      <w:pPr>
        <w:spacing w:after="0"/>
        <w:ind w:left="0"/>
        <w:jc w:val="both"/>
      </w:pPr>
      <w:r>
        <w:rPr>
          <w:rFonts w:ascii="Times New Roman"/>
          <w:b/>
          <w:i w:val="false"/>
          <w:color w:val="000000"/>
          <w:sz w:val="28"/>
        </w:rPr>
        <w:t>Article 4. Annulment and suspension of the grant</w:t>
      </w:r>
    </w:p>
    <w:bookmarkStart w:name="z46" w:id="26"/>
    <w:p>
      <w:pPr>
        <w:spacing w:after="0"/>
        <w:ind w:left="0"/>
        <w:jc w:val="both"/>
      </w:pPr>
      <w:r>
        <w:rPr>
          <w:rFonts w:ascii="Times New Roman"/>
          <w:b w:val="false"/>
          <w:i w:val="false"/>
          <w:color w:val="000000"/>
          <w:sz w:val="28"/>
        </w:rPr>
        <w:t>
      1. Suspension by the Bank: The Bank may suspend, after notifying the Government, the Grant Amount or any part thereof in one of the following cases:</w:t>
      </w:r>
    </w:p>
    <w:bookmarkEnd w:id="26"/>
    <w:bookmarkStart w:name="z47" w:id="27"/>
    <w:p>
      <w:pPr>
        <w:spacing w:after="0"/>
        <w:ind w:left="0"/>
        <w:jc w:val="both"/>
      </w:pPr>
      <w:r>
        <w:rPr>
          <w:rFonts w:ascii="Times New Roman"/>
          <w:b w:val="false"/>
          <w:i w:val="false"/>
          <w:color w:val="000000"/>
          <w:sz w:val="28"/>
        </w:rPr>
        <w:t xml:space="preserve">
      (a) The Government has violated any provision or condition of the present Agreement or has not performed any obligation under the present Agreement; </w:t>
      </w:r>
    </w:p>
    <w:bookmarkEnd w:id="27"/>
    <w:bookmarkStart w:name="z48" w:id="28"/>
    <w:p>
      <w:pPr>
        <w:spacing w:after="0"/>
        <w:ind w:left="0"/>
        <w:jc w:val="both"/>
      </w:pPr>
      <w:r>
        <w:rPr>
          <w:rFonts w:ascii="Times New Roman"/>
          <w:b w:val="false"/>
          <w:i w:val="false"/>
          <w:color w:val="000000"/>
          <w:sz w:val="28"/>
        </w:rPr>
        <w:t xml:space="preserve">
      (b) there is an emergency situation: </w:t>
      </w:r>
    </w:p>
    <w:bookmarkEnd w:id="28"/>
    <w:bookmarkStart w:name="z49" w:id="29"/>
    <w:p>
      <w:pPr>
        <w:spacing w:after="0"/>
        <w:ind w:left="0"/>
        <w:jc w:val="both"/>
      </w:pPr>
      <w:r>
        <w:rPr>
          <w:rFonts w:ascii="Times New Roman"/>
          <w:b w:val="false"/>
          <w:i w:val="false"/>
          <w:color w:val="000000"/>
          <w:sz w:val="28"/>
        </w:rPr>
        <w:t xml:space="preserve">
      (i) in result of which fulfillment of the Study by the Government is impossible, or </w:t>
      </w:r>
    </w:p>
    <w:bookmarkEnd w:id="29"/>
    <w:bookmarkStart w:name="z50" w:id="30"/>
    <w:p>
      <w:pPr>
        <w:spacing w:after="0"/>
        <w:ind w:left="0"/>
        <w:jc w:val="both"/>
      </w:pPr>
      <w:r>
        <w:rPr>
          <w:rFonts w:ascii="Times New Roman"/>
          <w:b w:val="false"/>
          <w:i w:val="false"/>
          <w:color w:val="000000"/>
          <w:sz w:val="28"/>
        </w:rPr>
        <w:t xml:space="preserve">
      (ii) that prevents the achievement of the goals, for which the Agreement has been concluded; </w:t>
      </w:r>
    </w:p>
    <w:bookmarkEnd w:id="30"/>
    <w:bookmarkStart w:name="z51" w:id="31"/>
    <w:p>
      <w:pPr>
        <w:spacing w:after="0"/>
        <w:ind w:left="0"/>
        <w:jc w:val="both"/>
      </w:pPr>
      <w:r>
        <w:rPr>
          <w:rFonts w:ascii="Times New Roman"/>
          <w:b w:val="false"/>
          <w:i w:val="false"/>
          <w:color w:val="000000"/>
          <w:sz w:val="28"/>
        </w:rPr>
        <w:t xml:space="preserve">
      (c) membership of the Republic of Kazakhstan in the Bank has been suspended or terminated; </w:t>
      </w:r>
    </w:p>
    <w:bookmarkEnd w:id="31"/>
    <w:bookmarkStart w:name="z52" w:id="32"/>
    <w:p>
      <w:pPr>
        <w:spacing w:after="0"/>
        <w:ind w:left="0"/>
        <w:jc w:val="both"/>
      </w:pPr>
      <w:r>
        <w:rPr>
          <w:rFonts w:ascii="Times New Roman"/>
          <w:b w:val="false"/>
          <w:i w:val="false"/>
          <w:color w:val="000000"/>
          <w:sz w:val="28"/>
        </w:rPr>
        <w:t xml:space="preserve">
      (d) the representations made by the Government in accordance with the Agreement, or any statement made in this regard and intended as the basis for the Bank to provide the Grant Amount, were incorrect in any material respect; </w:t>
      </w:r>
    </w:p>
    <w:bookmarkEnd w:id="32"/>
    <w:bookmarkStart w:name="z53" w:id="33"/>
    <w:p>
      <w:pPr>
        <w:spacing w:after="0"/>
        <w:ind w:left="0"/>
        <w:jc w:val="both"/>
      </w:pPr>
      <w:r>
        <w:rPr>
          <w:rFonts w:ascii="Times New Roman"/>
          <w:b w:val="false"/>
          <w:i w:val="false"/>
          <w:color w:val="000000"/>
          <w:sz w:val="28"/>
        </w:rPr>
        <w:t xml:space="preserve">
      (e) if at any time the Bank determines that any individual or legal entity engages in the Activity that is subject to sanctions, in relation to procurement, execution or implementation of the Study including in relation to procurement or performance of some contract for financing in full or in part at the expense of proceeds from financing, and the Government did not take its time and did not take appropriate actions acceptable to the Bank to correct the situation or to resolve such practices if they arise. </w:t>
      </w:r>
    </w:p>
    <w:bookmarkEnd w:id="33"/>
    <w:bookmarkStart w:name="z54" w:id="34"/>
    <w:p>
      <w:pPr>
        <w:spacing w:after="0"/>
        <w:ind w:left="0"/>
        <w:jc w:val="both"/>
      </w:pPr>
      <w:r>
        <w:rPr>
          <w:rFonts w:ascii="Times New Roman"/>
          <w:b w:val="false"/>
          <w:i w:val="false"/>
          <w:color w:val="000000"/>
          <w:sz w:val="28"/>
        </w:rPr>
        <w:t>
      The right of the Government to withdraw from the account shall be suspended in whole or in part, depending on the circumstances, until the event or events that caused such a suspension cease, or until the Bank notifies the Government that its right to withdraw from accounts restored. However, in cases of such notification or restoration, the right to withdraw from the account will be restored only to the extent and in accordance with the conditions specified in such notification. In addition, no such notice shall affect or prejudice any rights, powers or remedies of the Bank in relation to any other or subsequent event described in this paragraph.</w:t>
      </w:r>
    </w:p>
    <w:bookmarkEnd w:id="34"/>
    <w:bookmarkStart w:name="z55" w:id="35"/>
    <w:p>
      <w:pPr>
        <w:spacing w:after="0"/>
        <w:ind w:left="0"/>
        <w:jc w:val="both"/>
      </w:pPr>
      <w:r>
        <w:rPr>
          <w:rFonts w:ascii="Times New Roman"/>
          <w:b w:val="false"/>
          <w:i w:val="false"/>
          <w:color w:val="000000"/>
          <w:sz w:val="28"/>
        </w:rPr>
        <w:t>
      2. Annulment by the Bank: The Bank may annul, after notification to the Government, the Grant Amount or its part, if:</w:t>
      </w:r>
    </w:p>
    <w:bookmarkEnd w:id="35"/>
    <w:bookmarkStart w:name="z56" w:id="36"/>
    <w:p>
      <w:pPr>
        <w:spacing w:after="0"/>
        <w:ind w:left="0"/>
        <w:jc w:val="both"/>
      </w:pPr>
      <w:r>
        <w:rPr>
          <w:rFonts w:ascii="Times New Roman"/>
          <w:b w:val="false"/>
          <w:i w:val="false"/>
          <w:color w:val="000000"/>
          <w:sz w:val="28"/>
        </w:rPr>
        <w:t xml:space="preserve">
      (a) the right of the Government to withdraw from the account was suspended in relation to any part of the Grant Amount continuously for 30 days; or </w:t>
      </w:r>
    </w:p>
    <w:bookmarkEnd w:id="36"/>
    <w:bookmarkStart w:name="z57" w:id="37"/>
    <w:p>
      <w:pPr>
        <w:spacing w:after="0"/>
        <w:ind w:left="0"/>
        <w:jc w:val="both"/>
      </w:pPr>
      <w:r>
        <w:rPr>
          <w:rFonts w:ascii="Times New Roman"/>
          <w:b w:val="false"/>
          <w:i w:val="false"/>
          <w:color w:val="000000"/>
          <w:sz w:val="28"/>
        </w:rPr>
        <w:t>
      (b) at any time after consultation with the Government, the Bank will determine that any part of the Grant Amount is not required to finance the cost of the Study; or</w:t>
      </w:r>
    </w:p>
    <w:bookmarkEnd w:id="37"/>
    <w:bookmarkStart w:name="z58" w:id="38"/>
    <w:p>
      <w:pPr>
        <w:spacing w:after="0"/>
        <w:ind w:left="0"/>
        <w:jc w:val="both"/>
      </w:pPr>
      <w:r>
        <w:rPr>
          <w:rFonts w:ascii="Times New Roman"/>
          <w:b w:val="false"/>
          <w:i w:val="false"/>
          <w:color w:val="000000"/>
          <w:sz w:val="28"/>
        </w:rPr>
        <w:t xml:space="preserve">
      (c) a part of the Grant Amount remains unclaimed after the Date of closure. </w:t>
      </w:r>
    </w:p>
    <w:bookmarkEnd w:id="38"/>
    <w:bookmarkStart w:name="z59" w:id="39"/>
    <w:p>
      <w:pPr>
        <w:spacing w:after="0"/>
        <w:ind w:left="0"/>
        <w:jc w:val="both"/>
      </w:pPr>
      <w:r>
        <w:rPr>
          <w:rFonts w:ascii="Times New Roman"/>
          <w:b w:val="false"/>
          <w:i w:val="false"/>
          <w:color w:val="000000"/>
          <w:sz w:val="28"/>
        </w:rPr>
        <w:t>
      4.3. In cases of partial cancellation or suspension, all provisions of the Agreement shall continue to have full force and effect.</w:t>
      </w:r>
    </w:p>
    <w:bookmarkEnd w:id="39"/>
    <w:p>
      <w:pPr>
        <w:spacing w:after="0"/>
        <w:ind w:left="0"/>
        <w:jc w:val="both"/>
      </w:pPr>
      <w:r>
        <w:rPr>
          <w:rFonts w:ascii="Times New Roman"/>
          <w:b/>
          <w:i w:val="false"/>
          <w:color w:val="000000"/>
          <w:sz w:val="28"/>
        </w:rPr>
        <w:t>Article 5. Representations and warranties</w:t>
      </w:r>
    </w:p>
    <w:bookmarkStart w:name="z61" w:id="40"/>
    <w:p>
      <w:pPr>
        <w:spacing w:after="0"/>
        <w:ind w:left="0"/>
        <w:jc w:val="both"/>
      </w:pPr>
      <w:r>
        <w:rPr>
          <w:rFonts w:ascii="Times New Roman"/>
          <w:b w:val="false"/>
          <w:i w:val="false"/>
          <w:color w:val="000000"/>
          <w:sz w:val="28"/>
        </w:rPr>
        <w:t>
      The Government shall represent and warrant that:</w:t>
      </w:r>
    </w:p>
    <w:bookmarkEnd w:id="40"/>
    <w:bookmarkStart w:name="z62" w:id="41"/>
    <w:p>
      <w:pPr>
        <w:spacing w:after="0"/>
        <w:ind w:left="0"/>
        <w:jc w:val="both"/>
      </w:pPr>
      <w:r>
        <w:rPr>
          <w:rFonts w:ascii="Times New Roman"/>
          <w:b w:val="false"/>
          <w:i w:val="false"/>
          <w:color w:val="000000"/>
          <w:sz w:val="28"/>
        </w:rPr>
        <w:t>
      (i) it is duly authorized to conclude the Agreement and fulfill its obligations under it and all the actions necessary to entrust the execution of this Agreement and the fulfillment by the Government of its obligations under this document;</w:t>
      </w:r>
    </w:p>
    <w:bookmarkEnd w:id="41"/>
    <w:bookmarkStart w:name="z63" w:id="42"/>
    <w:p>
      <w:pPr>
        <w:spacing w:after="0"/>
        <w:ind w:left="0"/>
        <w:jc w:val="both"/>
      </w:pPr>
      <w:r>
        <w:rPr>
          <w:rFonts w:ascii="Times New Roman"/>
          <w:b w:val="false"/>
          <w:i w:val="false"/>
          <w:color w:val="000000"/>
          <w:sz w:val="28"/>
        </w:rPr>
        <w:t xml:space="preserve">
      (ii) the obligations expressed as accepted by the Government in this Agreement are legal valid obligations binding on the Government in accordance with the terms; </w:t>
      </w:r>
    </w:p>
    <w:bookmarkEnd w:id="42"/>
    <w:bookmarkStart w:name="z64" w:id="43"/>
    <w:p>
      <w:pPr>
        <w:spacing w:after="0"/>
        <w:ind w:left="0"/>
        <w:jc w:val="both"/>
      </w:pPr>
      <w:r>
        <w:rPr>
          <w:rFonts w:ascii="Times New Roman"/>
          <w:b w:val="false"/>
          <w:i w:val="false"/>
          <w:color w:val="000000"/>
          <w:sz w:val="28"/>
        </w:rPr>
        <w:t>
      (iii) the execution of this Agreement and the fulfillment by the Government of its obligations under it are not and will not lead to any violation of any agreement, contract or law.</w:t>
      </w:r>
    </w:p>
    <w:bookmarkEnd w:id="43"/>
    <w:bookmarkStart w:name="z65" w:id="44"/>
    <w:p>
      <w:pPr>
        <w:spacing w:after="0"/>
        <w:ind w:left="0"/>
        <w:jc w:val="both"/>
      </w:pPr>
      <w:r>
        <w:rPr>
          <w:rFonts w:ascii="Times New Roman"/>
          <w:b w:val="false"/>
          <w:i w:val="false"/>
          <w:color w:val="000000"/>
          <w:sz w:val="28"/>
        </w:rPr>
        <w:t>
      Article 6. Fulfillment of the study</w:t>
      </w:r>
    </w:p>
    <w:bookmarkEnd w:id="44"/>
    <w:bookmarkStart w:name="z66" w:id="45"/>
    <w:p>
      <w:pPr>
        <w:spacing w:after="0"/>
        <w:ind w:left="0"/>
        <w:jc w:val="both"/>
      </w:pPr>
      <w:r>
        <w:rPr>
          <w:rFonts w:ascii="Times New Roman"/>
          <w:b w:val="false"/>
          <w:i w:val="false"/>
          <w:color w:val="000000"/>
          <w:sz w:val="28"/>
        </w:rPr>
        <w:t>
      1. The executive agency will be the Ministry of Agriculture of the Republic of Kazakhstan (MoA), and it will be responsible for the full implementation of the study, its coordination, monitoring and evaluation.</w:t>
      </w:r>
    </w:p>
    <w:bookmarkEnd w:id="45"/>
    <w:bookmarkStart w:name="z67" w:id="46"/>
    <w:p>
      <w:pPr>
        <w:spacing w:after="0"/>
        <w:ind w:left="0"/>
        <w:jc w:val="both"/>
      </w:pPr>
      <w:r>
        <w:rPr>
          <w:rFonts w:ascii="Times New Roman"/>
          <w:b w:val="false"/>
          <w:i w:val="false"/>
          <w:color w:val="000000"/>
          <w:sz w:val="28"/>
        </w:rPr>
        <w:t>
      2. The Executing Agency shall monitor and report on all aspects of the Study, including, but not limited to, procurement of goods and services, operations with bank accounts, submitting applications for Payments to the Bank, maintaining records and using the Grant Amount.</w:t>
      </w:r>
    </w:p>
    <w:bookmarkEnd w:id="46"/>
    <w:bookmarkStart w:name="z68" w:id="47"/>
    <w:p>
      <w:pPr>
        <w:spacing w:after="0"/>
        <w:ind w:left="0"/>
        <w:jc w:val="both"/>
      </w:pPr>
      <w:r>
        <w:rPr>
          <w:rFonts w:ascii="Times New Roman"/>
          <w:b w:val="false"/>
          <w:i w:val="false"/>
          <w:color w:val="000000"/>
          <w:sz w:val="28"/>
        </w:rPr>
        <w:t>
      3. Implementation measures: The implementation of the study shall be governed by the MoA.</w:t>
      </w:r>
    </w:p>
    <w:bookmarkEnd w:id="47"/>
    <w:bookmarkStart w:name="z69" w:id="48"/>
    <w:p>
      <w:pPr>
        <w:spacing w:after="0"/>
        <w:ind w:left="0"/>
        <w:jc w:val="both"/>
      </w:pPr>
      <w:r>
        <w:rPr>
          <w:rFonts w:ascii="Times New Roman"/>
          <w:b w:val="false"/>
          <w:i w:val="false"/>
          <w:color w:val="000000"/>
          <w:sz w:val="28"/>
        </w:rPr>
        <w:t>
      4. Implementation Schedule: The Study will be completed within 13 (thirteen) months, starting from the moment of First Payment.</w:t>
      </w:r>
    </w:p>
    <w:bookmarkEnd w:id="48"/>
    <w:p>
      <w:pPr>
        <w:spacing w:after="0"/>
        <w:ind w:left="0"/>
        <w:jc w:val="both"/>
      </w:pPr>
      <w:r>
        <w:rPr>
          <w:rFonts w:ascii="Times New Roman"/>
          <w:b/>
          <w:i w:val="false"/>
          <w:color w:val="000000"/>
          <w:sz w:val="28"/>
        </w:rPr>
        <w:t>Article 7. Obligations of the Government</w:t>
      </w:r>
    </w:p>
    <w:bookmarkStart w:name="z71" w:id="49"/>
    <w:p>
      <w:pPr>
        <w:spacing w:after="0"/>
        <w:ind w:left="0"/>
        <w:jc w:val="both"/>
      </w:pPr>
      <w:r>
        <w:rPr>
          <w:rFonts w:ascii="Times New Roman"/>
          <w:b w:val="false"/>
          <w:i w:val="false"/>
          <w:color w:val="000000"/>
          <w:sz w:val="28"/>
        </w:rPr>
        <w:t>
      1. The Government will cooperate with the Bank to ensure that the Study is executed in a timely and efficient manner, in accordance with relevant financial and administrative practices, and for this purpose will provide the Bank with all existing information related to the Study..</w:t>
      </w:r>
    </w:p>
    <w:bookmarkEnd w:id="49"/>
    <w:bookmarkStart w:name="z72" w:id="50"/>
    <w:p>
      <w:pPr>
        <w:spacing w:after="0"/>
        <w:ind w:left="0"/>
        <w:jc w:val="both"/>
      </w:pPr>
      <w:r>
        <w:rPr>
          <w:rFonts w:ascii="Times New Roman"/>
          <w:b w:val="false"/>
          <w:i w:val="false"/>
          <w:color w:val="000000"/>
          <w:sz w:val="28"/>
        </w:rPr>
        <w:t xml:space="preserve">
      2. The Government shall participate in the Activity of the Study in accordance with </w:t>
      </w:r>
      <w:r>
        <w:rPr>
          <w:rFonts w:ascii="Times New Roman"/>
          <w:b w:val="false"/>
          <w:i w:val="false"/>
          <w:color w:val="000000"/>
          <w:sz w:val="28"/>
        </w:rPr>
        <w:t>Annex 3</w:t>
      </w:r>
      <w:r>
        <w:rPr>
          <w:rFonts w:ascii="Times New Roman"/>
          <w:b w:val="false"/>
          <w:i w:val="false"/>
          <w:color w:val="000000"/>
          <w:sz w:val="28"/>
        </w:rPr>
        <w:t>. For the avoidance of doubt, the Grant Amount shall not cover the payment of any Taxes, duties, fees, expenses or other similar taxes.</w:t>
      </w:r>
    </w:p>
    <w:bookmarkEnd w:id="50"/>
    <w:bookmarkStart w:name="z73" w:id="51"/>
    <w:p>
      <w:pPr>
        <w:spacing w:after="0"/>
        <w:ind w:left="0"/>
        <w:jc w:val="both"/>
      </w:pPr>
      <w:r>
        <w:rPr>
          <w:rFonts w:ascii="Times New Roman"/>
          <w:b w:val="false"/>
          <w:i w:val="false"/>
          <w:color w:val="000000"/>
          <w:sz w:val="28"/>
        </w:rPr>
        <w:t xml:space="preserve">
      3. The Government, through the Executive Agency, must maintain or ensure maintenance of reports and records to reflect the use of the Grant Amount and the implementation of the Study, including its cost, and shall inform the Bank in accordance with </w:t>
      </w:r>
      <w:r>
        <w:rPr>
          <w:rFonts w:ascii="Times New Roman"/>
          <w:b w:val="false"/>
          <w:i w:val="false"/>
          <w:color w:val="000000"/>
          <w:sz w:val="28"/>
        </w:rPr>
        <w:t>paragraph 4</w:t>
      </w:r>
      <w:r>
        <w:rPr>
          <w:rFonts w:ascii="Times New Roman"/>
          <w:b w:val="false"/>
          <w:i w:val="false"/>
          <w:color w:val="000000"/>
          <w:sz w:val="28"/>
        </w:rPr>
        <w:t xml:space="preserve"> of article 6.</w:t>
      </w:r>
    </w:p>
    <w:bookmarkEnd w:id="51"/>
    <w:bookmarkStart w:name="z74" w:id="52"/>
    <w:p>
      <w:pPr>
        <w:spacing w:after="0"/>
        <w:ind w:left="0"/>
        <w:jc w:val="both"/>
      </w:pPr>
      <w:r>
        <w:rPr>
          <w:rFonts w:ascii="Times New Roman"/>
          <w:b w:val="false"/>
          <w:i w:val="false"/>
          <w:color w:val="000000"/>
          <w:sz w:val="28"/>
        </w:rPr>
        <w:t>
      4. The Government, through the Executive Agency, must submit quarterly reports to the Bank with details of the work performed, problems encountered, actions taken and other details that the Bank may request from time to time.</w:t>
      </w:r>
    </w:p>
    <w:bookmarkEnd w:id="52"/>
    <w:bookmarkStart w:name="z75" w:id="53"/>
    <w:p>
      <w:pPr>
        <w:spacing w:after="0"/>
        <w:ind w:left="0"/>
        <w:jc w:val="both"/>
      </w:pPr>
      <w:r>
        <w:rPr>
          <w:rFonts w:ascii="Times New Roman"/>
          <w:b w:val="false"/>
          <w:i w:val="false"/>
          <w:color w:val="000000"/>
          <w:sz w:val="28"/>
        </w:rPr>
        <w:t>
      5. The Government, through the Executive Agency, shall undertake to provide free access to accredited representatives of the Bank to all premises and structures associated with the execution of the Study.</w:t>
      </w:r>
    </w:p>
    <w:bookmarkEnd w:id="53"/>
    <w:bookmarkStart w:name="z76" w:id="54"/>
    <w:p>
      <w:pPr>
        <w:spacing w:after="0"/>
        <w:ind w:left="0"/>
        <w:jc w:val="both"/>
      </w:pPr>
      <w:r>
        <w:rPr>
          <w:rFonts w:ascii="Times New Roman"/>
          <w:b w:val="false"/>
          <w:i w:val="false"/>
          <w:color w:val="000000"/>
          <w:sz w:val="28"/>
        </w:rPr>
        <w:t>
      6. Within 90 (ninety) days after the completion of the Study, the Government, through the Executive Agency, shall submit to the Bank a report on the evaluation of the grant results provided by the Bank in accordance with this Agreement and the degree to which the goal of fulfilling the Study has been achieved.</w:t>
      </w:r>
    </w:p>
    <w:bookmarkEnd w:id="54"/>
    <w:bookmarkStart w:name="z77" w:id="55"/>
    <w:p>
      <w:pPr>
        <w:spacing w:after="0"/>
        <w:ind w:left="0"/>
        <w:jc w:val="both"/>
      </w:pPr>
      <w:r>
        <w:rPr>
          <w:rFonts w:ascii="Times New Roman"/>
          <w:b w:val="false"/>
          <w:i w:val="false"/>
          <w:color w:val="000000"/>
          <w:sz w:val="28"/>
        </w:rPr>
        <w:t>
      7. The Government, through the Executing Agency, shall immediately inform the Bank of any circumstance that impedes or threatens to impede the fulfillment of the objectives of the Research, the provision of services for it or the fulfillment of its obligations under this Agreement.</w:t>
      </w:r>
    </w:p>
    <w:bookmarkEnd w:id="55"/>
    <w:bookmarkStart w:name="z78" w:id="56"/>
    <w:p>
      <w:pPr>
        <w:spacing w:after="0"/>
        <w:ind w:left="0"/>
        <w:jc w:val="both"/>
      </w:pPr>
      <w:r>
        <w:rPr>
          <w:rFonts w:ascii="Times New Roman"/>
          <w:b w:val="false"/>
          <w:i w:val="false"/>
          <w:color w:val="000000"/>
          <w:sz w:val="28"/>
        </w:rPr>
        <w:t>
      8. The Government will provide or take measures to ensure that all Contractors and Consultants providing goods for the performance of work and / or services for the Study, the performance of their research activities at an appropriate level and in accordance with reasonable, technical, economic, financial, managerial, environmental and social standards and practices satisfactory to the Bank, including the provisions of any anti-corruption guidelines applicable to the Government.</w:t>
      </w:r>
    </w:p>
    <w:bookmarkEnd w:id="56"/>
    <w:bookmarkStart w:name="z79" w:id="57"/>
    <w:p>
      <w:pPr>
        <w:spacing w:after="0"/>
        <w:ind w:left="0"/>
        <w:jc w:val="both"/>
      </w:pPr>
      <w:r>
        <w:rPr>
          <w:rFonts w:ascii="Times New Roman"/>
          <w:b w:val="false"/>
          <w:i w:val="false"/>
          <w:color w:val="000000"/>
          <w:sz w:val="28"/>
        </w:rPr>
        <w:t>
      9. Any Taxes or duties that may be recovered from hired consultants should be charged to the local costs of the Study and will be funded by the Government. The Government shall undertake to inform the hired consultant before submitting its financial proposal about all Taxes and duties that may be collected by the Government.</w:t>
      </w:r>
    </w:p>
    <w:bookmarkEnd w:id="57"/>
    <w:p>
      <w:pPr>
        <w:spacing w:after="0"/>
        <w:ind w:left="0"/>
        <w:jc w:val="both"/>
      </w:pPr>
      <w:r>
        <w:rPr>
          <w:rFonts w:ascii="Times New Roman"/>
          <w:b/>
          <w:i w:val="false"/>
          <w:color w:val="000000"/>
          <w:sz w:val="28"/>
        </w:rPr>
        <w:t>Article 8. Reports and recommendations</w:t>
      </w:r>
    </w:p>
    <w:bookmarkStart w:name="z81" w:id="58"/>
    <w:p>
      <w:pPr>
        <w:spacing w:after="0"/>
        <w:ind w:left="0"/>
        <w:jc w:val="both"/>
      </w:pPr>
      <w:r>
        <w:rPr>
          <w:rFonts w:ascii="Times New Roman"/>
          <w:b w:val="false"/>
          <w:i w:val="false"/>
          <w:color w:val="000000"/>
          <w:sz w:val="28"/>
        </w:rPr>
        <w:t>
      1. The Government through the Executive Agency and the Bank will from time to time, at the request of either Party, exchange views on the grant and hold consultations on any reports prepared by any consultant hired and on the implementation of any consultant recommendations presented in these reports.</w:t>
      </w:r>
    </w:p>
    <w:bookmarkEnd w:id="58"/>
    <w:bookmarkStart w:name="z82" w:id="59"/>
    <w:p>
      <w:pPr>
        <w:spacing w:after="0"/>
        <w:ind w:left="0"/>
        <w:jc w:val="both"/>
      </w:pPr>
      <w:r>
        <w:rPr>
          <w:rFonts w:ascii="Times New Roman"/>
          <w:b w:val="false"/>
          <w:i w:val="false"/>
          <w:color w:val="000000"/>
          <w:sz w:val="28"/>
        </w:rPr>
        <w:t>
      2. The Bank may use any report prepared by any consultant hired and any other report prepared as part of the Study for any purpose that the Bank considers appropriate, but such reports may not be published without the consent of the Bank and the Government.</w:t>
      </w:r>
    </w:p>
    <w:bookmarkEnd w:id="59"/>
    <w:bookmarkStart w:name="z83" w:id="60"/>
    <w:p>
      <w:pPr>
        <w:spacing w:after="0"/>
        <w:ind w:left="0"/>
        <w:jc w:val="both"/>
      </w:pPr>
      <w:r>
        <w:rPr>
          <w:rFonts w:ascii="Times New Roman"/>
          <w:b w:val="false"/>
          <w:i w:val="false"/>
          <w:color w:val="000000"/>
          <w:sz w:val="28"/>
        </w:rPr>
        <w:t>
      3. The provision of assistance by the Bank under this Agreement shall not oblige the Bank to provide financial or further technical assistance to the Government regarding the implementation of any consultant recommendations.</w:t>
      </w:r>
    </w:p>
    <w:bookmarkEnd w:id="60"/>
    <w:p>
      <w:pPr>
        <w:spacing w:after="0"/>
        <w:ind w:left="0"/>
        <w:jc w:val="both"/>
      </w:pPr>
      <w:r>
        <w:rPr>
          <w:rFonts w:ascii="Times New Roman"/>
          <w:b/>
          <w:i w:val="false"/>
          <w:color w:val="000000"/>
          <w:sz w:val="28"/>
        </w:rPr>
        <w:t>Article 9. Entering into force</w:t>
      </w:r>
    </w:p>
    <w:bookmarkStart w:name="z85" w:id="61"/>
    <w:p>
      <w:pPr>
        <w:spacing w:after="0"/>
        <w:ind w:left="0"/>
        <w:jc w:val="both"/>
      </w:pPr>
      <w:r>
        <w:rPr>
          <w:rFonts w:ascii="Times New Roman"/>
          <w:b w:val="false"/>
          <w:i w:val="false"/>
          <w:color w:val="000000"/>
          <w:sz w:val="28"/>
        </w:rPr>
        <w:t>
      This Agreement shall enter into force upon written notification through diplomatic channels of the implementation by the Government of domestic procedures required for its entry into force.</w:t>
      </w:r>
    </w:p>
    <w:bookmarkEnd w:id="61"/>
    <w:p>
      <w:pPr>
        <w:spacing w:after="0"/>
        <w:ind w:left="0"/>
        <w:jc w:val="both"/>
      </w:pPr>
      <w:r>
        <w:rPr>
          <w:rFonts w:ascii="Times New Roman"/>
          <w:b/>
          <w:i w:val="false"/>
          <w:color w:val="000000"/>
          <w:sz w:val="28"/>
        </w:rPr>
        <w:t>Article 10. Coordination and notifications</w:t>
      </w:r>
    </w:p>
    <w:bookmarkStart w:name="z87" w:id="62"/>
    <w:p>
      <w:pPr>
        <w:spacing w:after="0"/>
        <w:ind w:left="0"/>
        <w:jc w:val="both"/>
      </w:pPr>
      <w:r>
        <w:rPr>
          <w:rFonts w:ascii="Times New Roman"/>
          <w:b w:val="false"/>
          <w:i w:val="false"/>
          <w:color w:val="000000"/>
          <w:sz w:val="28"/>
        </w:rPr>
        <w:t>
      1. Coordination: The Government hereby appoints the Minister of Agriculture of the Republic of Kazakhstan as the authorized representative of the Government (representative of the Government) on all issues and in all respects without restrictions under this Agreement; respectively:</w:t>
      </w:r>
    </w:p>
    <w:bookmarkEnd w:id="62"/>
    <w:bookmarkStart w:name="z88" w:id="63"/>
    <w:p>
      <w:pPr>
        <w:spacing w:after="0"/>
        <w:ind w:left="0"/>
        <w:jc w:val="both"/>
      </w:pPr>
      <w:r>
        <w:rPr>
          <w:rFonts w:ascii="Times New Roman"/>
          <w:b w:val="false"/>
          <w:i w:val="false"/>
          <w:color w:val="000000"/>
          <w:sz w:val="28"/>
        </w:rPr>
        <w:t xml:space="preserve">
      (i) to work with the Bank and be directly responsible for the fulfillment of the obligations entrusted to the Government by virtue of this Agreement; </w:t>
      </w:r>
    </w:p>
    <w:bookmarkEnd w:id="63"/>
    <w:bookmarkStart w:name="z89" w:id="64"/>
    <w:p>
      <w:pPr>
        <w:spacing w:after="0"/>
        <w:ind w:left="0"/>
        <w:jc w:val="both"/>
      </w:pPr>
      <w:r>
        <w:rPr>
          <w:rFonts w:ascii="Times New Roman"/>
          <w:b w:val="false"/>
          <w:i w:val="false"/>
          <w:color w:val="000000"/>
          <w:sz w:val="28"/>
        </w:rPr>
        <w:t xml:space="preserve">
      (ii) all messages of any kind transmitted by the Bank to a representative of the Government shall be considered to be duly transmitted to the Government; </w:t>
      </w:r>
    </w:p>
    <w:bookmarkEnd w:id="64"/>
    <w:bookmarkStart w:name="z90" w:id="65"/>
    <w:p>
      <w:pPr>
        <w:spacing w:after="0"/>
        <w:ind w:left="0"/>
        <w:jc w:val="both"/>
      </w:pPr>
      <w:r>
        <w:rPr>
          <w:rFonts w:ascii="Times New Roman"/>
          <w:b w:val="false"/>
          <w:i w:val="false"/>
          <w:color w:val="000000"/>
          <w:sz w:val="28"/>
        </w:rPr>
        <w:t>
      (iii) all messages received by the Bank from the Government Representative shall be considered to be duly transmitted or executed and received from the Government; and</w:t>
      </w:r>
    </w:p>
    <w:bookmarkEnd w:id="65"/>
    <w:bookmarkStart w:name="z91" w:id="66"/>
    <w:p>
      <w:pPr>
        <w:spacing w:after="0"/>
        <w:ind w:left="0"/>
        <w:jc w:val="both"/>
      </w:pPr>
      <w:r>
        <w:rPr>
          <w:rFonts w:ascii="Times New Roman"/>
          <w:b w:val="false"/>
          <w:i w:val="false"/>
          <w:color w:val="000000"/>
          <w:sz w:val="28"/>
        </w:rPr>
        <w:t xml:space="preserve">
      (iv) The representative of the Government must constantly carry out appropriate and effective coordination, cooperation and ensure that the Government and the Executive Agency fulfill their duties under this Agreement. </w:t>
      </w:r>
    </w:p>
    <w:bookmarkEnd w:id="66"/>
    <w:bookmarkStart w:name="z92" w:id="67"/>
    <w:p>
      <w:pPr>
        <w:spacing w:after="0"/>
        <w:ind w:left="0"/>
        <w:jc w:val="both"/>
      </w:pPr>
      <w:r>
        <w:rPr>
          <w:rFonts w:ascii="Times New Roman"/>
          <w:b w:val="false"/>
          <w:i w:val="false"/>
          <w:color w:val="000000"/>
          <w:sz w:val="28"/>
        </w:rPr>
        <w:t>
      2. Notifications: any notification, request or other message transmitted or sent under this Agreement shall be made in writing and shall be deemed to have been duly delivered upon delivery by air mail, a specific courier service or facsimile received by the Party at the address below of this Party, or at another the address indicated in the notification to the Party that sends such notification, request or message.</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7"/>
        <w:gridCol w:w="7333"/>
      </w:tblGrid>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Bank:</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Jeddah-21432, PO Box: 5925</w:t>
            </w:r>
            <w:r>
              <w:br/>
            </w:r>
            <w:r>
              <w:rPr>
                <w:rFonts w:ascii="Times New Roman"/>
                <w:b w:val="false"/>
                <w:i w:val="false"/>
                <w:color w:val="000000"/>
                <w:sz w:val="20"/>
              </w:rPr>
              <w:t>
Kingdom of Saudi Arabia</w:t>
            </w:r>
            <w:r>
              <w:br/>
            </w:r>
            <w:r>
              <w:rPr>
                <w:rFonts w:ascii="Times New Roman"/>
                <w:b w:val="false"/>
                <w:i w:val="false"/>
                <w:color w:val="000000"/>
                <w:sz w:val="20"/>
              </w:rPr>
              <w:t>
Tel: 966 2 636 1400</w:t>
            </w:r>
            <w:r>
              <w:br/>
            </w:r>
            <w:r>
              <w:rPr>
                <w:rFonts w:ascii="Times New Roman"/>
                <w:b w:val="false"/>
                <w:i w:val="false"/>
                <w:color w:val="000000"/>
                <w:sz w:val="20"/>
              </w:rPr>
              <w:t>
Fax: 966 2 636 6871</w:t>
            </w:r>
            <w:r>
              <w:br/>
            </w:r>
            <w:r>
              <w:rPr>
                <w:rFonts w:ascii="Times New Roman"/>
                <w:b w:val="false"/>
                <w:i w:val="false"/>
                <w:color w:val="000000"/>
                <w:sz w:val="20"/>
              </w:rPr>
              <w:t>
Email: archives@isdb.org</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w:t>
            </w:r>
            <w:r>
              <w:br/>
            </w:r>
            <w:r>
              <w:rPr>
                <w:rFonts w:ascii="Times New Roman"/>
                <w:b w:val="false"/>
                <w:i w:val="false"/>
                <w:color w:val="000000"/>
                <w:sz w:val="20"/>
              </w:rPr>
              <w:t>
(IDB Manager)</w:t>
            </w:r>
            <w:r>
              <w:br/>
            </w:r>
            <w:r>
              <w:rPr>
                <w:rFonts w:ascii="Times New Roman"/>
                <w:b w:val="false"/>
                <w:i w:val="false"/>
                <w:color w:val="000000"/>
                <w:sz w:val="20"/>
              </w:rPr>
              <w:t>
Astana, Republic of Kazakhstan</w:t>
            </w:r>
            <w:r>
              <w:br/>
            </w:r>
            <w:r>
              <w:rPr>
                <w:rFonts w:ascii="Times New Roman"/>
                <w:b w:val="false"/>
                <w:i w:val="false"/>
                <w:color w:val="000000"/>
                <w:sz w:val="20"/>
              </w:rPr>
              <w:t>
Fax: +7 7172 290873</w:t>
            </w:r>
            <w:r>
              <w:br/>
            </w:r>
            <w:r>
              <w:rPr>
                <w:rFonts w:ascii="Times New Roman"/>
                <w:b w:val="false"/>
                <w:i w:val="false"/>
                <w:color w:val="000000"/>
                <w:sz w:val="20"/>
              </w:rPr>
              <w:t>
Ministry of Agriculture (Executive Agency)</w:t>
            </w:r>
            <w:r>
              <w:br/>
            </w:r>
            <w:r>
              <w:rPr>
                <w:rFonts w:ascii="Times New Roman"/>
                <w:b w:val="false"/>
                <w:i w:val="false"/>
                <w:color w:val="000000"/>
                <w:sz w:val="20"/>
              </w:rPr>
              <w:t xml:space="preserve">
36 Kenesary st., Astana city, </w:t>
            </w:r>
            <w:r>
              <w:br/>
            </w:r>
            <w:r>
              <w:rPr>
                <w:rFonts w:ascii="Times New Roman"/>
                <w:b w:val="false"/>
                <w:i w:val="false"/>
                <w:color w:val="000000"/>
                <w:sz w:val="20"/>
              </w:rPr>
              <w:t>
Republic of Kazakhstan, 010000</w:t>
            </w:r>
            <w:r>
              <w:br/>
            </w:r>
            <w:r>
              <w:rPr>
                <w:rFonts w:ascii="Times New Roman"/>
                <w:b w:val="false"/>
                <w:i w:val="false"/>
                <w:color w:val="000000"/>
                <w:sz w:val="20"/>
              </w:rPr>
              <w:t>
Fax: +77172 555995</w:t>
            </w:r>
          </w:p>
        </w:tc>
      </w:tr>
    </w:tbl>
    <w:bookmarkStart w:name="z93" w:id="68"/>
    <w:p>
      <w:pPr>
        <w:spacing w:after="0"/>
        <w:ind w:left="0"/>
        <w:jc w:val="both"/>
      </w:pPr>
      <w:r>
        <w:rPr>
          <w:rFonts w:ascii="Times New Roman"/>
          <w:b w:val="false"/>
          <w:i w:val="false"/>
          <w:color w:val="000000"/>
          <w:sz w:val="28"/>
        </w:rPr>
        <w:t>
      3. Each Party may replace its representative by provision of a written notification to other Party.</w:t>
      </w:r>
    </w:p>
    <w:bookmarkEnd w:id="68"/>
    <w:p>
      <w:pPr>
        <w:spacing w:after="0"/>
        <w:ind w:left="0"/>
        <w:jc w:val="both"/>
      </w:pPr>
      <w:r>
        <w:rPr>
          <w:rFonts w:ascii="Times New Roman"/>
          <w:b/>
          <w:i w:val="false"/>
          <w:color w:val="000000"/>
          <w:sz w:val="28"/>
        </w:rPr>
        <w:t>Article 11. Miscellaneous</w:t>
      </w:r>
    </w:p>
    <w:bookmarkStart w:name="z95" w:id="69"/>
    <w:p>
      <w:pPr>
        <w:spacing w:after="0"/>
        <w:ind w:left="0"/>
        <w:jc w:val="both"/>
      </w:pPr>
      <w:r>
        <w:rPr>
          <w:rFonts w:ascii="Times New Roman"/>
          <w:b w:val="false"/>
          <w:i w:val="false"/>
          <w:color w:val="000000"/>
          <w:sz w:val="28"/>
        </w:rPr>
        <w:t>
      1. The narrative and annexes shall be an integral part of this Agreement.</w:t>
      </w:r>
    </w:p>
    <w:bookmarkEnd w:id="69"/>
    <w:bookmarkStart w:name="z96" w:id="70"/>
    <w:p>
      <w:pPr>
        <w:spacing w:after="0"/>
        <w:ind w:left="0"/>
        <w:jc w:val="both"/>
      </w:pPr>
      <w:r>
        <w:rPr>
          <w:rFonts w:ascii="Times New Roman"/>
          <w:b w:val="false"/>
          <w:i w:val="false"/>
          <w:color w:val="000000"/>
          <w:sz w:val="28"/>
        </w:rPr>
        <w:t>
      2. Powers: persons signing this Agreement on behalf of each Party hereby assure and guarantee to the other Party that he or she has the necessary legal capacity and authority to enter into this Agreement on behalf of the Party and accept the obligations of the Parties specified in this Agreement.</w:t>
      </w:r>
    </w:p>
    <w:bookmarkEnd w:id="70"/>
    <w:bookmarkStart w:name="z97" w:id="71"/>
    <w:p>
      <w:pPr>
        <w:spacing w:after="0"/>
        <w:ind w:left="0"/>
        <w:jc w:val="both"/>
      </w:pPr>
      <w:r>
        <w:rPr>
          <w:rFonts w:ascii="Times New Roman"/>
          <w:b w:val="false"/>
          <w:i w:val="false"/>
          <w:color w:val="000000"/>
          <w:sz w:val="28"/>
        </w:rPr>
        <w:t>
      3. Integral parts: this Agreement, including any changes, may be made in the form of integral parts, which together constitute a single agreement. Copies of this Agreement shall be equally binding as the originals, and the signatures of the other party sent by fax or scanned and sent by e-mail will be sufficient to testify to the signing, however, the Parties may require the presentation of the originals of the signed documents.</w:t>
      </w:r>
    </w:p>
    <w:bookmarkEnd w:id="71"/>
    <w:bookmarkStart w:name="z98" w:id="72"/>
    <w:p>
      <w:pPr>
        <w:spacing w:after="0"/>
        <w:ind w:left="0"/>
        <w:jc w:val="both"/>
      </w:pPr>
      <w:r>
        <w:rPr>
          <w:rFonts w:ascii="Times New Roman"/>
          <w:b w:val="false"/>
          <w:i w:val="false"/>
          <w:color w:val="000000"/>
          <w:sz w:val="28"/>
        </w:rPr>
        <w:t>
      4. Indivisibility of the Agreement: this Agreement is an indivisible agreement and supersedes all previous oral or written agreements or correspondence between the Parties related to its subject.</w:t>
      </w:r>
    </w:p>
    <w:bookmarkEnd w:id="72"/>
    <w:bookmarkStart w:name="z99" w:id="73"/>
    <w:p>
      <w:pPr>
        <w:spacing w:after="0"/>
        <w:ind w:left="0"/>
        <w:jc w:val="both"/>
      </w:pPr>
      <w:r>
        <w:rPr>
          <w:rFonts w:ascii="Times New Roman"/>
          <w:b w:val="false"/>
          <w:i w:val="false"/>
          <w:color w:val="000000"/>
          <w:sz w:val="28"/>
        </w:rPr>
        <w:t>
      5. Violation of the term: any insolvency or violation of the term by the Bank in the exercise of any right under this document shall not be a refusal, or will not affect such a right until such a refusal is submitted in writing. No single or partial exercise of any such right shall impede the fulfillment of any other or its further fulfillment or exercising of any other right, or shall be deemed a waiver of any other right under this document.</w:t>
      </w:r>
    </w:p>
    <w:bookmarkEnd w:id="73"/>
    <w:bookmarkStart w:name="z100" w:id="74"/>
    <w:p>
      <w:pPr>
        <w:spacing w:after="0"/>
        <w:ind w:left="0"/>
        <w:jc w:val="both"/>
      </w:pPr>
      <w:r>
        <w:rPr>
          <w:rFonts w:ascii="Times New Roman"/>
          <w:b w:val="false"/>
          <w:i w:val="false"/>
          <w:color w:val="000000"/>
          <w:sz w:val="28"/>
        </w:rPr>
        <w:t>
      6. Amendment: this Agreement may be amended by mutual written agreement between the Parties. Any such change will be an integral part of this Agreement..</w:t>
      </w:r>
    </w:p>
    <w:bookmarkEnd w:id="74"/>
    <w:bookmarkStart w:name="z101" w:id="75"/>
    <w:p>
      <w:pPr>
        <w:spacing w:after="0"/>
        <w:ind w:left="0"/>
        <w:jc w:val="both"/>
      </w:pPr>
      <w:r>
        <w:rPr>
          <w:rFonts w:ascii="Times New Roman"/>
          <w:b w:val="false"/>
          <w:i w:val="false"/>
          <w:color w:val="000000"/>
          <w:sz w:val="28"/>
        </w:rPr>
        <w:t>
      In witness whereof, duly authorized representatives of the Parties have signed this Agreement with respect to the preparation of a study on the preliminary institutional structure for the Islamic Food Security Organization of the Organization of Islamic Cooperation for an amount not exceeding ID200,000.00 (two hundred thousand Islamic dinars), approximately equivalent to US $ 300,000.00 ( three hundred thousand US dollars) on the day specified above.</w:t>
      </w:r>
    </w:p>
    <w:bookmarkEnd w:id="75"/>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Signature: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Date: …………………………………</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For the Islamic Development Bank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Signature:</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Date: ………………………………....</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Agreement between the</w:t>
            </w:r>
            <w:r>
              <w:br/>
            </w:r>
            <w:r>
              <w:rPr>
                <w:rFonts w:ascii="Times New Roman"/>
                <w:b w:val="false"/>
                <w:i w:val="false"/>
                <w:color w:val="000000"/>
                <w:sz w:val="20"/>
              </w:rPr>
              <w:t>Government of the Republic of</w:t>
            </w:r>
            <w:r>
              <w:br/>
            </w:r>
            <w:r>
              <w:rPr>
                <w:rFonts w:ascii="Times New Roman"/>
                <w:b w:val="false"/>
                <w:i w:val="false"/>
                <w:color w:val="000000"/>
                <w:sz w:val="20"/>
              </w:rPr>
              <w:t>Kazakhstan and the Islamic</w:t>
            </w:r>
            <w:r>
              <w:br/>
            </w:r>
            <w:r>
              <w:rPr>
                <w:rFonts w:ascii="Times New Roman"/>
                <w:b w:val="false"/>
                <w:i w:val="false"/>
                <w:color w:val="000000"/>
                <w:sz w:val="20"/>
              </w:rPr>
              <w:t>Development Bank on the grant of</w:t>
            </w:r>
            <w:r>
              <w:br/>
            </w:r>
            <w:r>
              <w:rPr>
                <w:rFonts w:ascii="Times New Roman"/>
                <w:b w:val="false"/>
                <w:i w:val="false"/>
                <w:color w:val="000000"/>
                <w:sz w:val="20"/>
              </w:rPr>
              <w:t>technical assistance to prepare a</w:t>
            </w:r>
            <w:r>
              <w:br/>
            </w:r>
            <w:r>
              <w:rPr>
                <w:rFonts w:ascii="Times New Roman"/>
                <w:b w:val="false"/>
                <w:i w:val="false"/>
                <w:color w:val="000000"/>
                <w:sz w:val="20"/>
              </w:rPr>
              <w:t>study on the preliminary</w:t>
            </w:r>
            <w:r>
              <w:br/>
            </w:r>
            <w:r>
              <w:rPr>
                <w:rFonts w:ascii="Times New Roman"/>
                <w:b w:val="false"/>
                <w:i w:val="false"/>
                <w:color w:val="000000"/>
                <w:sz w:val="20"/>
              </w:rPr>
              <w:t>institutional structure of the Islamic</w:t>
            </w:r>
            <w:r>
              <w:br/>
            </w:r>
            <w:r>
              <w:rPr>
                <w:rFonts w:ascii="Times New Roman"/>
                <w:b w:val="false"/>
                <w:i w:val="false"/>
                <w:color w:val="000000"/>
                <w:sz w:val="20"/>
              </w:rPr>
              <w:t>Organization for Food Security of</w:t>
            </w:r>
            <w:r>
              <w:br/>
            </w:r>
            <w:r>
              <w:rPr>
                <w:rFonts w:ascii="Times New Roman"/>
                <w:b w:val="false"/>
                <w:i w:val="false"/>
                <w:color w:val="000000"/>
                <w:sz w:val="20"/>
              </w:rPr>
              <w:t>the Organization of Islamic</w:t>
            </w:r>
            <w:r>
              <w:br/>
            </w:r>
            <w:r>
              <w:rPr>
                <w:rFonts w:ascii="Times New Roman"/>
                <w:b w:val="false"/>
                <w:i w:val="false"/>
                <w:color w:val="000000"/>
                <w:sz w:val="20"/>
              </w:rPr>
              <w:t>Cooperation</w:t>
            </w:r>
          </w:p>
        </w:tc>
      </w:tr>
    </w:tbl>
    <w:bookmarkStart w:name="z103" w:id="76"/>
    <w:p>
      <w:pPr>
        <w:spacing w:after="0"/>
        <w:ind w:left="0"/>
        <w:jc w:val="both"/>
      </w:pPr>
      <w:r>
        <w:rPr>
          <w:rFonts w:ascii="Times New Roman"/>
          <w:b w:val="false"/>
          <w:i w:val="false"/>
          <w:color w:val="000000"/>
          <w:sz w:val="28"/>
        </w:rPr>
        <w:t>
      Definitions</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9997"/>
      </w:tblGrid>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closure:</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specified in the Agreement, or such a late date agreed by the Parties on which the Bank may cancel the part of the grant amount that has not been paid.</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Consultant: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include individual consultant, as well as any consulting company, chosen in accordance with the provisions of the Agreement for execution of the Study.</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Contractor/Supplier:</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contractor / supplier who will be responsible for construction / procurement in accordance with the provisions of the Agreement.</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procedure:</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Bank’s payment procedure.</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withdrawal of the Grant Amount from the account.</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agency:</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legal entity indicated in </w:t>
            </w:r>
            <w:r>
              <w:rPr>
                <w:rFonts w:ascii="Times New Roman"/>
                <w:b w:val="false"/>
                <w:i w:val="false"/>
                <w:color w:val="000000"/>
                <w:sz w:val="20"/>
              </w:rPr>
              <w:t>paragraph 1</w:t>
            </w:r>
            <w:r>
              <w:rPr>
                <w:rFonts w:ascii="Times New Roman"/>
                <w:b w:val="false"/>
                <w:i w:val="false"/>
                <w:color w:val="000000"/>
                <w:sz w:val="20"/>
              </w:rPr>
              <w:t xml:space="preserve"> of article 6, responsible for the fulfillment of the study.</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payment: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payment following the entry into force of the Agreement in accordance with the relevant policies and guidelines of the Bank.</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Grant Amount: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specified in </w:t>
            </w:r>
            <w:r>
              <w:rPr>
                <w:rFonts w:ascii="Times New Roman"/>
                <w:b w:val="false"/>
                <w:i w:val="false"/>
                <w:color w:val="000000"/>
                <w:sz w:val="20"/>
              </w:rPr>
              <w:t>article 2</w:t>
            </w:r>
            <w:r>
              <w:rPr>
                <w:rFonts w:ascii="Times New Roman"/>
                <w:b w:val="false"/>
                <w:i w:val="false"/>
                <w:color w:val="000000"/>
                <w:sz w:val="20"/>
              </w:rPr>
              <w:t>.</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Islamic dinar:</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stated in the Articles of the Bank’s Agreement, this value will be equivalent to one special drawing right in the International Monetary Fund.</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guidelines:</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"Guidelines for procurement of goods and services" of the Bank.</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described in the Narrative.</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Sanctioned Activities:</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any practice of corruption, coercion, conspiracy, fraud or obstructionism:</w:t>
            </w:r>
            <w:r>
              <w:br/>
            </w:r>
            <w:r>
              <w:rPr>
                <w:rFonts w:ascii="Times New Roman"/>
                <w:b w:val="false"/>
                <w:i w:val="false"/>
                <w:color w:val="000000"/>
                <w:sz w:val="20"/>
              </w:rPr>
              <w:t>
(a) the practice of corruption: means offering, giving, receiving or extorting, directly or indirectly, anything of value to unduly influence on the actions of the other Party.</w:t>
            </w:r>
            <w:r>
              <w:br/>
            </w:r>
            <w:r>
              <w:rPr>
                <w:rFonts w:ascii="Times New Roman"/>
                <w:b w:val="false"/>
                <w:i w:val="false"/>
                <w:color w:val="000000"/>
                <w:sz w:val="20"/>
              </w:rPr>
              <w:t>
(b) coercion practice: means any action or omission that causes damage or harm, or threatens to cause damage or harm, directly or indirectly, to any Party or property of a Party in order to unduly influence on the actions of the other Party.</w:t>
            </w:r>
            <w:r>
              <w:br/>
            </w:r>
            <w:r>
              <w:rPr>
                <w:rFonts w:ascii="Times New Roman"/>
                <w:b w:val="false"/>
                <w:i w:val="false"/>
                <w:color w:val="000000"/>
                <w:sz w:val="20"/>
              </w:rPr>
              <w:t>
(c) conspiracy practice: means an agreement between two or more parties aimed at achieving an inappropriate goal, including improper influence on the actions of the other Party.</w:t>
            </w:r>
            <w:r>
              <w:br/>
            </w:r>
            <w:r>
              <w:rPr>
                <w:rFonts w:ascii="Times New Roman"/>
                <w:b w:val="false"/>
                <w:i w:val="false"/>
                <w:color w:val="000000"/>
                <w:sz w:val="20"/>
              </w:rPr>
              <w:t>
(d) Fraud practice: means any act or omission, including misrepresentation that knowingly or recklessly misleads, or attempts to mislead a Party to obtain financial or other benefits or to avoid liability.</w:t>
            </w:r>
            <w:r>
              <w:br/>
            </w:r>
            <w:r>
              <w:rPr>
                <w:rFonts w:ascii="Times New Roman"/>
                <w:b w:val="false"/>
                <w:i w:val="false"/>
                <w:color w:val="000000"/>
                <w:sz w:val="20"/>
              </w:rPr>
              <w:t>
(e) obstructionism practice: means</w:t>
            </w:r>
            <w:r>
              <w:br/>
            </w:r>
            <w:r>
              <w:rPr>
                <w:rFonts w:ascii="Times New Roman"/>
                <w:b w:val="false"/>
                <w:i w:val="false"/>
                <w:color w:val="000000"/>
                <w:sz w:val="20"/>
              </w:rPr>
              <w:t xml:space="preserve">
(i) the intentional destruction, falsification, alteration or concealment of evidence of the investigation material or false testimony to investigators in order to substantially complicate the Bank's investigation of allegations of corruption, fraud, coercion or conspiracy and / or threatening, harassment or intimidation of any Party, to prevent her from disclosing information relevant to the investigation or investigation, or </w:t>
            </w:r>
            <w:r>
              <w:br/>
            </w:r>
            <w:r>
              <w:rPr>
                <w:rFonts w:ascii="Times New Roman"/>
                <w:b w:val="false"/>
                <w:i w:val="false"/>
                <w:color w:val="000000"/>
                <w:sz w:val="20"/>
              </w:rPr>
              <w:t>
(ii) actions aimed at significantly hampering the access of the Bank to the necessary information in connection with the investigation of the Bank for corruption, fraud, coercion or conspiracy.</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any tax, fee, fee, interest, fee or any other similar fee associated with Studies.</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 dollars:</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currency of the United States of America.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Agreement between the</w:t>
            </w:r>
            <w:r>
              <w:br/>
            </w:r>
            <w:r>
              <w:rPr>
                <w:rFonts w:ascii="Times New Roman"/>
                <w:b w:val="false"/>
                <w:i w:val="false"/>
                <w:color w:val="000000"/>
                <w:sz w:val="20"/>
              </w:rPr>
              <w:t>Government of the Republic of</w:t>
            </w:r>
            <w:r>
              <w:br/>
            </w:r>
            <w:r>
              <w:rPr>
                <w:rFonts w:ascii="Times New Roman"/>
                <w:b w:val="false"/>
                <w:i w:val="false"/>
                <w:color w:val="000000"/>
                <w:sz w:val="20"/>
              </w:rPr>
              <w:t>Kazakhstan and the Islamic</w:t>
            </w:r>
            <w:r>
              <w:br/>
            </w:r>
            <w:r>
              <w:rPr>
                <w:rFonts w:ascii="Times New Roman"/>
                <w:b w:val="false"/>
                <w:i w:val="false"/>
                <w:color w:val="000000"/>
                <w:sz w:val="20"/>
              </w:rPr>
              <w:t>Development Bank on the grant of</w:t>
            </w:r>
            <w:r>
              <w:br/>
            </w:r>
            <w:r>
              <w:rPr>
                <w:rFonts w:ascii="Times New Roman"/>
                <w:b w:val="false"/>
                <w:i w:val="false"/>
                <w:color w:val="000000"/>
                <w:sz w:val="20"/>
              </w:rPr>
              <w:t>technical assistance to prepare a</w:t>
            </w:r>
            <w:r>
              <w:br/>
            </w:r>
            <w:r>
              <w:rPr>
                <w:rFonts w:ascii="Times New Roman"/>
                <w:b w:val="false"/>
                <w:i w:val="false"/>
                <w:color w:val="000000"/>
                <w:sz w:val="20"/>
              </w:rPr>
              <w:t>study on the preliminary</w:t>
            </w:r>
            <w:r>
              <w:br/>
            </w:r>
            <w:r>
              <w:rPr>
                <w:rFonts w:ascii="Times New Roman"/>
                <w:b w:val="false"/>
                <w:i w:val="false"/>
                <w:color w:val="000000"/>
                <w:sz w:val="20"/>
              </w:rPr>
              <w:t>institutional structure of the Islamic</w:t>
            </w:r>
            <w:r>
              <w:br/>
            </w:r>
            <w:r>
              <w:rPr>
                <w:rFonts w:ascii="Times New Roman"/>
                <w:b w:val="false"/>
                <w:i w:val="false"/>
                <w:color w:val="000000"/>
                <w:sz w:val="20"/>
              </w:rPr>
              <w:t>Organization for Food Security of</w:t>
            </w:r>
            <w:r>
              <w:br/>
            </w:r>
            <w:r>
              <w:rPr>
                <w:rFonts w:ascii="Times New Roman"/>
                <w:b w:val="false"/>
                <w:i w:val="false"/>
                <w:color w:val="000000"/>
                <w:sz w:val="20"/>
              </w:rPr>
              <w:t>the Organization of Islamic</w:t>
            </w:r>
            <w:r>
              <w:br/>
            </w:r>
            <w:r>
              <w:rPr>
                <w:rFonts w:ascii="Times New Roman"/>
                <w:b w:val="false"/>
                <w:i w:val="false"/>
                <w:color w:val="000000"/>
                <w:sz w:val="20"/>
              </w:rPr>
              <w:t>Cooperation</w:t>
            </w:r>
          </w:p>
        </w:tc>
      </w:tr>
    </w:tbl>
    <w:bookmarkStart w:name="z105" w:id="77"/>
    <w:p>
      <w:pPr>
        <w:spacing w:after="0"/>
        <w:ind w:left="0"/>
        <w:jc w:val="both"/>
      </w:pPr>
      <w:r>
        <w:rPr>
          <w:rFonts w:ascii="Times New Roman"/>
          <w:b w:val="false"/>
          <w:i w:val="false"/>
          <w:color w:val="000000"/>
          <w:sz w:val="28"/>
        </w:rPr>
        <w:t>
      Description of the study</w:t>
      </w:r>
    </w:p>
    <w:bookmarkEnd w:id="77"/>
    <w:bookmarkStart w:name="z106" w:id="78"/>
    <w:p>
      <w:pPr>
        <w:spacing w:after="0"/>
        <w:ind w:left="0"/>
        <w:jc w:val="both"/>
      </w:pPr>
      <w:r>
        <w:rPr>
          <w:rFonts w:ascii="Times New Roman"/>
          <w:b w:val="false"/>
          <w:i w:val="false"/>
          <w:color w:val="000000"/>
          <w:sz w:val="28"/>
        </w:rPr>
        <w:t>
      Purpose of the Technical Assistance (TA):</w:t>
      </w:r>
    </w:p>
    <w:bookmarkEnd w:id="78"/>
    <w:bookmarkStart w:name="z107" w:id="79"/>
    <w:p>
      <w:pPr>
        <w:spacing w:after="0"/>
        <w:ind w:left="0"/>
        <w:jc w:val="both"/>
      </w:pPr>
      <w:r>
        <w:rPr>
          <w:rFonts w:ascii="Times New Roman"/>
          <w:b w:val="false"/>
          <w:i w:val="false"/>
          <w:color w:val="000000"/>
          <w:sz w:val="28"/>
        </w:rPr>
        <w:t>
      The overall purpose of the proposed TA is to respond effectively to food security issues in OIC member countries by strengthening the institutional structure / mechanisms of OIC to improve coordination and responsiveness to food safety related activities and programs. TA will support the Government of Kazakhstan to create and launch the Islamic Organization for Food Security OIС (IOFS OIC).</w:t>
      </w:r>
    </w:p>
    <w:bookmarkEnd w:id="79"/>
    <w:bookmarkStart w:name="z108" w:id="80"/>
    <w:p>
      <w:pPr>
        <w:spacing w:after="0"/>
        <w:ind w:left="0"/>
        <w:jc w:val="both"/>
      </w:pPr>
      <w:r>
        <w:rPr>
          <w:rFonts w:ascii="Times New Roman"/>
          <w:b w:val="false"/>
          <w:i w:val="false"/>
          <w:color w:val="000000"/>
          <w:sz w:val="28"/>
        </w:rPr>
        <w:t>
      Creation of the organization shall be implemented in two milestones:</w:t>
      </w:r>
    </w:p>
    <w:bookmarkEnd w:id="80"/>
    <w:bookmarkStart w:name="z109" w:id="81"/>
    <w:p>
      <w:pPr>
        <w:spacing w:after="0"/>
        <w:ind w:left="0"/>
        <w:jc w:val="both"/>
      </w:pPr>
      <w:r>
        <w:rPr>
          <w:rFonts w:ascii="Times New Roman"/>
          <w:b w:val="false"/>
          <w:i w:val="false"/>
          <w:color w:val="000000"/>
          <w:sz w:val="28"/>
        </w:rPr>
        <w:t>
      Phase 1 includes a preliminary Study of the organization's institutional arrangements, including the necessary methods, guidelines, and modalities of the IOFS Secretariat.</w:t>
      </w:r>
    </w:p>
    <w:bookmarkEnd w:id="81"/>
    <w:bookmarkStart w:name="z110" w:id="82"/>
    <w:p>
      <w:pPr>
        <w:spacing w:after="0"/>
        <w:ind w:left="0"/>
        <w:jc w:val="both"/>
      </w:pPr>
      <w:r>
        <w:rPr>
          <w:rFonts w:ascii="Times New Roman"/>
          <w:b w:val="false"/>
          <w:i w:val="false"/>
          <w:color w:val="000000"/>
          <w:sz w:val="28"/>
        </w:rPr>
        <w:t>
      Phase 2 will include the development of a detailed institutional structure, including the rules for organizing procedures, for managing all functions, as well as a business plan and strategy.</w:t>
      </w:r>
    </w:p>
    <w:bookmarkEnd w:id="82"/>
    <w:bookmarkStart w:name="z111" w:id="83"/>
    <w:p>
      <w:pPr>
        <w:spacing w:after="0"/>
        <w:ind w:left="0"/>
        <w:jc w:val="both"/>
      </w:pPr>
      <w:r>
        <w:rPr>
          <w:rFonts w:ascii="Times New Roman"/>
          <w:b w:val="false"/>
          <w:i w:val="false"/>
          <w:color w:val="000000"/>
          <w:sz w:val="28"/>
        </w:rPr>
        <w:t>
      The proposed TA will be send for financing of consulting services for implementation of Phase 1.</w:t>
      </w:r>
    </w:p>
    <w:bookmarkEnd w:id="83"/>
    <w:bookmarkStart w:name="z112" w:id="84"/>
    <w:p>
      <w:pPr>
        <w:spacing w:after="0"/>
        <w:ind w:left="0"/>
        <w:jc w:val="both"/>
      </w:pPr>
      <w:r>
        <w:rPr>
          <w:rFonts w:ascii="Times New Roman"/>
          <w:b w:val="false"/>
          <w:i w:val="false"/>
          <w:color w:val="000000"/>
          <w:sz w:val="28"/>
        </w:rPr>
        <w:t>
      Phase 2 will be implemented after creation of the Secretariat of the organization. The MoA will be the Executive agency of TA.</w:t>
      </w:r>
    </w:p>
    <w:bookmarkEnd w:id="84"/>
    <w:bookmarkStart w:name="z113" w:id="85"/>
    <w:p>
      <w:pPr>
        <w:spacing w:after="0"/>
        <w:ind w:left="0"/>
        <w:jc w:val="both"/>
      </w:pPr>
      <w:r>
        <w:rPr>
          <w:rFonts w:ascii="Times New Roman"/>
          <w:b w:val="false"/>
          <w:i w:val="false"/>
          <w:color w:val="000000"/>
          <w:sz w:val="28"/>
        </w:rPr>
        <w:t>
      Sphere of application of TA:</w:t>
      </w:r>
    </w:p>
    <w:bookmarkEnd w:id="85"/>
    <w:bookmarkStart w:name="z114" w:id="86"/>
    <w:p>
      <w:pPr>
        <w:spacing w:after="0"/>
        <w:ind w:left="0"/>
        <w:jc w:val="both"/>
      </w:pPr>
      <w:r>
        <w:rPr>
          <w:rFonts w:ascii="Times New Roman"/>
          <w:b w:val="false"/>
          <w:i w:val="false"/>
          <w:color w:val="000000"/>
          <w:sz w:val="28"/>
        </w:rPr>
        <w:t>
      Sphere of application of TA shall include two components:</w:t>
      </w:r>
    </w:p>
    <w:bookmarkEnd w:id="86"/>
    <w:bookmarkStart w:name="z115" w:id="87"/>
    <w:p>
      <w:pPr>
        <w:spacing w:after="0"/>
        <w:ind w:left="0"/>
        <w:jc w:val="both"/>
      </w:pPr>
      <w:r>
        <w:rPr>
          <w:rFonts w:ascii="Times New Roman"/>
          <w:b w:val="false"/>
          <w:i w:val="false"/>
          <w:color w:val="000000"/>
          <w:sz w:val="28"/>
        </w:rPr>
        <w:t>
      A) preliminary Study on institutional structures of organizations and modes of actions. The Study will allow:</w:t>
      </w:r>
    </w:p>
    <w:bookmarkEnd w:id="87"/>
    <w:bookmarkStart w:name="z116" w:id="88"/>
    <w:p>
      <w:pPr>
        <w:spacing w:after="0"/>
        <w:ind w:left="0"/>
        <w:jc w:val="both"/>
      </w:pPr>
      <w:r>
        <w:rPr>
          <w:rFonts w:ascii="Times New Roman"/>
          <w:b w:val="false"/>
          <w:i w:val="false"/>
          <w:color w:val="000000"/>
          <w:sz w:val="28"/>
        </w:rPr>
        <w:t>
      - determining the modes of actions, operational guidelines and methods for the Secretary;</w:t>
      </w:r>
    </w:p>
    <w:bookmarkEnd w:id="88"/>
    <w:bookmarkStart w:name="z117" w:id="89"/>
    <w:p>
      <w:pPr>
        <w:spacing w:after="0"/>
        <w:ind w:left="0"/>
        <w:jc w:val="both"/>
      </w:pPr>
      <w:r>
        <w:rPr>
          <w:rFonts w:ascii="Times New Roman"/>
          <w:b w:val="false"/>
          <w:i w:val="false"/>
          <w:color w:val="000000"/>
          <w:sz w:val="28"/>
        </w:rPr>
        <w:t>
      - propose the structure of the Secretariat, including its various legal entities, departments, divisions and departments;</w:t>
      </w:r>
    </w:p>
    <w:bookmarkEnd w:id="89"/>
    <w:bookmarkStart w:name="z118" w:id="90"/>
    <w:p>
      <w:pPr>
        <w:spacing w:after="0"/>
        <w:ind w:left="0"/>
        <w:jc w:val="both"/>
      </w:pPr>
      <w:r>
        <w:rPr>
          <w:rFonts w:ascii="Times New Roman"/>
          <w:b w:val="false"/>
          <w:i w:val="false"/>
          <w:color w:val="000000"/>
          <w:sz w:val="28"/>
        </w:rPr>
        <w:t>
      - determine the competence of management, including the Director General, who will manage the Secretariat;</w:t>
      </w:r>
    </w:p>
    <w:bookmarkEnd w:id="90"/>
    <w:bookmarkStart w:name="z119" w:id="91"/>
    <w:p>
      <w:pPr>
        <w:spacing w:after="0"/>
        <w:ind w:left="0"/>
        <w:jc w:val="both"/>
      </w:pPr>
      <w:r>
        <w:rPr>
          <w:rFonts w:ascii="Times New Roman"/>
          <w:b w:val="false"/>
          <w:i w:val="false"/>
          <w:color w:val="000000"/>
          <w:sz w:val="28"/>
        </w:rPr>
        <w:t>
      - propose the number and profile (minimum and optimal options) of staff for each established department within the Secretariat and the development of their competencies;</w:t>
      </w:r>
    </w:p>
    <w:bookmarkEnd w:id="91"/>
    <w:bookmarkStart w:name="z120" w:id="92"/>
    <w:p>
      <w:pPr>
        <w:spacing w:after="0"/>
        <w:ind w:left="0"/>
        <w:jc w:val="both"/>
      </w:pPr>
      <w:r>
        <w:rPr>
          <w:rFonts w:ascii="Times New Roman"/>
          <w:b w:val="false"/>
          <w:i w:val="false"/>
          <w:color w:val="000000"/>
          <w:sz w:val="28"/>
        </w:rPr>
        <w:t>
      - propose a financial management system for the Secretariat;</w:t>
      </w:r>
    </w:p>
    <w:bookmarkEnd w:id="92"/>
    <w:bookmarkStart w:name="z121" w:id="93"/>
    <w:p>
      <w:pPr>
        <w:spacing w:after="0"/>
        <w:ind w:left="0"/>
        <w:jc w:val="both"/>
      </w:pPr>
      <w:r>
        <w:rPr>
          <w:rFonts w:ascii="Times New Roman"/>
          <w:b w:val="false"/>
          <w:i w:val="false"/>
          <w:color w:val="000000"/>
          <w:sz w:val="28"/>
        </w:rPr>
        <w:t>
      - prepare detailed guidance and rules of procedures, policies and procedures for managing human resources, financial rules; mission, vision, organization strategy and internal evaluation mechanism;</w:t>
      </w:r>
    </w:p>
    <w:bookmarkEnd w:id="93"/>
    <w:bookmarkStart w:name="z122" w:id="94"/>
    <w:p>
      <w:pPr>
        <w:spacing w:after="0"/>
        <w:ind w:left="0"/>
        <w:jc w:val="both"/>
      </w:pPr>
      <w:r>
        <w:rPr>
          <w:rFonts w:ascii="Times New Roman"/>
          <w:b w:val="false"/>
          <w:i w:val="false"/>
          <w:color w:val="000000"/>
          <w:sz w:val="28"/>
        </w:rPr>
        <w:t>
      B) project management: The government will determine / appoint a project management group (PMG) consisting of the project coordinator and supporting work procurement expert, international relations expert and agriculture expert in the MoA. PMG will be located in the MoA.</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Agreement between the</w:t>
            </w:r>
            <w:r>
              <w:br/>
            </w:r>
            <w:r>
              <w:rPr>
                <w:rFonts w:ascii="Times New Roman"/>
                <w:b w:val="false"/>
                <w:i w:val="false"/>
                <w:color w:val="000000"/>
                <w:sz w:val="20"/>
              </w:rPr>
              <w:t>Government of the</w:t>
            </w:r>
            <w:r>
              <w:br/>
            </w:r>
            <w:r>
              <w:rPr>
                <w:rFonts w:ascii="Times New Roman"/>
                <w:b w:val="false"/>
                <w:i w:val="false"/>
                <w:color w:val="000000"/>
                <w:sz w:val="20"/>
              </w:rPr>
              <w:t>Republic of Kazakhstan</w:t>
            </w:r>
            <w:r>
              <w:br/>
            </w:r>
            <w:r>
              <w:rPr>
                <w:rFonts w:ascii="Times New Roman"/>
                <w:b w:val="false"/>
                <w:i w:val="false"/>
                <w:color w:val="000000"/>
                <w:sz w:val="20"/>
              </w:rPr>
              <w:t>and the Islamic Development</w:t>
            </w:r>
            <w:r>
              <w:br/>
            </w:r>
            <w:r>
              <w:rPr>
                <w:rFonts w:ascii="Times New Roman"/>
                <w:b w:val="false"/>
                <w:i w:val="false"/>
                <w:color w:val="000000"/>
                <w:sz w:val="20"/>
              </w:rPr>
              <w:t>Bank on the grant of technical</w:t>
            </w:r>
            <w:r>
              <w:br/>
            </w:r>
            <w:r>
              <w:rPr>
                <w:rFonts w:ascii="Times New Roman"/>
                <w:b w:val="false"/>
                <w:i w:val="false"/>
                <w:color w:val="000000"/>
                <w:sz w:val="20"/>
              </w:rPr>
              <w:t>assistance to prepare a study on the</w:t>
            </w:r>
            <w:r>
              <w:br/>
            </w:r>
            <w:r>
              <w:rPr>
                <w:rFonts w:ascii="Times New Roman"/>
                <w:b w:val="false"/>
                <w:i w:val="false"/>
                <w:color w:val="000000"/>
                <w:sz w:val="20"/>
              </w:rPr>
              <w:t>preliminary institutional structure</w:t>
            </w:r>
            <w:r>
              <w:br/>
            </w:r>
            <w:r>
              <w:rPr>
                <w:rFonts w:ascii="Times New Roman"/>
                <w:b w:val="false"/>
                <w:i w:val="false"/>
                <w:color w:val="000000"/>
                <w:sz w:val="20"/>
              </w:rPr>
              <w:t>of the Islamic Organization for</w:t>
            </w:r>
            <w:r>
              <w:br/>
            </w:r>
            <w:r>
              <w:rPr>
                <w:rFonts w:ascii="Times New Roman"/>
                <w:b w:val="false"/>
                <w:i w:val="false"/>
                <w:color w:val="000000"/>
                <w:sz w:val="20"/>
              </w:rPr>
              <w:t>Food Security of the Organization</w:t>
            </w:r>
            <w:r>
              <w:br/>
            </w:r>
            <w:r>
              <w:rPr>
                <w:rFonts w:ascii="Times New Roman"/>
                <w:b w:val="false"/>
                <w:i w:val="false"/>
                <w:color w:val="000000"/>
                <w:sz w:val="20"/>
              </w:rPr>
              <w:t>of Islamic Cooperation</w:t>
            </w:r>
          </w:p>
        </w:tc>
      </w:tr>
    </w:tbl>
    <w:bookmarkStart w:name="z124" w:id="95"/>
    <w:p>
      <w:pPr>
        <w:spacing w:after="0"/>
        <w:ind w:left="0"/>
        <w:jc w:val="both"/>
      </w:pPr>
      <w:r>
        <w:rPr>
          <w:rFonts w:ascii="Times New Roman"/>
          <w:b w:val="false"/>
          <w:i w:val="false"/>
          <w:color w:val="000000"/>
          <w:sz w:val="28"/>
        </w:rPr>
        <w:t>
      Withdrawal of the Grant Amount</w:t>
      </w:r>
    </w:p>
    <w:bookmarkEnd w:id="95"/>
    <w:bookmarkStart w:name="z125" w:id="96"/>
    <w:p>
      <w:pPr>
        <w:spacing w:after="0"/>
        <w:ind w:left="0"/>
        <w:jc w:val="both"/>
      </w:pPr>
      <w:r>
        <w:rPr>
          <w:rFonts w:ascii="Times New Roman"/>
          <w:b w:val="false"/>
          <w:i w:val="false"/>
          <w:color w:val="000000"/>
          <w:sz w:val="28"/>
        </w:rPr>
        <w:t>
      The Grant Amount will be withdrawn as follows:</w:t>
      </w:r>
    </w:p>
    <w:bookmarkEnd w:id="96"/>
    <w:bookmarkStart w:name="z126" w:id="97"/>
    <w:p>
      <w:pPr>
        <w:spacing w:after="0"/>
        <w:ind w:left="0"/>
        <w:jc w:val="both"/>
      </w:pPr>
      <w:r>
        <w:rPr>
          <w:rFonts w:ascii="Times New Roman"/>
          <w:b w:val="false"/>
          <w:i w:val="false"/>
          <w:color w:val="000000"/>
          <w:sz w:val="28"/>
        </w:rPr>
        <w:t>
      1. The payment schedule will be developed by the Executive Agency and agreed with the consultant. This will be defined in a contract for consulting services, which will be signed between the Government and the Consultant.</w:t>
      </w:r>
    </w:p>
    <w:bookmarkEnd w:id="97"/>
    <w:bookmarkStart w:name="z127" w:id="98"/>
    <w:p>
      <w:pPr>
        <w:spacing w:after="0"/>
        <w:ind w:left="0"/>
        <w:jc w:val="both"/>
      </w:pPr>
      <w:r>
        <w:rPr>
          <w:rFonts w:ascii="Times New Roman"/>
          <w:b w:val="false"/>
          <w:i w:val="false"/>
          <w:color w:val="000000"/>
          <w:sz w:val="28"/>
        </w:rPr>
        <w:t xml:space="preserve">
      2. The Bank will make direct payments to the Consultant. The payment procedure and Bank guidelines will apply to this Study. </w:t>
      </w:r>
    </w:p>
    <w:bookmarkEnd w:id="98"/>
    <w:bookmarkStart w:name="z128" w:id="99"/>
    <w:p>
      <w:pPr>
        <w:spacing w:after="0"/>
        <w:ind w:left="0"/>
        <w:jc w:val="both"/>
      </w:pPr>
      <w:r>
        <w:rPr>
          <w:rFonts w:ascii="Times New Roman"/>
          <w:b w:val="false"/>
          <w:i w:val="false"/>
          <w:color w:val="000000"/>
          <w:sz w:val="28"/>
        </w:rPr>
        <w:t xml:space="preserve">
      3. The contribution of the Government will be in specie and will cover the following: </w:t>
      </w:r>
    </w:p>
    <w:bookmarkEnd w:id="99"/>
    <w:bookmarkStart w:name="z129" w:id="100"/>
    <w:p>
      <w:pPr>
        <w:spacing w:after="0"/>
        <w:ind w:left="0"/>
        <w:jc w:val="both"/>
      </w:pPr>
      <w:r>
        <w:rPr>
          <w:rFonts w:ascii="Times New Roman"/>
          <w:b w:val="false"/>
          <w:i w:val="false"/>
          <w:color w:val="000000"/>
          <w:sz w:val="28"/>
        </w:rPr>
        <w:t>
      a) The project management group, consisting of the Project Coordinator (24 months) and other experts, as an expert on legislation / procurement (8 months), an expert on international relations (6 months) and an expert on agriculture (4 months); and</w:t>
      </w:r>
    </w:p>
    <w:bookmarkEnd w:id="100"/>
    <w:bookmarkStart w:name="z130" w:id="101"/>
    <w:p>
      <w:pPr>
        <w:spacing w:after="0"/>
        <w:ind w:left="0"/>
        <w:jc w:val="both"/>
      </w:pPr>
      <w:r>
        <w:rPr>
          <w:rFonts w:ascii="Times New Roman"/>
          <w:b w:val="false"/>
          <w:i w:val="false"/>
          <w:color w:val="000000"/>
          <w:sz w:val="28"/>
        </w:rPr>
        <w:t>
      b) any costs in local currency exceeding the planned volumes, which may arise in the course of implementation of the Study.</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