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0764" w14:textId="7ac0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concerning implementation of the investment’ state support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No.13 dated January 14, 2016.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Articles 282, 286 and 294 of the Entrepreneur Code of the Republic of Kazakhstan, the Government of the Republic of Kazakhstan hereby </w:t>
      </w:r>
      <w:r>
        <w:rPr>
          <w:rFonts w:ascii="Times New Roman"/>
          <w:b/>
          <w:i w:val="false"/>
          <w:color w:val="000000"/>
          <w:sz w:val="28"/>
        </w:rPr>
        <w:t>RESOLVED</w:t>
      </w:r>
      <w:r>
        <w:rPr>
          <w:rFonts w:ascii="Times New Roman"/>
          <w:b w:val="false"/>
          <w:i w:val="false"/>
          <w:color w:val="000000"/>
          <w:sz w:val="28"/>
        </w:rPr>
        <w:t xml:space="preserve"> as follows: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Resolution of the Government of the Republic of Kazakhstan of 23.02.2023 № 158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Hereto attached documents shall be approved, namely:</w:t>
      </w:r>
    </w:p>
    <w:p>
      <w:pPr>
        <w:spacing w:after="0"/>
        <w:ind w:left="0"/>
        <w:jc w:val="both"/>
      </w:pPr>
      <w:r>
        <w:rPr>
          <w:rFonts w:ascii="Times New Roman"/>
          <w:b w:val="false"/>
          <w:i w:val="false"/>
          <w:color w:val="000000"/>
          <w:sz w:val="28"/>
        </w:rPr>
        <w:t>
      1) model contract on the investment project implementation that provides for execution of investments and the investment preferences granting (hereinafter – model contract);</w:t>
      </w:r>
    </w:p>
    <w:p>
      <w:pPr>
        <w:spacing w:after="0"/>
        <w:ind w:left="0"/>
        <w:jc w:val="both"/>
      </w:pPr>
      <w:r>
        <w:rPr>
          <w:rFonts w:ascii="Times New Roman"/>
          <w:b w:val="false"/>
          <w:i w:val="false"/>
          <w:color w:val="000000"/>
          <w:sz w:val="28"/>
        </w:rPr>
        <w:t>
      2) list of priority kinds of activities aimed at investment projects’ implementation;</w:t>
      </w:r>
    </w:p>
    <w:p>
      <w:pPr>
        <w:spacing w:after="0"/>
        <w:ind w:left="0"/>
        <w:jc w:val="both"/>
      </w:pPr>
      <w:r>
        <w:rPr>
          <w:rFonts w:ascii="Times New Roman"/>
          <w:b w:val="false"/>
          <w:i w:val="false"/>
          <w:color w:val="000000"/>
          <w:sz w:val="28"/>
        </w:rPr>
        <w:t>
      3) Rules for engagement of the specialist personnel of state agencies, consultants and experts from among natural and legal persons of the Republic of Kazakhstan</w:t>
      </w:r>
    </w:p>
    <w:p>
      <w:pPr>
        <w:spacing w:after="0"/>
        <w:ind w:left="0"/>
        <w:jc w:val="both"/>
      </w:pPr>
      <w:r>
        <w:rPr>
          <w:rFonts w:ascii="Times New Roman"/>
          <w:b w:val="false"/>
          <w:i w:val="false"/>
          <w:color w:val="000000"/>
          <w:sz w:val="28"/>
        </w:rPr>
        <w:t>
      2. Some decisions of the Government of the Republic of Kazakhstan shall be declared to be no longer in force in compliance with annex to this Resolution.</w:t>
      </w:r>
    </w:p>
    <w:p>
      <w:pPr>
        <w:spacing w:after="0"/>
        <w:ind w:left="0"/>
        <w:jc w:val="both"/>
      </w:pPr>
      <w:r>
        <w:rPr>
          <w:rFonts w:ascii="Times New Roman"/>
          <w:b w:val="false"/>
          <w:i w:val="false"/>
          <w:color w:val="000000"/>
          <w:sz w:val="28"/>
        </w:rPr>
        <w:t>
      3. This Resolution shall be enforced from the day of its official publication, excluding the forth unnumbered paragraph of subparagraph 1) of paragraph 3 of the model contract which shall be enforced from January 1, 2017.</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of the Government of</w:t>
            </w:r>
            <w:r>
              <w:br/>
            </w:r>
            <w:r>
              <w:rPr>
                <w:rFonts w:ascii="Times New Roman"/>
                <w:b w:val="false"/>
                <w:i w:val="false"/>
                <w:color w:val="000000"/>
                <w:sz w:val="20"/>
              </w:rPr>
              <w:t>the Republic of Kazakhstan №13</w:t>
            </w:r>
            <w:r>
              <w:br/>
            </w:r>
            <w:r>
              <w:rPr>
                <w:rFonts w:ascii="Times New Roman"/>
                <w:b w:val="false"/>
                <w:i w:val="false"/>
                <w:color w:val="000000"/>
                <w:sz w:val="20"/>
              </w:rPr>
              <w:t>dated January 14, 2016</w:t>
            </w:r>
          </w:p>
        </w:tc>
      </w:tr>
    </w:tbl>
    <w:p>
      <w:pPr>
        <w:spacing w:after="0"/>
        <w:ind w:left="0"/>
        <w:jc w:val="left"/>
      </w:pPr>
      <w:r>
        <w:rPr>
          <w:rFonts w:ascii="Times New Roman"/>
          <w:b/>
          <w:i w:val="false"/>
          <w:color w:val="000000"/>
        </w:rPr>
        <w:t xml:space="preserve"> Model contract for the implementation of an investment project providing investment and provision investment preferences</w:t>
      </w:r>
    </w:p>
    <w:p>
      <w:pPr>
        <w:spacing w:after="0"/>
        <w:ind w:left="0"/>
        <w:jc w:val="both"/>
      </w:pPr>
      <w:r>
        <w:rPr>
          <w:rFonts w:ascii="Times New Roman"/>
          <w:b w:val="false"/>
          <w:i w:val="false"/>
          <w:color w:val="ff0000"/>
          <w:sz w:val="28"/>
        </w:rPr>
        <w:t>
      Footnote. The model contract as amended by Resolution of the Government of the Republic of Kazakhstan №468 dated July 27, 2018 (shall be enforced upon its first official publication); dated December 27, 2019 № 987 (comes into force from the date of its first official publication); dated 12.01.2021 № 4 (shall be enforced from the day of enactment of the Law of the Republic of Kazakhstan dated January 2, 2021 “On introduction of amendments and additions to some legislative acts of the Republic of Kazakhstan on issues of restoration of economic growth” and shall be subject to official publication); № 535 of 06.08.2021 (shall come into force on January 1, 2022); № 764 of the Government of the Republic of Kazakhstan dated 25.10.2021 (shall be put into effect from the date of its first official publication); dated 22.10.2022 № 840 (shall enter into force from the date of its first official publication); dated 23.02.2023 № 158 (shall enter into force from the date of its first official publication).</w:t>
      </w:r>
    </w:p>
    <w:p>
      <w:pPr>
        <w:spacing w:after="0"/>
        <w:ind w:left="0"/>
        <w:jc w:val="both"/>
      </w:pPr>
      <w:r>
        <w:rPr>
          <w:rFonts w:ascii="Times New Roman"/>
          <w:b w:val="false"/>
          <w:i w:val="false"/>
          <w:color w:val="000000"/>
          <w:sz w:val="28"/>
        </w:rPr>
        <w:t>
      Astana ________________ (day, month, year)</w:t>
      </w:r>
    </w:p>
    <w:p>
      <w:pPr>
        <w:spacing w:after="0"/>
        <w:ind w:left="0"/>
        <w:jc w:val="both"/>
      </w:pPr>
      <w:r>
        <w:rPr>
          <w:rFonts w:ascii="Times New Roman"/>
          <w:b w:val="false"/>
          <w:i w:val="false"/>
          <w:color w:val="000000"/>
          <w:sz w:val="28"/>
        </w:rPr>
        <w:t>
      This investment contract for the implementation of an investment</w:t>
      </w:r>
    </w:p>
    <w:p>
      <w:pPr>
        <w:spacing w:after="0"/>
        <w:ind w:left="0"/>
        <w:jc w:val="both"/>
      </w:pPr>
      <w:r>
        <w:rPr>
          <w:rFonts w:ascii="Times New Roman"/>
          <w:b w:val="false"/>
          <w:i w:val="false"/>
          <w:color w:val="000000"/>
          <w:sz w:val="28"/>
        </w:rPr>
        <w:t>
      project involving the implementation of investments and the provision of</w:t>
      </w:r>
    </w:p>
    <w:p>
      <w:pPr>
        <w:spacing w:after="0"/>
        <w:ind w:left="0"/>
        <w:jc w:val="both"/>
      </w:pPr>
      <w:r>
        <w:rPr>
          <w:rFonts w:ascii="Times New Roman"/>
          <w:b w:val="false"/>
          <w:i w:val="false"/>
          <w:color w:val="000000"/>
          <w:sz w:val="28"/>
        </w:rPr>
        <w:t>
      investment preferences, concluded between</w:t>
      </w:r>
    </w:p>
    <w:p>
      <w:pPr>
        <w:spacing w:after="0"/>
        <w:ind w:left="0"/>
        <w:jc w:val="both"/>
      </w:pPr>
      <w:r>
        <w:rPr>
          <w:rFonts w:ascii="Times New Roman"/>
          <w:b w:val="false"/>
          <w:i w:val="false"/>
          <w:color w:val="000000"/>
          <w:sz w:val="28"/>
        </w:rPr>
        <w:t>
      ____________________________________________________________ represented by</w:t>
      </w:r>
    </w:p>
    <w:p>
      <w:pPr>
        <w:spacing w:after="0"/>
        <w:ind w:left="0"/>
        <w:jc w:val="both"/>
      </w:pPr>
      <w:r>
        <w:rPr>
          <w:rFonts w:ascii="Times New Roman"/>
          <w:b w:val="false"/>
          <w:i w:val="false"/>
          <w:color w:val="000000"/>
          <w:sz w:val="28"/>
        </w:rPr>
        <w:t>
       (name of the authorized body)</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name, patronymic (if any) of the head or person,</w:t>
      </w:r>
    </w:p>
    <w:p>
      <w:pPr>
        <w:spacing w:after="0"/>
        <w:ind w:left="0"/>
        <w:jc w:val="both"/>
      </w:pPr>
      <w:r>
        <w:rPr>
          <w:rFonts w:ascii="Times New Roman"/>
          <w:b w:val="false"/>
          <w:i w:val="false"/>
          <w:color w:val="000000"/>
          <w:sz w:val="28"/>
        </w:rPr>
        <w:t>
       acting)</w:t>
      </w:r>
    </w:p>
    <w:p>
      <w:pPr>
        <w:spacing w:after="0"/>
        <w:ind w:left="0"/>
        <w:jc w:val="both"/>
      </w:pPr>
      <w:r>
        <w:rPr>
          <w:rFonts w:ascii="Times New Roman"/>
          <w:b w:val="false"/>
          <w:i w:val="false"/>
          <w:color w:val="000000"/>
          <w:sz w:val="28"/>
        </w:rPr>
        <w:t>
      acting on the basis of _____________ (hereinafter - the authorized body)</w:t>
      </w:r>
    </w:p>
    <w:p>
      <w:pPr>
        <w:spacing w:after="0"/>
        <w:ind w:left="0"/>
        <w:jc w:val="both"/>
      </w:pPr>
      <w:r>
        <w:rPr>
          <w:rFonts w:ascii="Times New Roman"/>
          <w:b w:val="false"/>
          <w:i w:val="false"/>
          <w:color w:val="000000"/>
          <w:sz w:val="28"/>
        </w:rPr>
        <w:t>
       (regulations or orders)</w:t>
      </w:r>
    </w:p>
    <w:p>
      <w:pPr>
        <w:spacing w:after="0"/>
        <w:ind w:left="0"/>
        <w:jc w:val="both"/>
      </w:pPr>
      <w:r>
        <w:rPr>
          <w:rFonts w:ascii="Times New Roman"/>
          <w:b w:val="false"/>
          <w:i w:val="false"/>
          <w:color w:val="000000"/>
          <w:sz w:val="28"/>
        </w:rPr>
        <w:t>
      and _________________________________________________________________,</w:t>
      </w:r>
    </w:p>
    <w:p>
      <w:pPr>
        <w:spacing w:after="0"/>
        <w:ind w:left="0"/>
        <w:jc w:val="both"/>
      </w:pPr>
      <w:r>
        <w:rPr>
          <w:rFonts w:ascii="Times New Roman"/>
          <w:b w:val="false"/>
          <w:i w:val="false"/>
          <w:color w:val="000000"/>
          <w:sz w:val="28"/>
        </w:rPr>
        <w:t>
       (name of the legal entity of the Republic of Kazakhstan,</w:t>
      </w:r>
    </w:p>
    <w:p>
      <w:pPr>
        <w:spacing w:after="0"/>
        <w:ind w:left="0"/>
        <w:jc w:val="both"/>
      </w:pPr>
      <w:r>
        <w:rPr>
          <w:rFonts w:ascii="Times New Roman"/>
          <w:b w:val="false"/>
          <w:i w:val="false"/>
          <w:color w:val="000000"/>
          <w:sz w:val="28"/>
        </w:rPr>
        <w:t>
       number, date of state registration)</w:t>
      </w:r>
    </w:p>
    <w:p>
      <w:pPr>
        <w:spacing w:after="0"/>
        <w:ind w:left="0"/>
        <w:jc w:val="both"/>
      </w:pPr>
      <w:r>
        <w:rPr>
          <w:rFonts w:ascii="Times New Roman"/>
          <w:b w:val="false"/>
          <w:i w:val="false"/>
          <w:color w:val="000000"/>
          <w:sz w:val="28"/>
        </w:rPr>
        <w:t>
      implementing an investment project, represented by</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 of the first head</w:t>
      </w:r>
    </w:p>
    <w:p>
      <w:pPr>
        <w:spacing w:after="0"/>
        <w:ind w:left="0"/>
        <w:jc w:val="both"/>
      </w:pPr>
      <w:r>
        <w:rPr>
          <w:rFonts w:ascii="Times New Roman"/>
          <w:b w:val="false"/>
          <w:i w:val="false"/>
          <w:color w:val="000000"/>
          <w:sz w:val="28"/>
        </w:rPr>
        <w:t>
       or another authorized person)</w:t>
      </w:r>
    </w:p>
    <w:p>
      <w:pPr>
        <w:spacing w:after="0"/>
        <w:ind w:left="0"/>
        <w:jc w:val="both"/>
      </w:pPr>
      <w:r>
        <w:rPr>
          <w:rFonts w:ascii="Times New Roman"/>
          <w:b w:val="false"/>
          <w:i w:val="false"/>
          <w:color w:val="000000"/>
          <w:sz w:val="28"/>
        </w:rPr>
        <w:t>
      acting on the basis of _________________________ (hereinafter - the investor),</w:t>
      </w:r>
    </w:p>
    <w:p>
      <w:pPr>
        <w:spacing w:after="0"/>
        <w:ind w:left="0"/>
        <w:jc w:val="both"/>
      </w:pPr>
      <w:r>
        <w:rPr>
          <w:rFonts w:ascii="Times New Roman"/>
          <w:b w:val="false"/>
          <w:i w:val="false"/>
          <w:color w:val="000000"/>
          <w:sz w:val="28"/>
        </w:rPr>
        <w:t>
       (charter or power of attorney)</w:t>
      </w:r>
    </w:p>
    <w:p>
      <w:pPr>
        <w:spacing w:after="0"/>
        <w:ind w:left="0"/>
        <w:jc w:val="both"/>
      </w:pPr>
      <w:r>
        <w:rPr>
          <w:rFonts w:ascii="Times New Roman"/>
          <w:b w:val="false"/>
          <w:i w:val="false"/>
          <w:color w:val="000000"/>
          <w:sz w:val="28"/>
        </w:rPr>
        <w:t>
      hereinafter referred to as the Parties.</w:t>
      </w:r>
    </w:p>
    <w:p>
      <w:pPr>
        <w:spacing w:after="0"/>
        <w:ind w:left="0"/>
        <w:jc w:val="both"/>
      </w:pPr>
      <w:r>
        <w:rPr>
          <w:rFonts w:ascii="Times New Roman"/>
          <w:b w:val="false"/>
          <w:i w:val="false"/>
          <w:color w:val="000000"/>
          <w:sz w:val="28"/>
        </w:rPr>
        <w:t>
      Taking into account that:</w:t>
      </w:r>
    </w:p>
    <w:p>
      <w:pPr>
        <w:spacing w:after="0"/>
        <w:ind w:left="0"/>
        <w:jc w:val="both"/>
      </w:pPr>
      <w:r>
        <w:rPr>
          <w:rFonts w:ascii="Times New Roman"/>
          <w:b w:val="false"/>
          <w:i w:val="false"/>
          <w:color w:val="000000"/>
          <w:sz w:val="28"/>
        </w:rPr>
        <w:t>
      1) the legislation of the Republic of Kazakhstan in the field of entrepreneurship, based on the Constitution of the Republic of Kazakhstan, one of the directions of which is the creation of a favorable investment climate for the development of the economy and the stimulation of investments in the creation of new, expansion and renewal of existing industries using modern technologies, improving the qualifications of Kazakhstani personnel, and also environmental protection;</w:t>
      </w:r>
    </w:p>
    <w:p>
      <w:pPr>
        <w:spacing w:after="0"/>
        <w:ind w:left="0"/>
        <w:jc w:val="both"/>
      </w:pPr>
      <w:r>
        <w:rPr>
          <w:rFonts w:ascii="Times New Roman"/>
          <w:b w:val="false"/>
          <w:i w:val="false"/>
          <w:color w:val="000000"/>
          <w:sz w:val="28"/>
        </w:rPr>
        <w:t>
      2) the authorized body is endowed with the rights directly related to the conclusion and control over the execution of the investment contract;</w:t>
      </w:r>
    </w:p>
    <w:p>
      <w:pPr>
        <w:spacing w:after="0"/>
        <w:ind w:left="0"/>
        <w:jc w:val="both"/>
      </w:pPr>
      <w:r>
        <w:rPr>
          <w:rFonts w:ascii="Times New Roman"/>
          <w:b w:val="false"/>
          <w:i w:val="false"/>
          <w:color w:val="000000"/>
          <w:sz w:val="28"/>
        </w:rPr>
        <w:t>
      3) the authorized body and the investor have agreed that the investment contract will regulate their mutual rights and obligations during implementation</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(name of the investment project)</w:t>
      </w:r>
    </w:p>
    <w:p>
      <w:pPr>
        <w:spacing w:after="0"/>
        <w:ind w:left="0"/>
        <w:jc w:val="both"/>
      </w:pPr>
      <w:r>
        <w:rPr>
          <w:rFonts w:ascii="Times New Roman"/>
          <w:b w:val="false"/>
          <w:i w:val="false"/>
          <w:color w:val="000000"/>
          <w:sz w:val="28"/>
        </w:rPr>
        <w:t>
      the authorized body and the investor have entered into this investment contract as follows.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introductory part as amended by the Resolution of the Government of the Republic of Kazakhstan dated 27.12.2019 № 987 (effective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Basic terms and definitions</w:t>
      </w:r>
    </w:p>
    <w:p>
      <w:pPr>
        <w:spacing w:after="0"/>
        <w:ind w:left="0"/>
        <w:jc w:val="both"/>
      </w:pPr>
      <w:r>
        <w:rPr>
          <w:rFonts w:ascii="Times New Roman"/>
          <w:b w:val="false"/>
          <w:i w:val="false"/>
          <w:color w:val="000000"/>
          <w:sz w:val="28"/>
        </w:rPr>
        <w:t>
      1. Basic terms used for this investment contract and their definitions:</w:t>
      </w:r>
    </w:p>
    <w:p>
      <w:pPr>
        <w:spacing w:after="0"/>
        <w:ind w:left="0"/>
        <w:jc w:val="both"/>
      </w:pPr>
      <w:r>
        <w:rPr>
          <w:rFonts w:ascii="Times New Roman"/>
          <w:b w:val="false"/>
          <w:i w:val="false"/>
          <w:color w:val="000000"/>
          <w:sz w:val="28"/>
        </w:rPr>
        <w:t>
      1) investment contract denotes a contract on the investment project implementation that provides for execution of investments and investment preferences granting;</w:t>
      </w:r>
    </w:p>
    <w:p>
      <w:pPr>
        <w:spacing w:after="0"/>
        <w:ind w:left="0"/>
        <w:jc w:val="both"/>
      </w:pPr>
      <w:r>
        <w:rPr>
          <w:rFonts w:ascii="Times New Roman"/>
          <w:b w:val="false"/>
          <w:i w:val="false"/>
          <w:color w:val="000000"/>
          <w:sz w:val="28"/>
        </w:rPr>
        <w:t>
      2) income denotes an income gained from, or connected with, investment activities regardless of their payment form, including profit, dividends and other return on investments;</w:t>
      </w:r>
    </w:p>
    <w:p>
      <w:pPr>
        <w:spacing w:after="0"/>
        <w:ind w:left="0"/>
        <w:jc w:val="both"/>
      </w:pPr>
      <w:r>
        <w:rPr>
          <w:rFonts w:ascii="Times New Roman"/>
          <w:b w:val="false"/>
          <w:i w:val="false"/>
          <w:color w:val="000000"/>
          <w:sz w:val="28"/>
        </w:rPr>
        <w:t>
      3) intangible assets denote non-material property used within long-term period (over one year) to gain total annual income;</w:t>
      </w:r>
    </w:p>
    <w:p>
      <w:pPr>
        <w:spacing w:after="0"/>
        <w:ind w:left="0"/>
        <w:jc w:val="both"/>
      </w:pPr>
      <w:r>
        <w:rPr>
          <w:rFonts w:ascii="Times New Roman"/>
          <w:b w:val="false"/>
          <w:i w:val="false"/>
          <w:color w:val="000000"/>
          <w:sz w:val="28"/>
        </w:rPr>
        <w:t>
      4) force majeure – circumstances beyond control that complicate the progress or lead to the impossibility of further execution of the investment contract (natural phenomena, military actions, state of emergency, etc.);</w:t>
      </w:r>
    </w:p>
    <w:p>
      <w:pPr>
        <w:spacing w:after="0"/>
        <w:ind w:left="0"/>
        <w:jc w:val="both"/>
      </w:pPr>
      <w:r>
        <w:rPr>
          <w:rFonts w:ascii="Times New Roman"/>
          <w:b w:val="false"/>
          <w:i w:val="false"/>
          <w:color w:val="000000"/>
          <w:sz w:val="28"/>
        </w:rPr>
        <w:t>
      5) third person is any person other than Party under investment contract;</w:t>
      </w:r>
    </w:p>
    <w:p>
      <w:pPr>
        <w:spacing w:after="0"/>
        <w:ind w:left="0"/>
        <w:jc w:val="both"/>
      </w:pPr>
      <w:r>
        <w:rPr>
          <w:rFonts w:ascii="Times New Roman"/>
          <w:b w:val="false"/>
          <w:i w:val="false"/>
          <w:color w:val="000000"/>
          <w:sz w:val="28"/>
        </w:rPr>
        <w:t>
      6) working program is annex 1 to the investment contract determining calendar schedule of works on the investment project implementation until the production commissioning;</w:t>
      </w:r>
    </w:p>
    <w:p>
      <w:pPr>
        <w:spacing w:after="0"/>
        <w:ind w:left="0"/>
        <w:jc w:val="both"/>
      </w:pPr>
      <w:r>
        <w:rPr>
          <w:rFonts w:ascii="Times New Roman"/>
          <w:b w:val="false"/>
          <w:i w:val="false"/>
          <w:color w:val="000000"/>
          <w:sz w:val="28"/>
        </w:rPr>
        <w:t>
      7) investment project - a set of measures involving investments in the creation of new, expansion and (or) renewal of existing production of goods, works and services, including production of goods, works and services created, expanded and (or) updated during the implementation of a public-private partnership project, including a concession project;</w:t>
      </w:r>
    </w:p>
    <w:p>
      <w:pPr>
        <w:spacing w:after="0"/>
        <w:ind w:left="0"/>
        <w:jc w:val="both"/>
      </w:pPr>
      <w:r>
        <w:rPr>
          <w:rFonts w:ascii="Times New Roman"/>
          <w:b w:val="false"/>
          <w:i w:val="false"/>
          <w:color w:val="000000"/>
          <w:sz w:val="28"/>
        </w:rPr>
        <w:t>
      8) investment priority project - an investment project:</w:t>
      </w:r>
    </w:p>
    <w:p>
      <w:pPr>
        <w:spacing w:after="0"/>
        <w:ind w:left="0"/>
        <w:jc w:val="both"/>
      </w:pPr>
      <w:r>
        <w:rPr>
          <w:rFonts w:ascii="Times New Roman"/>
          <w:b w:val="false"/>
          <w:i w:val="false"/>
          <w:color w:val="000000"/>
          <w:sz w:val="28"/>
        </w:rPr>
        <w:t>
      on the creation of new production of goods, works and services, involving implementation by a legal entity of investments in the construction of new production facilities in the amount of at least two million times the monthly calculation index established by the law on the republican budget and effective as of the date of the application for investment preferences, unless otherwise provided by the Entrepreneur Code of the Republic of Kazakhstan;</w:t>
      </w:r>
    </w:p>
    <w:p>
      <w:pPr>
        <w:spacing w:after="0"/>
        <w:ind w:left="0"/>
        <w:jc w:val="both"/>
      </w:pPr>
      <w:r>
        <w:rPr>
          <w:rFonts w:ascii="Times New Roman"/>
          <w:b w:val="false"/>
          <w:i w:val="false"/>
          <w:color w:val="000000"/>
          <w:sz w:val="28"/>
        </w:rPr>
        <w:t>
      on expansion and (or) updating of existing production facilities of goods, works and services, providing for investments by a legal entity in the amount of at least five million times the monthly calculation index established by the law on the republican budget and effective as of the date of application for investment preferences in changing fixed assets, including renewal (renovation, reconstruction, modernization) of existing production facilities making products, unless otherwise provided by the Entrepreneur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excluded from the the resolution of the Government of the RK dated 12.01.2021 № 4 (shall be enforced from the day of enactment of the Law of the Republic of Kazakhstan dated January 2, 2021 “On introduction of amendments and additions to some legislative acts of the Republic of Kazakhstan on issues of restoration of economic growth” and shall be subject to official publication). </w:t>
      </w:r>
      <w:r>
        <w:br/>
      </w:r>
      <w:r>
        <w:rPr>
          <w:rFonts w:ascii="Times New Roman"/>
          <w:b w:val="false"/>
          <w:i w:val="false"/>
          <w:color w:val="000000"/>
          <w:sz w:val="28"/>
        </w:rPr>
        <w:t>
</w:t>
      </w:r>
      <w:r>
        <w:rPr>
          <w:rFonts w:ascii="Times New Roman"/>
          <w:b w:val="false"/>
          <w:i w:val="false"/>
          <w:color w:val="ff0000"/>
          <w:sz w:val="28"/>
        </w:rPr>
        <w:t>      Footnote. Paragraph 1 with amendments introduced by the Resolution of the Government of the Republic of Kazakhstan dated 27.07.2018 № 468 (effective from the date of its first official publication); dated 12.01.2021 №4 (effective from the date of enactment of the Law of the Republic of Kazakhstan dated January 2, 2021“On introducing amendments and additions to some legislative acts of the Republic of Kazakhstan on issues of economic growth recovery” and subject to official publication); dated 06.08.2021 № 535 (effective from January 1, 2022); dated 15.05.2024 №381 (enactment  procedure, see p. 2 ).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Subject of investment contract </w:t>
      </w:r>
    </w:p>
    <w:p>
      <w:pPr>
        <w:spacing w:after="0"/>
        <w:ind w:left="0"/>
        <w:jc w:val="both"/>
      </w:pPr>
      <w:r>
        <w:rPr>
          <w:rFonts w:ascii="Times New Roman"/>
          <w:b w:val="false"/>
          <w:i w:val="false"/>
          <w:color w:val="000000"/>
          <w:sz w:val="28"/>
        </w:rPr>
        <w:t>
      2. The subject of this investment contract is to grant the investment preferences provided by the legislation of the Republic of Kazakhstan in the field of entrepreneurship to the investor, as part of the investment project.</w:t>
      </w:r>
    </w:p>
    <w:p>
      <w:pPr>
        <w:spacing w:after="0"/>
        <w:ind w:left="0"/>
        <w:jc w:val="both"/>
      </w:pPr>
      <w:r>
        <w:rPr>
          <w:rFonts w:ascii="Times New Roman"/>
          <w:b w:val="false"/>
          <w:i w:val="false"/>
          <w:color w:val="000000"/>
          <w:sz w:val="28"/>
        </w:rPr>
        <w:t>
      3. To the investor:</w:t>
      </w:r>
    </w:p>
    <w:p>
      <w:pPr>
        <w:spacing w:after="0"/>
        <w:ind w:left="0"/>
        <w:jc w:val="both"/>
      </w:pPr>
      <w:r>
        <w:rPr>
          <w:rFonts w:ascii="Times New Roman"/>
          <w:b w:val="false"/>
          <w:i w:val="false"/>
          <w:color w:val="000000"/>
          <w:sz w:val="28"/>
        </w:rPr>
        <w:t>
      1) for an investment project (including a priority investment project), the following types of investment preferences shall be granted:</w:t>
      </w:r>
    </w:p>
    <w:p>
      <w:pPr>
        <w:spacing w:after="0"/>
        <w:ind w:left="0"/>
        <w:jc w:val="both"/>
      </w:pPr>
      <w:r>
        <w:rPr>
          <w:rFonts w:ascii="Times New Roman"/>
          <w:b w:val="false"/>
          <w:i w:val="false"/>
          <w:color w:val="000000"/>
          <w:sz w:val="28"/>
        </w:rPr>
        <w:t>
      exemption from customs duties when importing technological equipment and components for it for the duration of the investment contract, but no more than 5 (five) years from the date of registration of the investment contract in accordance with Appendix 2 to this investment contract;</w:t>
      </w:r>
    </w:p>
    <w:p>
      <w:pPr>
        <w:spacing w:after="0"/>
        <w:ind w:left="0"/>
        <w:jc w:val="both"/>
      </w:pPr>
      <w:r>
        <w:rPr>
          <w:rFonts w:ascii="Times New Roman"/>
          <w:b w:val="false"/>
          <w:i w:val="false"/>
          <w:color w:val="000000"/>
          <w:sz w:val="28"/>
        </w:rPr>
        <w:t>
      exemption from customs duties when importing spare parts for technological equipment for a period of up to 5 (five) years, depending on the volume of investments in fixed assets in accordance with Appendix 3 to this investment contract;</w:t>
      </w:r>
    </w:p>
    <w:p>
      <w:pPr>
        <w:spacing w:after="0"/>
        <w:ind w:left="0"/>
        <w:jc w:val="both"/>
      </w:pPr>
      <w:r>
        <w:rPr>
          <w:rFonts w:ascii="Times New Roman"/>
          <w:b w:val="false"/>
          <w:i w:val="false"/>
          <w:color w:val="000000"/>
          <w:sz w:val="28"/>
        </w:rPr>
        <w:t>
      exemption from customs duties in the import of raw materials and (or) supplies for a period of 5 (five) years, in accordance with Appendix 3 to this investment contract, from the date of commissioning of fixed assets under the work program;</w:t>
      </w:r>
    </w:p>
    <w:p>
      <w:pPr>
        <w:spacing w:after="0"/>
        <w:ind w:left="0"/>
        <w:jc w:val="both"/>
      </w:pPr>
      <w:r>
        <w:rPr>
          <w:rFonts w:ascii="Times New Roman"/>
          <w:b w:val="false"/>
          <w:i w:val="false"/>
          <w:color w:val="000000"/>
          <w:sz w:val="28"/>
        </w:rPr>
        <w:t>
      exemption from value added tax on the import of raw materials and (or) supplies for a period of 5 (five) consecutive years starting from the 1st day of the month in which the fixed assets provided for in the work program were put into operation, in accordance with Appendix 4 to this investment contract;</w:t>
      </w:r>
    </w:p>
    <w:p>
      <w:pPr>
        <w:spacing w:after="0"/>
        <w:ind w:left="0"/>
        <w:jc w:val="both"/>
      </w:pPr>
      <w:r>
        <w:rPr>
          <w:rFonts w:ascii="Times New Roman"/>
          <w:b w:val="false"/>
          <w:i w:val="false"/>
          <w:color w:val="000000"/>
          <w:sz w:val="28"/>
        </w:rPr>
        <w:t>
      state in-kind grant in the form of: _________ on the right of_________ with further ___________________, in case of fulfillment of investment obligations in accordance with the investment contract;</w:t>
      </w:r>
    </w:p>
    <w:p>
      <w:pPr>
        <w:spacing w:after="0"/>
        <w:ind w:left="0"/>
        <w:jc w:val="both"/>
      </w:pPr>
      <w:r>
        <w:rPr>
          <w:rFonts w:ascii="Times New Roman"/>
          <w:b w:val="false"/>
          <w:i w:val="false"/>
          <w:color w:val="000000"/>
          <w:sz w:val="28"/>
        </w:rPr>
        <w:t>
      2) the following types of investment preferences shall be granted for the investment priority project:</w:t>
      </w:r>
    </w:p>
    <w:p>
      <w:pPr>
        <w:spacing w:after="0"/>
        <w:ind w:left="0"/>
        <w:jc w:val="both"/>
      </w:pPr>
      <w:r>
        <w:rPr>
          <w:rFonts w:ascii="Times New Roman"/>
          <w:b w:val="false"/>
          <w:i w:val="false"/>
          <w:color w:val="000000"/>
          <w:sz w:val="28"/>
        </w:rPr>
        <w:t>
      tax preferences:</w:t>
      </w:r>
    </w:p>
    <w:p>
      <w:pPr>
        <w:spacing w:after="0"/>
        <w:ind w:left="0"/>
        <w:jc w:val="both"/>
      </w:pPr>
      <w:r>
        <w:rPr>
          <w:rFonts w:ascii="Times New Roman"/>
          <w:b w:val="false"/>
          <w:i w:val="false"/>
          <w:color w:val="000000"/>
          <w:sz w:val="28"/>
        </w:rPr>
        <w:t>
      on creation of new productions of goods, works and services:</w:t>
      </w:r>
    </w:p>
    <w:p>
      <w:pPr>
        <w:spacing w:after="0"/>
        <w:ind w:left="0"/>
        <w:jc w:val="both"/>
      </w:pPr>
      <w:r>
        <w:rPr>
          <w:rFonts w:ascii="Times New Roman"/>
          <w:b w:val="false"/>
          <w:i w:val="false"/>
          <w:color w:val="000000"/>
          <w:sz w:val="28"/>
        </w:rPr>
        <w:t>
      reduction of corporate income tax on revenues received from the implementation of priority activities specified in the investment contract by 100 percent, starting from January 1 of the year in which the investment contract for the implementation of the investment priority project was concluded, and ending no later than 10 (ten) consecutive years, which are calculated starting from January 1 of the year following the year in which the investment contract for the implementation of the investment priority project was concluded;</w:t>
      </w:r>
    </w:p>
    <w:p>
      <w:pPr>
        <w:spacing w:after="0"/>
        <w:ind w:left="0"/>
        <w:jc w:val="both"/>
      </w:pPr>
      <w:r>
        <w:rPr>
          <w:rFonts w:ascii="Times New Roman"/>
          <w:b w:val="false"/>
          <w:i w:val="false"/>
          <w:color w:val="000000"/>
          <w:sz w:val="28"/>
        </w:rPr>
        <w:t>
      application of coefficient 0 to land tax rates starting from the 1st day of the month in which the investment contract was concluded and ending no later than 10 (ten) consecutive years, which are calculated starting from January 1 of the year following the year in which the investment contract for the implementation of the investment priority project was concluded;</w:t>
      </w:r>
    </w:p>
    <w:p>
      <w:pPr>
        <w:spacing w:after="0"/>
        <w:ind w:left="0"/>
        <w:jc w:val="both"/>
      </w:pPr>
      <w:r>
        <w:rPr>
          <w:rFonts w:ascii="Times New Roman"/>
          <w:b w:val="false"/>
          <w:i w:val="false"/>
          <w:color w:val="000000"/>
          <w:sz w:val="28"/>
        </w:rPr>
        <w:t>
      calculation of property tax at 0 percent rate to the tax base starting from the 1st day of the month in which the first asset is accounted for as fixed assets in accordance with international financial reporting standards and (or) the requirements of the legislation of the Republic of Kazakhstan on accounting and financial reporting, and ending no later than 8 (eight) consecutive years, which are calculated starting from January 1 of the year following the year in which the first asset is accounted for as fixed assets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on expansion and (or) updating of existing productions of goods, works and services:</w:t>
      </w:r>
    </w:p>
    <w:p>
      <w:pPr>
        <w:spacing w:after="0"/>
        <w:ind w:left="0"/>
        <w:jc w:val="both"/>
      </w:pPr>
      <w:r>
        <w:rPr>
          <w:rFonts w:ascii="Times New Roman"/>
          <w:b w:val="false"/>
          <w:i w:val="false"/>
          <w:color w:val="000000"/>
          <w:sz w:val="28"/>
        </w:rPr>
        <w:t>
      reduction of corporate income tax on revenues from the priority activities specified in the investment contract by 100 percent, starting from January 1 of the year following the year in which the last fixed asset producing products under the investment contract for the implementation of the investment priority project was put into operation and ending no later than three (3) consecutive years, which are calculated starting from January 1 of the year following the year in which the last fixed asset producing products under the investment contract for the implementation of the investment priority project was put into operation.</w:t>
      </w:r>
    </w:p>
    <w:p>
      <w:pPr>
        <w:spacing w:after="0"/>
        <w:ind w:left="0"/>
        <w:jc w:val="both"/>
      </w:pPr>
      <w:r>
        <w:rPr>
          <w:rFonts w:ascii="Times New Roman"/>
          <w:b w:val="false"/>
          <w:i w:val="false"/>
          <w:color w:val="000000"/>
          <w:sz w:val="28"/>
        </w:rPr>
        <w:t>
      on expansion and (or) renewal of existing productions of goods, works and services in case of phased commissioning of fixed assets producing products stipulated by the investment contract for implementation of the investment priority project:</w:t>
      </w:r>
    </w:p>
    <w:p>
      <w:pPr>
        <w:spacing w:after="0"/>
        <w:ind w:left="0"/>
        <w:jc w:val="both"/>
      </w:pPr>
      <w:r>
        <w:rPr>
          <w:rFonts w:ascii="Times New Roman"/>
          <w:b w:val="false"/>
          <w:i w:val="false"/>
          <w:color w:val="000000"/>
          <w:sz w:val="28"/>
        </w:rPr>
        <w:t>
      reduction of corporate income tax on revenues from the priority activities specified in the investment contract by 100 percent, starting from January 1 of the year following the year in which the fixed asset producing products under the investment contract was put into operation, and ending no later than 3 (three) consecutive years, which are calculated starting from January 1 of the year following the year in which the fixed asset producing products put into operation under the investment contract was commissioned.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Resolution of the Government of the Republic of Kazakhstan dated 25.10.2021 № 764 (effective from the date of its first official publication); as amended by the Resolution of the Government of the Republic of Kazakhstan dated 15.05.2024 № 381 (enforcement procedure, see p.3).</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Purpose of investment contract</w:t>
      </w:r>
    </w:p>
    <w:p>
      <w:pPr>
        <w:spacing w:after="0"/>
        <w:ind w:left="0"/>
        <w:jc w:val="both"/>
      </w:pPr>
      <w:r>
        <w:rPr>
          <w:rFonts w:ascii="Times New Roman"/>
          <w:b w:val="false"/>
          <w:i w:val="false"/>
          <w:color w:val="000000"/>
          <w:sz w:val="28"/>
        </w:rPr>
        <w:t>
      4. This investment contract sets the legal framework for the contractual relationship between authorized body and investor in accordance with the applicable law in order to grant investment preferences during the implementation of</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(investment or investment priority project) and implementation of activities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priority kinds of activities)</w:t>
      </w:r>
    </w:p>
    <w:p>
      <w:pPr>
        <w:spacing w:after="0"/>
        <w:ind w:left="0"/>
        <w:jc w:val="left"/>
      </w:pPr>
      <w:r>
        <w:rPr>
          <w:rFonts w:ascii="Times New Roman"/>
          <w:b/>
          <w:i w:val="false"/>
          <w:color w:val="000000"/>
        </w:rPr>
        <w:t xml:space="preserve"> 4. Object of investment activities</w:t>
      </w:r>
    </w:p>
    <w:p>
      <w:pPr>
        <w:spacing w:after="0"/>
        <w:ind w:left="0"/>
        <w:jc w:val="both"/>
      </w:pPr>
      <w:r>
        <w:rPr>
          <w:rFonts w:ascii="Times New Roman"/>
          <w:b w:val="false"/>
          <w:i w:val="false"/>
          <w:color w:val="000000"/>
          <w:sz w:val="28"/>
        </w:rPr>
        <w:t>
      5. The object of investment activities under this investment contract is</w:t>
      </w:r>
    </w:p>
    <w:p>
      <w:pPr>
        <w:spacing w:after="0"/>
        <w:ind w:left="0"/>
        <w:jc w:val="both"/>
      </w:pPr>
      <w:r>
        <w:rPr>
          <w:rFonts w:ascii="Times New Roman"/>
          <w:b w:val="false"/>
          <w:i w:val="false"/>
          <w:color w:val="000000"/>
          <w:sz w:val="28"/>
        </w:rPr>
        <w:t>
      ___________________________________ name of the investment project, located at</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Including: (address)</w:t>
      </w:r>
    </w:p>
    <w:p>
      <w:pPr>
        <w:spacing w:after="0"/>
        <w:ind w:left="0"/>
        <w:jc w:val="left"/>
      </w:pPr>
      <w:r>
        <w:rPr>
          <w:rFonts w:ascii="Times New Roman"/>
          <w:b/>
          <w:i w:val="false"/>
          <w:color w:val="000000"/>
        </w:rPr>
        <w:t xml:space="preserve"> Investments to fixed assets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items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without value added tax (KZT thousand)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to fixed assets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Investments to intangible assets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5. Rights of Parties</w:t>
      </w:r>
    </w:p>
    <w:p>
      <w:pPr>
        <w:spacing w:after="0"/>
        <w:ind w:left="0"/>
        <w:jc w:val="both"/>
      </w:pPr>
      <w:r>
        <w:rPr>
          <w:rFonts w:ascii="Times New Roman"/>
          <w:b w:val="false"/>
          <w:i w:val="false"/>
          <w:color w:val="000000"/>
          <w:sz w:val="28"/>
        </w:rPr>
        <w:t xml:space="preserve">
      6. Authorized body has the right: </w:t>
      </w:r>
    </w:p>
    <w:p>
      <w:pPr>
        <w:spacing w:after="0"/>
        <w:ind w:left="0"/>
        <w:jc w:val="both"/>
      </w:pPr>
      <w:r>
        <w:rPr>
          <w:rFonts w:ascii="Times New Roman"/>
          <w:b w:val="false"/>
          <w:i w:val="false"/>
          <w:color w:val="000000"/>
          <w:sz w:val="28"/>
        </w:rPr>
        <w:t>
      1) within the limits of delegated powers to represent the Republic of Kazakhstan at negotiations with the investor;</w:t>
      </w:r>
    </w:p>
    <w:p>
      <w:pPr>
        <w:spacing w:after="0"/>
        <w:ind w:left="0"/>
        <w:jc w:val="both"/>
      </w:pPr>
      <w:r>
        <w:rPr>
          <w:rFonts w:ascii="Times New Roman"/>
          <w:b w:val="false"/>
          <w:i w:val="false"/>
          <w:color w:val="000000"/>
          <w:sz w:val="28"/>
        </w:rPr>
        <w:t>
      2) to determine the conditions, the procedure for conclusion and termination of the investment contract, to conclude and register the investment contract;</w:t>
      </w:r>
    </w:p>
    <w:p>
      <w:pPr>
        <w:spacing w:after="0"/>
        <w:ind w:left="0"/>
        <w:jc w:val="both"/>
      </w:pPr>
      <w:r>
        <w:rPr>
          <w:rFonts w:ascii="Times New Roman"/>
          <w:b w:val="false"/>
          <w:i w:val="false"/>
          <w:color w:val="000000"/>
          <w:sz w:val="28"/>
        </w:rPr>
        <w:t>
      3) to control the investment project implementation, including requiring regular reporting from the investor in accordance with paragraphs 19, 20 and 21 of this investment contract on fulfillment of the investment contract conditions, as well as requesting other information relating to the investment project;</w:t>
      </w:r>
    </w:p>
    <w:p>
      <w:pPr>
        <w:spacing w:after="0"/>
        <w:ind w:left="0"/>
        <w:jc w:val="both"/>
      </w:pPr>
      <w:r>
        <w:rPr>
          <w:rFonts w:ascii="Times New Roman"/>
          <w:b w:val="false"/>
          <w:i w:val="false"/>
          <w:color w:val="000000"/>
          <w:sz w:val="28"/>
        </w:rPr>
        <w:t>
      4) to assist in securing a guaranteed order specified in Annex 6 to this investment contract from the interested legal entities;</w:t>
      </w:r>
    </w:p>
    <w:p>
      <w:pPr>
        <w:spacing w:after="0"/>
        <w:ind w:left="0"/>
        <w:jc w:val="both"/>
      </w:pPr>
      <w:r>
        <w:rPr>
          <w:rFonts w:ascii="Times New Roman"/>
          <w:b w:val="false"/>
          <w:i w:val="false"/>
          <w:color w:val="000000"/>
          <w:sz w:val="28"/>
        </w:rPr>
        <w:t>
      5) other, provided by the Regulations on the authorized body and the legislation of the Republic of Kazakhstan.</w:t>
      </w:r>
    </w:p>
    <w:p>
      <w:pPr>
        <w:spacing w:after="0"/>
        <w:ind w:left="0"/>
        <w:jc w:val="both"/>
      </w:pPr>
      <w:r>
        <w:rPr>
          <w:rFonts w:ascii="Times New Roman"/>
          <w:b w:val="false"/>
          <w:i w:val="false"/>
          <w:color w:val="000000"/>
          <w:sz w:val="28"/>
        </w:rPr>
        <w:t>
      7. Investor has the right:</w:t>
      </w:r>
    </w:p>
    <w:p>
      <w:pPr>
        <w:spacing w:after="0"/>
        <w:ind w:left="0"/>
        <w:jc w:val="both"/>
      </w:pPr>
      <w:r>
        <w:rPr>
          <w:rFonts w:ascii="Times New Roman"/>
          <w:b w:val="false"/>
          <w:i w:val="false"/>
          <w:color w:val="000000"/>
          <w:sz w:val="28"/>
        </w:rPr>
        <w:t>
      1) to commit any actions that do not contradict the conditions of the investment contract and the current legislation of the Republic of Kazakhstan for the investment project implementation;</w:t>
      </w:r>
    </w:p>
    <w:p>
      <w:pPr>
        <w:spacing w:after="0"/>
        <w:ind w:left="0"/>
        <w:jc w:val="both"/>
      </w:pPr>
      <w:r>
        <w:rPr>
          <w:rFonts w:ascii="Times New Roman"/>
          <w:b w:val="false"/>
          <w:i w:val="false"/>
          <w:color w:val="000000"/>
          <w:sz w:val="28"/>
        </w:rPr>
        <w:t>
      2) at own discretion, to use the income received from own activities after payment of taxes and other obligatory payments to the budget in accordance with the legislation of the Republic of Kazakhstan;</w:t>
      </w:r>
    </w:p>
    <w:p>
      <w:pPr>
        <w:spacing w:after="0"/>
        <w:ind w:left="0"/>
        <w:jc w:val="both"/>
      </w:pPr>
      <w:r>
        <w:rPr>
          <w:rFonts w:ascii="Times New Roman"/>
          <w:b w:val="false"/>
          <w:i w:val="false"/>
          <w:color w:val="000000"/>
          <w:sz w:val="28"/>
        </w:rPr>
        <w:t>
      3) to open bank accounts in national currency and (or) foreign currency in banks in the Republic of Kazakhstan in accordance with the banking and currency legislation of the Republic of Kazakhstan;</w:t>
      </w:r>
    </w:p>
    <w:p>
      <w:pPr>
        <w:spacing w:after="0"/>
        <w:ind w:left="0"/>
        <w:jc w:val="both"/>
      </w:pPr>
      <w:r>
        <w:rPr>
          <w:rFonts w:ascii="Times New Roman"/>
          <w:b w:val="false"/>
          <w:i w:val="false"/>
          <w:color w:val="000000"/>
          <w:sz w:val="28"/>
        </w:rPr>
        <w:t>
      4) to attract foreign labor force for the investment priority project implementation under the list of professions and numbers in accordance with Annex 7 to this investment contract.</w:t>
      </w:r>
    </w:p>
    <w:p>
      <w:pPr>
        <w:spacing w:after="0"/>
        <w:ind w:left="0"/>
        <w:jc w:val="left"/>
      </w:pPr>
      <w:r>
        <w:rPr>
          <w:rFonts w:ascii="Times New Roman"/>
          <w:b/>
          <w:i w:val="false"/>
          <w:color w:val="000000"/>
        </w:rPr>
        <w:t xml:space="preserve"> 6. Obligations of parties</w:t>
      </w:r>
    </w:p>
    <w:p>
      <w:pPr>
        <w:spacing w:after="0"/>
        <w:ind w:left="0"/>
        <w:jc w:val="both"/>
      </w:pPr>
      <w:r>
        <w:rPr>
          <w:rFonts w:ascii="Times New Roman"/>
          <w:b w:val="false"/>
          <w:i w:val="false"/>
          <w:color w:val="000000"/>
          <w:sz w:val="28"/>
        </w:rPr>
        <w:t>
      8. Authorized body undertakes within its competence:</w:t>
      </w:r>
    </w:p>
    <w:p>
      <w:pPr>
        <w:spacing w:after="0"/>
        <w:ind w:left="0"/>
        <w:jc w:val="both"/>
      </w:pPr>
      <w:r>
        <w:rPr>
          <w:rFonts w:ascii="Times New Roman"/>
          <w:b w:val="false"/>
          <w:i w:val="false"/>
          <w:color w:val="000000"/>
          <w:sz w:val="28"/>
        </w:rPr>
        <w:t>
      1) through the conclusion of this investment contract to grant investment preferences;</w:t>
      </w:r>
    </w:p>
    <w:p>
      <w:pPr>
        <w:spacing w:after="0"/>
        <w:ind w:left="0"/>
        <w:jc w:val="both"/>
      </w:pPr>
      <w:r>
        <w:rPr>
          <w:rFonts w:ascii="Times New Roman"/>
          <w:b w:val="false"/>
          <w:i w:val="false"/>
          <w:color w:val="000000"/>
          <w:sz w:val="28"/>
        </w:rPr>
        <w:t>
      2) to assist in the settlement of investment disputes with the participation of the investor in the pretrial order.</w:t>
      </w:r>
    </w:p>
    <w:p>
      <w:pPr>
        <w:spacing w:after="0"/>
        <w:ind w:left="0"/>
        <w:jc w:val="both"/>
      </w:pPr>
      <w:r>
        <w:rPr>
          <w:rFonts w:ascii="Times New Roman"/>
          <w:b w:val="false"/>
          <w:i w:val="false"/>
          <w:color w:val="000000"/>
          <w:sz w:val="28"/>
        </w:rPr>
        <w:t>
      9. Investor undertakes:</w:t>
      </w:r>
    </w:p>
    <w:p>
      <w:pPr>
        <w:spacing w:after="0"/>
        <w:ind w:left="0"/>
        <w:jc w:val="both"/>
      </w:pPr>
      <w:r>
        <w:rPr>
          <w:rFonts w:ascii="Times New Roman"/>
          <w:b w:val="false"/>
          <w:i w:val="false"/>
          <w:color w:val="000000"/>
          <w:sz w:val="28"/>
        </w:rPr>
        <w:t>
      1) to execute the investments specified in paragraph 5 of this investment contract and to commission fixed assets in accordance with the working program;</w:t>
      </w:r>
    </w:p>
    <w:p>
      <w:pPr>
        <w:spacing w:after="0"/>
        <w:ind w:left="0"/>
        <w:jc w:val="both"/>
      </w:pPr>
      <w:r>
        <w:rPr>
          <w:rFonts w:ascii="Times New Roman"/>
          <w:b w:val="false"/>
          <w:i w:val="false"/>
          <w:color w:val="000000"/>
          <w:sz w:val="28"/>
        </w:rPr>
        <w:t>
      2) to comply with the provisions of this investment contract when implementing an investment project;</w:t>
      </w:r>
    </w:p>
    <w:p>
      <w:pPr>
        <w:spacing w:after="0"/>
        <w:ind w:left="0"/>
        <w:jc w:val="both"/>
      </w:pPr>
      <w:r>
        <w:rPr>
          <w:rFonts w:ascii="Times New Roman"/>
          <w:b w:val="false"/>
          <w:i w:val="false"/>
          <w:color w:val="000000"/>
          <w:sz w:val="28"/>
        </w:rPr>
        <w:t>
      3) not to change the kind of activity specified in paragraph 4 of this investment contract, and not to violate the conditions of the investment project for which investment preferences were granted;</w:t>
      </w:r>
    </w:p>
    <w:p>
      <w:pPr>
        <w:spacing w:after="0"/>
        <w:ind w:left="0"/>
        <w:jc w:val="both"/>
      </w:pPr>
      <w:r>
        <w:rPr>
          <w:rFonts w:ascii="Times New Roman"/>
          <w:b w:val="false"/>
          <w:i w:val="false"/>
          <w:color w:val="000000"/>
          <w:sz w:val="28"/>
        </w:rPr>
        <w:t>
      4) to introduce a system of continuing education for Kazakhstani personnel and work on improvement of their skills;</w:t>
      </w:r>
    </w:p>
    <w:p>
      <w:pPr>
        <w:spacing w:after="0"/>
        <w:ind w:left="0"/>
        <w:jc w:val="both"/>
      </w:pPr>
      <w:r>
        <w:rPr>
          <w:rFonts w:ascii="Times New Roman"/>
          <w:b w:val="false"/>
          <w:i w:val="false"/>
          <w:color w:val="000000"/>
          <w:sz w:val="28"/>
        </w:rPr>
        <w:t>
      5) to provide information on the progress of the investment project, requested by the authorized body, and to comply with the deadlines for submission of reports in accordance with paragraphs 19, 20 and 21 of this investment contract;</w:t>
      </w:r>
    </w:p>
    <w:p>
      <w:pPr>
        <w:spacing w:after="0"/>
        <w:ind w:left="0"/>
        <w:jc w:val="both"/>
      </w:pPr>
      <w:r>
        <w:rPr>
          <w:rFonts w:ascii="Times New Roman"/>
          <w:b w:val="false"/>
          <w:i w:val="false"/>
          <w:color w:val="000000"/>
          <w:sz w:val="28"/>
        </w:rPr>
        <w:t>
      6) not to alienate or change the purpose of the provided state grant-in-kind and property acquired in accordance with the working program of the investment contract during the term of the investment contract;</w:t>
      </w:r>
    </w:p>
    <w:p>
      <w:pPr>
        <w:spacing w:after="0"/>
        <w:ind w:left="0"/>
        <w:jc w:val="both"/>
      </w:pPr>
      <w:r>
        <w:rPr>
          <w:rFonts w:ascii="Times New Roman"/>
          <w:b w:val="false"/>
          <w:i w:val="false"/>
          <w:color w:val="000000"/>
          <w:sz w:val="28"/>
        </w:rPr>
        <w:t>
      7) to use spare parts for technological equipment, raw materials and (or) other materials imported, according to Annex 3 to this investment contract during the term of the investment contract on the implementation of the activities specified in paragraph 4 within the framework of this investment contract;</w:t>
      </w:r>
    </w:p>
    <w:p>
      <w:pPr>
        <w:spacing w:after="0"/>
        <w:ind w:left="0"/>
        <w:jc w:val="both"/>
      </w:pPr>
      <w:r>
        <w:rPr>
          <w:rFonts w:ascii="Times New Roman"/>
          <w:b w:val="false"/>
          <w:i w:val="false"/>
          <w:color w:val="000000"/>
          <w:sz w:val="28"/>
        </w:rPr>
        <w:t>
      8) ensure, for its part, that the state and/or a quasi-public sector entity withdraws from the founders and/or participants (shareholders) of the investor within five (5) years from the date of registration of the investment contract, and for investment priority projects in the machine-building sector, including foundry production, within twenty (20) years from the date of registration of the investment contract.</w:t>
      </w:r>
    </w:p>
    <w:p>
      <w:pPr>
        <w:spacing w:after="0"/>
        <w:ind w:left="0"/>
        <w:jc w:val="both"/>
      </w:pPr>
      <w:r>
        <w:rPr>
          <w:rFonts w:ascii="Times New Roman"/>
          <w:b w:val="false"/>
          <w:i w:val="false"/>
          <w:color w:val="000000"/>
          <w:sz w:val="28"/>
        </w:rPr>
        <w:t>
      The provisions of this sub-paragraph shall not apply where a quasi-public sector entity in which the state and/or a quasi-public sector entity as a founder and/or participant (shareholder) of the investor is less than 50 per cent operates within the framework of an investment priority project for coal bed methane extraction.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Resolution of the Government of the Republic of Kazakhstan dated 25.10.2021 № 764 (effective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Taxes and payments</w:t>
      </w:r>
    </w:p>
    <w:p>
      <w:pPr>
        <w:spacing w:after="0"/>
        <w:ind w:left="0"/>
        <w:jc w:val="both"/>
      </w:pPr>
      <w:r>
        <w:rPr>
          <w:rFonts w:ascii="Times New Roman"/>
          <w:b w:val="false"/>
          <w:i w:val="false"/>
          <w:color w:val="000000"/>
          <w:sz w:val="28"/>
        </w:rPr>
        <w:t>
      10. Investor undertakes to pay taxes and other obligatory payments to the budget in accordance with the current tax legislation of the Republic of Kazakhstan.</w:t>
      </w:r>
    </w:p>
    <w:p>
      <w:pPr>
        <w:spacing w:after="0"/>
        <w:ind w:left="0"/>
        <w:jc w:val="left"/>
      </w:pPr>
      <w:r>
        <w:rPr>
          <w:rFonts w:ascii="Times New Roman"/>
          <w:b/>
          <w:i w:val="false"/>
          <w:color w:val="000000"/>
        </w:rPr>
        <w:t xml:space="preserve"> 8. Force majeure</w:t>
      </w:r>
    </w:p>
    <w:p>
      <w:pPr>
        <w:spacing w:after="0"/>
        <w:ind w:left="0"/>
        <w:jc w:val="both"/>
      </w:pPr>
      <w:r>
        <w:rPr>
          <w:rFonts w:ascii="Times New Roman"/>
          <w:b w:val="false"/>
          <w:i w:val="false"/>
          <w:color w:val="000000"/>
          <w:sz w:val="28"/>
        </w:rPr>
        <w:t>
      11. Neither of the Parties shall be liable for non-fulfillment of any obligations under the investment contract, if such non-fulfillment or delay is caused by force majeure circumstances (hereinafter - force majeure).</w:t>
      </w:r>
    </w:p>
    <w:p>
      <w:pPr>
        <w:spacing w:after="0"/>
        <w:ind w:left="0"/>
        <w:jc w:val="both"/>
      </w:pPr>
      <w:r>
        <w:rPr>
          <w:rFonts w:ascii="Times New Roman"/>
          <w:b w:val="false"/>
          <w:i w:val="false"/>
          <w:color w:val="000000"/>
          <w:sz w:val="28"/>
        </w:rPr>
        <w:t>
      12. Force majeure includes circumstances beyond control, i.e. extraordinary and unavoidable circumstances under the given conditions (natural phenomena, military actions, state of emergency, etc.).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Resolution of the Government of the Republic of Kazakhstan dated 15.05.2024 № 381(effective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In case of full or partial suspension of works under the investment contract caused by force majeure, by amending the working program, the period for these works is extended for the duration of the force majeure and resumes after the force majeure ceases.</w:t>
      </w:r>
    </w:p>
    <w:p>
      <w:pPr>
        <w:spacing w:after="0"/>
        <w:ind w:left="0"/>
        <w:jc w:val="both"/>
      </w:pPr>
      <w:r>
        <w:rPr>
          <w:rFonts w:ascii="Times New Roman"/>
          <w:b w:val="false"/>
          <w:i w:val="false"/>
          <w:color w:val="000000"/>
          <w:sz w:val="28"/>
        </w:rPr>
        <w:t>
      14. In the event of force majeure, the Party affected by them, within 15 working days from the date of its occurrence, notifies the other Party about this by giving a written notice indicating the date of commencement of the event and a description of force majeure.</w:t>
      </w:r>
    </w:p>
    <w:p>
      <w:pPr>
        <w:spacing w:after="0"/>
        <w:ind w:left="0"/>
        <w:jc w:val="both"/>
      </w:pPr>
      <w:r>
        <w:rPr>
          <w:rFonts w:ascii="Times New Roman"/>
          <w:b w:val="false"/>
          <w:i w:val="false"/>
          <w:color w:val="000000"/>
          <w:sz w:val="28"/>
        </w:rPr>
        <w:t>
      15. In the event of force majeure, the Parties immediately negotiate to find a solution to the current situation and use all means to minimize the consequences of such circumstances.</w:t>
      </w:r>
    </w:p>
    <w:p>
      <w:pPr>
        <w:spacing w:after="0"/>
        <w:ind w:left="0"/>
        <w:jc w:val="left"/>
      </w:pPr>
      <w:r>
        <w:rPr>
          <w:rFonts w:ascii="Times New Roman"/>
          <w:b/>
          <w:i w:val="false"/>
          <w:color w:val="000000"/>
        </w:rPr>
        <w:t xml:space="preserve"> 9. Privacy</w:t>
      </w:r>
    </w:p>
    <w:p>
      <w:pPr>
        <w:spacing w:after="0"/>
        <w:ind w:left="0"/>
        <w:jc w:val="both"/>
      </w:pPr>
      <w:r>
        <w:rPr>
          <w:rFonts w:ascii="Times New Roman"/>
          <w:b w:val="false"/>
          <w:i w:val="false"/>
          <w:color w:val="000000"/>
          <w:sz w:val="28"/>
        </w:rPr>
        <w:t>
      16. The Parties in accordance with the legislation of the Republic of Kazakhstan comply with the confidentiality conditions (in accordance with paragraph 17 of this investment contract) for all documents, information and reports relating to the work on this investment contract implementation during its term.</w:t>
      </w:r>
    </w:p>
    <w:p>
      <w:pPr>
        <w:spacing w:after="0"/>
        <w:ind w:left="0"/>
        <w:jc w:val="both"/>
      </w:pPr>
      <w:r>
        <w:rPr>
          <w:rFonts w:ascii="Times New Roman"/>
          <w:b w:val="false"/>
          <w:i w:val="false"/>
          <w:color w:val="000000"/>
          <w:sz w:val="28"/>
        </w:rPr>
        <w:t>
      17. Neither of the Parties without the written consent of the other Party shall have the right to disclose information regarding the content of the investment contract, or other information deemed confidential and related to the investment project implementation, unless:</w:t>
      </w:r>
    </w:p>
    <w:p>
      <w:pPr>
        <w:spacing w:after="0"/>
        <w:ind w:left="0"/>
        <w:jc w:val="both"/>
      </w:pPr>
      <w:r>
        <w:rPr>
          <w:rFonts w:ascii="Times New Roman"/>
          <w:b w:val="false"/>
          <w:i w:val="false"/>
          <w:color w:val="000000"/>
          <w:sz w:val="28"/>
        </w:rPr>
        <w:t>
      1) the information is used during the trial;</w:t>
      </w:r>
    </w:p>
    <w:p>
      <w:pPr>
        <w:spacing w:after="0"/>
        <w:ind w:left="0"/>
        <w:jc w:val="both"/>
      </w:pPr>
      <w:r>
        <w:rPr>
          <w:rFonts w:ascii="Times New Roman"/>
          <w:b w:val="false"/>
          <w:i w:val="false"/>
          <w:color w:val="000000"/>
          <w:sz w:val="28"/>
        </w:rPr>
        <w:t>
      2) the information is provided to third parties providing services to one of the Parties under the investment contract, provided for that such third party undertakes to observe the confidentiality conditions of such information and use it only for the purposes specified by the Parties and for the period specified by the Parties;</w:t>
      </w:r>
    </w:p>
    <w:p>
      <w:pPr>
        <w:spacing w:after="0"/>
        <w:ind w:left="0"/>
        <w:jc w:val="both"/>
      </w:pPr>
      <w:r>
        <w:rPr>
          <w:rFonts w:ascii="Times New Roman"/>
          <w:b w:val="false"/>
          <w:i w:val="false"/>
          <w:color w:val="000000"/>
          <w:sz w:val="28"/>
        </w:rPr>
        <w:t>
      3) the information is submitted to a bank or other financial organization from which the Party receives funds under the investment contract, provided for that such a bank or financial organization undertakes to observe the confidentiality conditions of such information;</w:t>
      </w:r>
    </w:p>
    <w:p>
      <w:pPr>
        <w:spacing w:after="0"/>
        <w:ind w:left="0"/>
        <w:jc w:val="both"/>
      </w:pPr>
      <w:r>
        <w:rPr>
          <w:rFonts w:ascii="Times New Roman"/>
          <w:b w:val="false"/>
          <w:i w:val="false"/>
          <w:color w:val="000000"/>
          <w:sz w:val="28"/>
        </w:rPr>
        <w:t>
      4) the information is submitted to tax or other authorized state bodies of the Republic of Kazakhstan that have access to any information, including banking secrecy, related to any investor bank accounts, including those opened in foreign banks outside the Republic of Kazakhstan;</w:t>
      </w:r>
    </w:p>
    <w:p>
      <w:pPr>
        <w:spacing w:after="0"/>
        <w:ind w:left="0"/>
        <w:jc w:val="both"/>
      </w:pPr>
      <w:r>
        <w:rPr>
          <w:rFonts w:ascii="Times New Roman"/>
          <w:b w:val="false"/>
          <w:i w:val="false"/>
          <w:color w:val="000000"/>
          <w:sz w:val="28"/>
        </w:rPr>
        <w:t>
      5) the authorized body publishes regulatory legal acts relating to the investment project implementation in the mass media for which the investment contract has been concluded. In this case, the authorized body has the right to publish only information on the amount of investments, the region of implementation, the number of jobs created and the name of the investment project.</w:t>
      </w:r>
    </w:p>
    <w:p>
      <w:pPr>
        <w:spacing w:after="0"/>
        <w:ind w:left="0"/>
        <w:jc w:val="left"/>
      </w:pPr>
      <w:r>
        <w:rPr>
          <w:rFonts w:ascii="Times New Roman"/>
          <w:b/>
          <w:i w:val="false"/>
          <w:color w:val="000000"/>
        </w:rPr>
        <w:t xml:space="preserve"> 10. Control of compliance with conditions of investment contract</w:t>
      </w:r>
    </w:p>
    <w:p>
      <w:pPr>
        <w:spacing w:after="0"/>
        <w:ind w:left="0"/>
        <w:jc w:val="both"/>
      </w:pPr>
      <w:r>
        <w:rPr>
          <w:rFonts w:ascii="Times New Roman"/>
          <w:b w:val="false"/>
          <w:i w:val="false"/>
          <w:color w:val="000000"/>
          <w:sz w:val="28"/>
        </w:rPr>
        <w:t>
      18. Control of compliance with the conditions of the investment contract is exercised by the authorized body in the following forms:</w:t>
      </w:r>
    </w:p>
    <w:p>
      <w:pPr>
        <w:spacing w:after="0"/>
        <w:ind w:left="0"/>
        <w:jc w:val="both"/>
      </w:pPr>
      <w:r>
        <w:rPr>
          <w:rFonts w:ascii="Times New Roman"/>
          <w:b w:val="false"/>
          <w:i w:val="false"/>
          <w:color w:val="000000"/>
          <w:sz w:val="28"/>
        </w:rPr>
        <w:t>
      1) office control – a control exercised by the authorized body on the basis of studying and analyzing reports submitted in accordance with paragraphs 19, 20 and 21 of this investment contract;</w:t>
      </w:r>
    </w:p>
    <w:p>
      <w:pPr>
        <w:spacing w:after="0"/>
        <w:ind w:left="0"/>
        <w:jc w:val="both"/>
      </w:pPr>
      <w:r>
        <w:rPr>
          <w:rFonts w:ascii="Times New Roman"/>
          <w:b w:val="false"/>
          <w:i w:val="false"/>
          <w:color w:val="000000"/>
          <w:sz w:val="28"/>
        </w:rPr>
        <w:t>
      2) visit to the object of investment activities, including consideration of documents on the implementation of section 1 of the working program and the conditions of the investment contract.</w:t>
      </w:r>
    </w:p>
    <w:p>
      <w:pPr>
        <w:spacing w:after="0"/>
        <w:ind w:left="0"/>
        <w:jc w:val="both"/>
      </w:pPr>
      <w:r>
        <w:rPr>
          <w:rFonts w:ascii="Times New Roman"/>
          <w:b w:val="false"/>
          <w:i w:val="false"/>
          <w:color w:val="000000"/>
          <w:sz w:val="28"/>
        </w:rPr>
        <w:t>
      19. After conclusion of the investment contract, the investor submits semi-annual reports on the investment contract implementation in the form established by the authorized body no later than the July 25 and the January 25 with an explanation of the cost items provided for in the working program, with documents confirming the commissioning of fixed assets, supply and use of spare parts for the technological equipment, raw materials and (or) other materials.</w:t>
      </w:r>
    </w:p>
    <w:p>
      <w:pPr>
        <w:spacing w:after="0"/>
        <w:ind w:left="0"/>
        <w:jc w:val="both"/>
      </w:pPr>
      <w:r>
        <w:rPr>
          <w:rFonts w:ascii="Times New Roman"/>
          <w:b w:val="false"/>
          <w:i w:val="false"/>
          <w:color w:val="000000"/>
          <w:sz w:val="28"/>
        </w:rPr>
        <w:t>
      20. To confirm the conditions for the withdrawal of the state and (or) the subject of the quasi-state sector from the founder and (or) participant (shareholder), the investor submits a copy of the charter, signed by the head and the investor’s stamp (if available) to the authorized body within thirty calendar days after the expiration of the term for withdrawal from the founder (or) of the participant (shareholder) of the legal person of the Republic of Kazakhstan.</w:t>
      </w:r>
    </w:p>
    <w:p>
      <w:pPr>
        <w:spacing w:after="0"/>
        <w:ind w:left="0"/>
        <w:jc w:val="both"/>
      </w:pPr>
      <w:r>
        <w:rPr>
          <w:rFonts w:ascii="Times New Roman"/>
          <w:b w:val="false"/>
          <w:i w:val="false"/>
          <w:color w:val="000000"/>
          <w:sz w:val="28"/>
        </w:rPr>
        <w:t>
      21. Upon finalization of the work program, the investor who has concluded an investment contract shall, within 2 (two) months, submit an audit report to the authorized investment body, which shall contain:</w:t>
      </w:r>
    </w:p>
    <w:p>
      <w:pPr>
        <w:spacing w:after="0"/>
        <w:ind w:left="0"/>
        <w:jc w:val="both"/>
      </w:pPr>
      <w:r>
        <w:rPr>
          <w:rFonts w:ascii="Times New Roman"/>
          <w:b w:val="false"/>
          <w:i w:val="false"/>
          <w:color w:val="000000"/>
          <w:sz w:val="28"/>
        </w:rPr>
        <w:t>
      1) information on execution of investment obligations according to the work program;</w:t>
      </w:r>
    </w:p>
    <w:p>
      <w:pPr>
        <w:spacing w:after="0"/>
        <w:ind w:left="0"/>
        <w:jc w:val="both"/>
      </w:pPr>
      <w:r>
        <w:rPr>
          <w:rFonts w:ascii="Times New Roman"/>
          <w:b w:val="false"/>
          <w:i w:val="false"/>
          <w:color w:val="000000"/>
          <w:sz w:val="28"/>
        </w:rPr>
        <w:t>
      2) breakdown of fixed assets acquired in accordance with the work program;</w:t>
      </w:r>
    </w:p>
    <w:p>
      <w:pPr>
        <w:spacing w:after="0"/>
        <w:ind w:left="0"/>
        <w:jc w:val="both"/>
      </w:pPr>
      <w:r>
        <w:rPr>
          <w:rFonts w:ascii="Times New Roman"/>
          <w:b w:val="false"/>
          <w:i w:val="false"/>
          <w:color w:val="000000"/>
          <w:sz w:val="28"/>
        </w:rPr>
        <w:t>
      3) consolidated register of documents confirming fulfillment of the work program;</w:t>
      </w:r>
    </w:p>
    <w:p>
      <w:pPr>
        <w:spacing w:after="0"/>
        <w:ind w:left="0"/>
        <w:jc w:val="both"/>
      </w:pPr>
      <w:r>
        <w:rPr>
          <w:rFonts w:ascii="Times New Roman"/>
          <w:b w:val="false"/>
          <w:i w:val="false"/>
          <w:color w:val="000000"/>
          <w:sz w:val="28"/>
        </w:rPr>
        <w:t>
      4) information on fulfillment of the investment contract terms.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Resolution of the Government of the Republic of Kazakhstan dated 27.07.2018 № 468 (effective from the date of its first official publication); as amended by the Resolutions of the Government of the Republic of Kazakhstan dated 12.01.2021 № 4 (effective from the date of enactment of the Law of the Republic of Kazakhstan dated January 2, 2021 “On amendments and additions to certain legislative acts of the Republic of Kazakhstan on issues of restoring economic growth” and subject to official publication); dated 25.10.2021 № 764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Changes in the supplements to the investment contract can be made by agreement of the parties twice a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the Resolution of the Government of the Republic of Kazakhstan dated 25.10.2021 № 764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Inspection with a visit to the investment activity object shall be carried out within six months after commissioning of the fixed assets, subject to the completion of the work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amended by the Resolution of the Government of the Republic of Kazakhstan dated 27.07.2018 № 468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In accordance with the results of the inspection, a representative of the authorized body and the head of the investor sign in the form established by the authorized body an act of the current status of the execution of the working program of the investment contract.</w:t>
      </w:r>
    </w:p>
    <w:p>
      <w:pPr>
        <w:spacing w:after="0"/>
        <w:ind w:left="0"/>
        <w:jc w:val="both"/>
      </w:pPr>
      <w:r>
        <w:rPr>
          <w:rFonts w:ascii="Times New Roman"/>
          <w:b w:val="false"/>
          <w:i w:val="false"/>
          <w:color w:val="000000"/>
          <w:sz w:val="28"/>
        </w:rPr>
        <w:t>
      25. In case of non-fulfillment or improper fulfillment by the investor of his obligations under the investment contract and if the investor fails to provide documents justifying the possibility of further implementation of the investment project, in order to make changes to the contract, the authorized investment body shall prematurely terminate the investment contract unilaterally after three months from the date of sending the notification.</w:t>
      </w:r>
    </w:p>
    <w:p>
      <w:pPr>
        <w:spacing w:after="0"/>
        <w:ind w:left="0"/>
        <w:jc w:val="both"/>
      </w:pPr>
      <w:r>
        <w:rPr>
          <w:rFonts w:ascii="Times New Roman"/>
          <w:b w:val="false"/>
          <w:i w:val="false"/>
          <w:color w:val="000000"/>
          <w:sz w:val="28"/>
        </w:rPr>
        <w:t>
      In the event of termination of the investment contract, the said investor shall pay the amounts of taxes and customs duties not paid to the budget due to investment preferences provided under the investment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the Resolution of the Government of the Republic of Kazakhstan dated 27.07.2018 № 468 (effective from the date of its first official publication); as amended by the resolutions of the Government of the Republic of Kazakhstan dated 12.01.2021 № 4 (effective from the date of enactment of the Law of the Republic of Kazakhstan dated January 2, 2021 “On amendments and additions to certain legislative acts of the Republic of Kazakhstan on issues of restoring economic growth” and subject to official publication); dated 25.10.2021 № 764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If, in accordance with the results of the inspection conducted by the authorized body, it will be established that the technological equipment, components, its spare parts, raw materials and (or) other materials imported for the investment project implementation and exempted from customs duties, were not commissioned or used, the investor who failed to pay the amount of customs duties due to the investment preferences granted under the investment contract pays them in terms of unused equipment, components, its spare parts, raw materials and (or) other materials.</w:t>
      </w:r>
    </w:p>
    <w:p>
      <w:pPr>
        <w:spacing w:after="0"/>
        <w:ind w:left="0"/>
        <w:jc w:val="both"/>
      </w:pPr>
      <w:r>
        <w:rPr>
          <w:rFonts w:ascii="Times New Roman"/>
          <w:b w:val="false"/>
          <w:i w:val="false"/>
          <w:color w:val="000000"/>
          <w:sz w:val="28"/>
        </w:rPr>
        <w:t>
      27. In case of non-fulfillment of the condition on withdrawal of the state and (or) quasi-state sector subject from the founders and (or) participants (shareholders), application of investment preferences shall be suspended until its (their) complete withdrawal from the founders and (or) participants (shareholders) of the investor for a period not exceeding one year.</w:t>
      </w:r>
    </w:p>
    <w:p>
      <w:pPr>
        <w:spacing w:after="0"/>
        <w:ind w:left="0"/>
        <w:jc w:val="both"/>
      </w:pPr>
      <w:r>
        <w:rPr>
          <w:rFonts w:ascii="Times New Roman"/>
          <w:b w:val="false"/>
          <w:i w:val="false"/>
          <w:color w:val="000000"/>
          <w:sz w:val="28"/>
        </w:rPr>
        <w:t>
      Failure to fulfill the condition of withdrawal from the founders and (or) participants (shareholders) of the investor during the suspension period shall entail early termination of the investment contract and return of previously granted investment preferences.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amended by the Resolution of the Government of the Republic of Kazakhstan dated 25.10.2021 № 764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In order to ensure the protection of the economic interests of the state information on the termination of the investment contract is sent to:</w:t>
      </w:r>
    </w:p>
    <w:p>
      <w:pPr>
        <w:spacing w:after="0"/>
        <w:ind w:left="0"/>
        <w:jc w:val="both"/>
      </w:pPr>
      <w:r>
        <w:rPr>
          <w:rFonts w:ascii="Times New Roman"/>
          <w:b w:val="false"/>
          <w:i w:val="false"/>
          <w:color w:val="000000"/>
          <w:sz w:val="28"/>
        </w:rPr>
        <w:t>
      1) state revenue bodies, and, if necessary, to other state bodies for the adoption of appropriate measures by them;</w:t>
      </w:r>
    </w:p>
    <w:p>
      <w:pPr>
        <w:spacing w:after="0"/>
        <w:ind w:left="0"/>
        <w:jc w:val="both"/>
      </w:pPr>
      <w:r>
        <w:rPr>
          <w:rFonts w:ascii="Times New Roman"/>
          <w:b w:val="false"/>
          <w:i w:val="false"/>
          <w:color w:val="000000"/>
          <w:sz w:val="28"/>
        </w:rPr>
        <w:t>
      2) under the investment contracts, in accordance with which a state grant-in-kind was granted, to state revenue bodies, authorized state property and (or) land management authorities, and also local executive bodies.</w:t>
      </w:r>
    </w:p>
    <w:p>
      <w:pPr>
        <w:spacing w:after="0"/>
        <w:ind w:left="0"/>
        <w:jc w:val="left"/>
      </w:pPr>
      <w:r>
        <w:rPr>
          <w:rFonts w:ascii="Times New Roman"/>
          <w:b/>
          <w:i w:val="false"/>
          <w:color w:val="000000"/>
        </w:rPr>
        <w:t xml:space="preserve"> 11. Settlement of disputes </w:t>
      </w:r>
    </w:p>
    <w:p>
      <w:pPr>
        <w:spacing w:after="0"/>
        <w:ind w:left="0"/>
        <w:jc w:val="both"/>
      </w:pPr>
      <w:r>
        <w:rPr>
          <w:rFonts w:ascii="Times New Roman"/>
          <w:b w:val="false"/>
          <w:i w:val="false"/>
          <w:color w:val="000000"/>
          <w:sz w:val="28"/>
        </w:rPr>
        <w:t>
      29. The Parties shall make every effort to resolve all disputes and disagreements related to the implementation or interpretation of any of the provisions of the investment contract, through negotiations.</w:t>
      </w:r>
    </w:p>
    <w:p>
      <w:pPr>
        <w:spacing w:after="0"/>
        <w:ind w:left="0"/>
        <w:jc w:val="both"/>
      </w:pPr>
      <w:r>
        <w:rPr>
          <w:rFonts w:ascii="Times New Roman"/>
          <w:b w:val="false"/>
          <w:i w:val="false"/>
          <w:color w:val="000000"/>
          <w:sz w:val="28"/>
        </w:rPr>
        <w:t>
      30. If the Parties fail to come to terms within two months from the date of receipt of a written application from either Party to the other Party, disputes may be resolved in the court of the “Astana” International Financial Center, the International Arbitration Center of the “Astana” International Financial Center or the judicial authorities of the Republic of Kazakhstan, as well as arbitrations determined by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as amended by the Resolution of the Government of the Republic of Kazakhstan dated 27.12.2019 № 987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parties shall not be exempt from the fulfillment of the obligations established by the investment contract until the full settlement of disputes and disagreements that have arisen.</w:t>
      </w:r>
    </w:p>
    <w:p>
      <w:pPr>
        <w:spacing w:after="0"/>
        <w:ind w:left="0"/>
        <w:jc w:val="left"/>
      </w:pPr>
      <w:r>
        <w:rPr>
          <w:rFonts w:ascii="Times New Roman"/>
          <w:b/>
          <w:i w:val="false"/>
          <w:color w:val="000000"/>
        </w:rPr>
        <w:t xml:space="preserve"> 12. Guarantees of the investment contract stability </w:t>
      </w:r>
    </w:p>
    <w:p>
      <w:pPr>
        <w:spacing w:after="0"/>
        <w:ind w:left="0"/>
        <w:jc w:val="both"/>
      </w:pPr>
      <w:r>
        <w:rPr>
          <w:rFonts w:ascii="Times New Roman"/>
          <w:b w:val="false"/>
          <w:i w:val="false"/>
          <w:color w:val="000000"/>
          <w:sz w:val="28"/>
        </w:rPr>
        <w:t>
      32. The investor shall be provided with full and unconditional protection of rights and interests, which is ensured by the Constitution of the Republic of Kazakhstan, the Entrepreneur Code of the Republic of Kazakhstan and other regulatory legal acts of the Republic of Kazakhstan, as well as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as amended by the Resolution of the Government of the Republic of Kazakhstan dated 23.02.2023 № 158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The investor has the right for a compensation for harm caused as a result of issuing acts by state bodies that do not comply with the laws of the Republic of Kazakhstan, as well as illegal actions (inaction) of officials of these bodies in accordance with the civil legislation of the Republic of Kazakhstan.</w:t>
      </w:r>
    </w:p>
    <w:p>
      <w:pPr>
        <w:spacing w:after="0"/>
        <w:ind w:left="0"/>
        <w:jc w:val="both"/>
      </w:pPr>
      <w:r>
        <w:rPr>
          <w:rFonts w:ascii="Times New Roman"/>
          <w:b w:val="false"/>
          <w:i w:val="false"/>
          <w:color w:val="000000"/>
          <w:sz w:val="28"/>
        </w:rPr>
        <w:t>
      34. The Republic of Kazakhstan guarantees the stability of the conditions of contracts concluded between investors and state bodies of the Republic of Kazakhstan, with the exception of cases when amendments to contracts are made by agreement of the parties.</w:t>
      </w:r>
    </w:p>
    <w:p>
      <w:pPr>
        <w:spacing w:after="0"/>
        <w:ind w:left="0"/>
        <w:jc w:val="both"/>
      </w:pPr>
      <w:r>
        <w:rPr>
          <w:rFonts w:ascii="Times New Roman"/>
          <w:b w:val="false"/>
          <w:i w:val="false"/>
          <w:color w:val="000000"/>
          <w:sz w:val="28"/>
        </w:rPr>
        <w:t>
      These warranties do not apply to:</w:t>
      </w:r>
    </w:p>
    <w:p>
      <w:pPr>
        <w:spacing w:after="0"/>
        <w:ind w:left="0"/>
        <w:jc w:val="both"/>
      </w:pPr>
      <w:r>
        <w:rPr>
          <w:rFonts w:ascii="Times New Roman"/>
          <w:b w:val="false"/>
          <w:i w:val="false"/>
          <w:color w:val="000000"/>
          <w:sz w:val="28"/>
        </w:rPr>
        <w:t>
      1) amendments in the legislation of the Republic of Kazakhstan and (or) the entry into force and (or) amendments in international treaties of the Republic of Kazakhstan, which change the procedure and conditions for the import, production, sale of excisable goods;</w:t>
      </w:r>
    </w:p>
    <w:p>
      <w:pPr>
        <w:spacing w:after="0"/>
        <w:ind w:left="0"/>
        <w:jc w:val="both"/>
      </w:pPr>
      <w:r>
        <w:rPr>
          <w:rFonts w:ascii="Times New Roman"/>
          <w:b w:val="false"/>
          <w:i w:val="false"/>
          <w:color w:val="000000"/>
          <w:sz w:val="28"/>
        </w:rPr>
        <w:t>
      2) amendments and additions that are made to the laws of the Republic of Kazakhstan in order to ensure national security, public order, protection of public health and morals.</w:t>
      </w:r>
    </w:p>
    <w:p>
      <w:pPr>
        <w:spacing w:after="0"/>
        <w:ind w:left="0"/>
        <w:jc w:val="left"/>
      </w:pPr>
      <w:r>
        <w:rPr>
          <w:rFonts w:ascii="Times New Roman"/>
          <w:b/>
          <w:i w:val="false"/>
          <w:color w:val="000000"/>
        </w:rPr>
        <w:t xml:space="preserve"> 13. Applied law</w:t>
      </w:r>
    </w:p>
    <w:p>
      <w:pPr>
        <w:spacing w:after="0"/>
        <w:ind w:left="0"/>
        <w:jc w:val="both"/>
      </w:pPr>
      <w:r>
        <w:rPr>
          <w:rFonts w:ascii="Times New Roman"/>
          <w:b w:val="false"/>
          <w:i w:val="false"/>
          <w:color w:val="000000"/>
          <w:sz w:val="28"/>
        </w:rPr>
        <w:t>
      35. For the investment contract and other agreements signed on the basis of the investment contract, the current law of the “Astana” International Financial Center or the Republic of Kazakhstan shall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as amended by the Resolution of the Government of the Republic of Kazakhstan dated 27.12.2019 № 987 (effective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14. Term and entry into force of the investment contract</w:t>
      </w:r>
    </w:p>
    <w:p>
      <w:pPr>
        <w:spacing w:after="0"/>
        <w:ind w:left="0"/>
        <w:jc w:val="both"/>
      </w:pPr>
      <w:r>
        <w:rPr>
          <w:rFonts w:ascii="Times New Roman"/>
          <w:b w:val="false"/>
          <w:i w:val="false"/>
          <w:color w:val="000000"/>
          <w:sz w:val="28"/>
        </w:rPr>
        <w:t>
      36. The term of the investment contract is determined by the term of the investment preferences. The deadline for works under the working program must end no later than nine months before the expiration of the investment contract.</w:t>
      </w:r>
    </w:p>
    <w:p>
      <w:pPr>
        <w:spacing w:after="0"/>
        <w:ind w:left="0"/>
        <w:jc w:val="both"/>
      </w:pPr>
      <w:r>
        <w:rPr>
          <w:rFonts w:ascii="Times New Roman"/>
          <w:b w:val="false"/>
          <w:i w:val="false"/>
          <w:color w:val="000000"/>
          <w:sz w:val="28"/>
        </w:rPr>
        <w:t>
      37. This investment contract enters into force from the moment of its registration by the authorized body.</w:t>
      </w:r>
    </w:p>
    <w:p>
      <w:pPr>
        <w:spacing w:after="0"/>
        <w:ind w:left="0"/>
        <w:jc w:val="both"/>
      </w:pPr>
      <w:r>
        <w:rPr>
          <w:rFonts w:ascii="Times New Roman"/>
          <w:b w:val="false"/>
          <w:i w:val="false"/>
          <w:color w:val="000000"/>
          <w:sz w:val="28"/>
        </w:rPr>
        <w:t>
      38. The investment contract is terminated upon expiration</w:t>
      </w:r>
    </w:p>
    <w:p>
      <w:pPr>
        <w:spacing w:after="0"/>
        <w:ind w:left="0"/>
        <w:jc w:val="both"/>
      </w:pPr>
      <w:r>
        <w:rPr>
          <w:rFonts w:ascii="Times New Roman"/>
          <w:b w:val="false"/>
          <w:i w:val="false"/>
          <w:color w:val="000000"/>
          <w:sz w:val="28"/>
        </w:rPr>
        <w:t>
      _____________________________________, except cases,</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specified in the section 16 of the investment contract.</w:t>
      </w:r>
    </w:p>
    <w:p>
      <w:pPr>
        <w:spacing w:after="0"/>
        <w:ind w:left="0"/>
        <w:jc w:val="left"/>
      </w:pPr>
      <w:r>
        <w:rPr>
          <w:rFonts w:ascii="Times New Roman"/>
          <w:b/>
          <w:i w:val="false"/>
          <w:color w:val="000000"/>
        </w:rPr>
        <w:t xml:space="preserve"> 15. Amendments and additions made into investment contract</w:t>
      </w:r>
    </w:p>
    <w:p>
      <w:pPr>
        <w:spacing w:after="0"/>
        <w:ind w:left="0"/>
        <w:jc w:val="both"/>
      </w:pPr>
      <w:r>
        <w:rPr>
          <w:rFonts w:ascii="Times New Roman"/>
          <w:b w:val="false"/>
          <w:i w:val="false"/>
          <w:color w:val="000000"/>
          <w:sz w:val="28"/>
        </w:rPr>
        <w:t>
      39. The Parties are entitled to make amendments and additions to the investment contract by mutual agreement in accordance with the legislation of the Republic of Kazakhstan.</w:t>
      </w:r>
    </w:p>
    <w:p>
      <w:pPr>
        <w:spacing w:after="0"/>
        <w:ind w:left="0"/>
        <w:jc w:val="left"/>
      </w:pPr>
      <w:r>
        <w:rPr>
          <w:rFonts w:ascii="Times New Roman"/>
          <w:b/>
          <w:i w:val="false"/>
          <w:color w:val="000000"/>
        </w:rPr>
        <w:t xml:space="preserve"> 16. Conditions of termination of investment contract </w:t>
      </w:r>
    </w:p>
    <w:p>
      <w:pPr>
        <w:spacing w:after="0"/>
        <w:ind w:left="0"/>
        <w:jc w:val="both"/>
      </w:pPr>
      <w:r>
        <w:rPr>
          <w:rFonts w:ascii="Times New Roman"/>
          <w:b w:val="false"/>
          <w:i w:val="false"/>
          <w:color w:val="000000"/>
          <w:sz w:val="28"/>
        </w:rPr>
        <w:t>
      40. Investment preferences expire upon the expiration of the investment contract or may be terminated before the expiration of such a period in the manner prescribed by this paragraph.</w:t>
      </w:r>
    </w:p>
    <w:p>
      <w:pPr>
        <w:spacing w:after="0"/>
        <w:ind w:left="0"/>
        <w:jc w:val="both"/>
      </w:pPr>
      <w:r>
        <w:rPr>
          <w:rFonts w:ascii="Times New Roman"/>
          <w:b w:val="false"/>
          <w:i w:val="false"/>
          <w:color w:val="000000"/>
          <w:sz w:val="28"/>
        </w:rPr>
        <w:t>
      41. The investment contract may be terminated early:</w:t>
      </w:r>
    </w:p>
    <w:p>
      <w:pPr>
        <w:spacing w:after="0"/>
        <w:ind w:left="0"/>
        <w:jc w:val="both"/>
      </w:pPr>
      <w:r>
        <w:rPr>
          <w:rFonts w:ascii="Times New Roman"/>
          <w:b w:val="false"/>
          <w:i w:val="false"/>
          <w:color w:val="000000"/>
          <w:sz w:val="28"/>
        </w:rPr>
        <w:t>
      1) by agreement of the parties;</w:t>
      </w:r>
    </w:p>
    <w:p>
      <w:pPr>
        <w:spacing w:after="0"/>
        <w:ind w:left="0"/>
        <w:jc w:val="both"/>
      </w:pPr>
      <w:r>
        <w:rPr>
          <w:rFonts w:ascii="Times New Roman"/>
          <w:b w:val="false"/>
          <w:i w:val="false"/>
          <w:color w:val="000000"/>
          <w:sz w:val="28"/>
        </w:rPr>
        <w:t>
      2) unilaterally.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42.Excluded by the Resolution of the Government of the Republic of Kazakhstan dated 27.07.2018 № 468 (effective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In the event of early termination of the investment contract initiated by a legal person of the Republic of Kazakhstan that has concluded the investment contract, the legal person shall unilaterally pay the amounts of taxes and customs duties not paid due to the investment preferences granted under the investment contract.</w:t>
      </w:r>
    </w:p>
    <w:p>
      <w:pPr>
        <w:spacing w:after="0"/>
        <w:ind w:left="0"/>
        <w:jc w:val="both"/>
      </w:pPr>
      <w:r>
        <w:rPr>
          <w:rFonts w:ascii="Times New Roman"/>
          <w:b w:val="false"/>
          <w:i w:val="false"/>
          <w:color w:val="000000"/>
          <w:sz w:val="28"/>
        </w:rPr>
        <w:t>
      44. In case of early termination of the investment contract by agreement of the parties, the legal person of the Republic of Kazakhstan that has concluded the investment contract shall pay taxes and customs duties not paid due to the investment preferences granted under the investment contract.</w:t>
      </w:r>
    </w:p>
    <w:p>
      <w:pPr>
        <w:spacing w:after="0"/>
        <w:ind w:left="0"/>
        <w:jc w:val="both"/>
      </w:pPr>
      <w:r>
        <w:rPr>
          <w:rFonts w:ascii="Times New Roman"/>
          <w:b w:val="false"/>
          <w:i w:val="false"/>
          <w:color w:val="000000"/>
          <w:sz w:val="28"/>
        </w:rPr>
        <w:t>
      45. In case of early termination of the investment contract, the investor who concluded the investment contract shall return the property in kind provided to it as a state grant in kind or its original value as of the date of transfer in accordance with the terms of the investment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as amended by the Resolution of the Government of the Republic of Kazakhstan dated 25.10.2021 № 764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Refund of the in-kind grant shall be made by the investor, who concluded the investment contract, within thirty calendar days after the decision of the authorized body on investments on early termination of the investment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as amended by the Resolution of the Government of the Republic of Kazakhstan dated 25.10.2021 № 764 (effective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17. Language of investment contract </w:t>
      </w:r>
    </w:p>
    <w:p>
      <w:pPr>
        <w:spacing w:after="0"/>
        <w:ind w:left="0"/>
        <w:jc w:val="both"/>
      </w:pPr>
      <w:r>
        <w:rPr>
          <w:rFonts w:ascii="Times New Roman"/>
          <w:b w:val="false"/>
          <w:i w:val="false"/>
          <w:color w:val="000000"/>
          <w:sz w:val="28"/>
        </w:rPr>
        <w:t>
      47. The text of the investment contract, amendments, annexs, additional documents attached to this investment contract are prepared in the state and Russian languages. All copies are equally authentic and have the same legal force, unless otherwise provided for by the terms of the investment contract.</w:t>
      </w:r>
    </w:p>
    <w:p>
      <w:pPr>
        <w:spacing w:after="0"/>
        <w:ind w:left="0"/>
        <w:jc w:val="both"/>
      </w:pPr>
      <w:r>
        <w:rPr>
          <w:rFonts w:ascii="Times New Roman"/>
          <w:b w:val="false"/>
          <w:i w:val="false"/>
          <w:color w:val="000000"/>
          <w:sz w:val="28"/>
        </w:rPr>
        <w:t>
      48. The parties agree that the ___________ language will be used as the language of communication. From the date of entry into force of the investment contract, information regarding the investment project implementation is compiled in ___________ language.</w:t>
      </w:r>
    </w:p>
    <w:p>
      <w:pPr>
        <w:spacing w:after="0"/>
        <w:ind w:left="0"/>
        <w:jc w:val="left"/>
      </w:pPr>
      <w:r>
        <w:rPr>
          <w:rFonts w:ascii="Times New Roman"/>
          <w:b/>
          <w:i w:val="false"/>
          <w:color w:val="000000"/>
        </w:rPr>
        <w:t xml:space="preserve"> 18. Additional provisions </w:t>
      </w:r>
    </w:p>
    <w:p>
      <w:pPr>
        <w:spacing w:after="0"/>
        <w:ind w:left="0"/>
        <w:jc w:val="both"/>
      </w:pPr>
      <w:r>
        <w:rPr>
          <w:rFonts w:ascii="Times New Roman"/>
          <w:b w:val="false"/>
          <w:i w:val="false"/>
          <w:color w:val="000000"/>
          <w:sz w:val="28"/>
        </w:rPr>
        <w:t>
      49. Reorganization of the investor shall be carried out in accordance with the legislation of the Republic of Kazakhstan with the written consent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as amended by the Resolution of the Government of the Republic of Kazakhstan dated 25.10.2021 № 764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Notices and reports shall be submitted by hand or sent by mail with notification to the following address:</w:t>
      </w:r>
    </w:p>
    <w:p>
      <w:pPr>
        <w:spacing w:after="0"/>
        <w:ind w:left="0"/>
        <w:jc w:val="both"/>
      </w:pPr>
      <w:r>
        <w:rPr>
          <w:rFonts w:ascii="Times New Roman"/>
          <w:b w:val="false"/>
          <w:i w:val="false"/>
          <w:color w:val="000000"/>
          <w:sz w:val="28"/>
        </w:rPr>
        <w:t>
      authorized body: ___________________________________;</w:t>
      </w:r>
    </w:p>
    <w:p>
      <w:pPr>
        <w:spacing w:after="0"/>
        <w:ind w:left="0"/>
        <w:jc w:val="both"/>
      </w:pPr>
      <w:r>
        <w:rPr>
          <w:rFonts w:ascii="Times New Roman"/>
          <w:b w:val="false"/>
          <w:i w:val="false"/>
          <w:color w:val="000000"/>
          <w:sz w:val="28"/>
        </w:rPr>
        <w:t>
      (name, legal address, phone numbers)</w:t>
      </w:r>
    </w:p>
    <w:p>
      <w:pPr>
        <w:spacing w:after="0"/>
        <w:ind w:left="0"/>
        <w:jc w:val="both"/>
      </w:pPr>
      <w:r>
        <w:rPr>
          <w:rFonts w:ascii="Times New Roman"/>
          <w:b w:val="false"/>
          <w:i w:val="false"/>
          <w:color w:val="000000"/>
          <w:sz w:val="28"/>
        </w:rPr>
        <w:t>
            head of the authorized body: 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investor: _____________________________________________;</w:t>
      </w:r>
    </w:p>
    <w:p>
      <w:pPr>
        <w:spacing w:after="0"/>
        <w:ind w:left="0"/>
        <w:jc w:val="both"/>
      </w:pPr>
      <w:r>
        <w:rPr>
          <w:rFonts w:ascii="Times New Roman"/>
          <w:b w:val="false"/>
          <w:i w:val="false"/>
          <w:color w:val="000000"/>
          <w:sz w:val="28"/>
        </w:rPr>
        <w:t>
      (name, legal and actual addresses, phone numbers, email address)</w:t>
      </w:r>
    </w:p>
    <w:p>
      <w:pPr>
        <w:spacing w:after="0"/>
        <w:ind w:left="0"/>
        <w:jc w:val="both"/>
      </w:pPr>
      <w:r>
        <w:rPr>
          <w:rFonts w:ascii="Times New Roman"/>
          <w:b w:val="false"/>
          <w:i w:val="false"/>
          <w:color w:val="000000"/>
          <w:sz w:val="28"/>
        </w:rPr>
        <w:t>
      head of the investor; 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as amended by the Resolution of the Government of the Republic of Kazakhstan dated 27.12.2019 № 987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When changing addresses under the investment contract, each of the Parties must notify the other Party in written within two weeks.</w:t>
      </w:r>
    </w:p>
    <w:p>
      <w:pPr>
        <w:spacing w:after="0"/>
        <w:ind w:left="0"/>
        <w:jc w:val="both"/>
      </w:pPr>
      <w:r>
        <w:rPr>
          <w:rFonts w:ascii="Times New Roman"/>
          <w:b w:val="false"/>
          <w:i w:val="false"/>
          <w:color w:val="000000"/>
          <w:sz w:val="28"/>
        </w:rPr>
        <w:t>
      52. If there are any discrepancies between the provisions of the annexs and the investment contract itself, the latter is of fundamental importance.</w:t>
      </w:r>
    </w:p>
    <w:p>
      <w:pPr>
        <w:spacing w:after="0"/>
        <w:ind w:left="0"/>
        <w:jc w:val="both"/>
      </w:pPr>
      <w:r>
        <w:rPr>
          <w:rFonts w:ascii="Times New Roman"/>
          <w:b w:val="false"/>
          <w:i w:val="false"/>
          <w:color w:val="000000"/>
          <w:sz w:val="28"/>
        </w:rPr>
        <w:t>
      53. The investment contract was signed __ _________ ____ year in Astana, Republic of Kazakhstan, by authorized representatives of the Parties.</w:t>
      </w:r>
    </w:p>
    <w:p>
      <w:pPr>
        <w:spacing w:after="0"/>
        <w:ind w:left="0"/>
        <w:jc w:val="both"/>
      </w:pPr>
      <w:r>
        <w:rPr>
          <w:rFonts w:ascii="Times New Roman"/>
          <w:b w:val="false"/>
          <w:i w:val="false"/>
          <w:color w:val="000000"/>
          <w:sz w:val="28"/>
        </w:rPr>
        <w:t>
      Authorized body: Investor:</w:t>
      </w:r>
    </w:p>
    <w:p>
      <w:pPr>
        <w:spacing w:after="0"/>
        <w:ind w:left="0"/>
        <w:jc w:val="both"/>
      </w:pPr>
      <w:r>
        <w:rPr>
          <w:rFonts w:ascii="Times New Roman"/>
          <w:b w:val="false"/>
          <w:i w:val="false"/>
          <w:color w:val="000000"/>
          <w:sz w:val="28"/>
        </w:rPr>
        <w:t>
      Signature ________ Seal. Signature_____</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as amended by the Resolution of the Government of the Republic of Kazakhstan dated 22.10.2022 №840 (effective from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model contract for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implementation of investment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project involving investment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providing investment preferences</w:t>
            </w:r>
          </w:p>
        </w:tc>
      </w:tr>
    </w:tbl>
    <w:p>
      <w:pPr>
        <w:spacing w:after="0"/>
        <w:ind w:left="0"/>
        <w:jc w:val="both"/>
      </w:pPr>
      <w:r>
        <w:rPr>
          <w:rFonts w:ascii="Times New Roman"/>
          <w:b w:val="false"/>
          <w:i w:val="false"/>
          <w:color w:val="ff0000"/>
          <w:sz w:val="28"/>
        </w:rPr>
        <w:t>
      Footnote. Appendix 1 as amended by the Decree of the Government of the Republic of Kazakhstan dated December 27, 2019 № 987 (shall be enforced from the date of its first official publication).</w:t>
      </w:r>
    </w:p>
    <w:p>
      <w:pPr>
        <w:spacing w:after="0"/>
        <w:ind w:left="0"/>
        <w:jc w:val="left"/>
      </w:pPr>
      <w:r>
        <w:rPr>
          <w:rFonts w:ascii="Times New Roman"/>
          <w:b/>
          <w:i w:val="false"/>
          <w:color w:val="000000"/>
        </w:rPr>
        <w:t xml:space="preserve"> Investment project work program</w:t>
      </w:r>
      <w:r>
        <w:br/>
      </w:r>
      <w:r>
        <w:rPr>
          <w:rFonts w:ascii="Times New Roman"/>
          <w:b/>
          <w:i w:val="false"/>
          <w:color w:val="000000"/>
        </w:rPr>
        <w:t>____________________________________________</w:t>
      </w:r>
      <w:r>
        <w:br/>
      </w:r>
      <w:r>
        <w:rPr>
          <w:rFonts w:ascii="Times New Roman"/>
          <w:b/>
          <w:i w:val="false"/>
          <w:color w:val="000000"/>
        </w:rPr>
        <w:t>(nomination)</w:t>
      </w:r>
    </w:p>
    <w:p>
      <w:pPr>
        <w:spacing w:after="0"/>
        <w:ind w:left="0"/>
        <w:jc w:val="both"/>
      </w:pPr>
      <w:r>
        <w:rPr>
          <w:rFonts w:ascii="Times New Roman"/>
          <w:b w:val="false"/>
          <w:i w:val="false"/>
          <w:color w:val="000000"/>
          <w:sz w:val="28"/>
        </w:rPr>
        <w:t>
      Investor name: _________________________________</w:t>
      </w:r>
    </w:p>
    <w:p>
      <w:pPr>
        <w:spacing w:after="0"/>
        <w:ind w:left="0"/>
        <w:jc w:val="both"/>
      </w:pPr>
      <w:r>
        <w:rPr>
          <w:rFonts w:ascii="Times New Roman"/>
          <w:b w:val="false"/>
          <w:i w:val="false"/>
          <w:color w:val="000000"/>
          <w:sz w:val="28"/>
        </w:rPr>
        <w:t>
      Investments in fixed assets,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Expenditures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Commissioning date for fixed assets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Calendar year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body:</w:t>
            </w:r>
          </w:p>
          <w:p>
            <w:pPr>
              <w:spacing w:after="20"/>
              <w:ind w:left="20"/>
              <w:jc w:val="both"/>
            </w:pPr>
            <w:r>
              <w:rPr>
                <w:rFonts w:ascii="Times New Roman"/>
                <w:b w:val="false"/>
                <w:i w:val="false"/>
                <w:color w:val="000000"/>
                <w:sz w:val="20"/>
              </w:rPr>
              <w:t>
Signature __________ S.P.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Investor :</w:t>
            </w:r>
          </w:p>
          <w:p>
            <w:pPr>
              <w:spacing w:after="20"/>
              <w:ind w:left="20"/>
              <w:jc w:val="both"/>
            </w:pPr>
            <w:r>
              <w:rPr>
                <w:rFonts w:ascii="Times New Roman"/>
                <w:b w:val="false"/>
                <w:i w:val="false"/>
                <w:color w:val="000000"/>
                <w:sz w:val="20"/>
              </w:rPr>
              <w:t>
Signature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model contract for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implementation of investment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project involving investment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providing investment preferences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investment preferences</w:t>
            </w:r>
          </w:p>
        </w:tc>
      </w:tr>
    </w:tbl>
    <w:p>
      <w:pPr>
        <w:spacing w:after="0"/>
        <w:ind w:left="0"/>
        <w:jc w:val="both"/>
      </w:pPr>
      <w:r>
        <w:rPr>
          <w:rFonts w:ascii="Times New Roman"/>
          <w:b w:val="false"/>
          <w:i w:val="false"/>
          <w:color w:val="ff0000"/>
          <w:sz w:val="28"/>
        </w:rPr>
        <w:t>
      Footnote. Appendix 2 as amended by the Resolution of the Government of the Republic of Kazakhstan dated December 27, 2019 № 987 (shall be enforced from the date of its first official publication).</w:t>
      </w:r>
    </w:p>
    <w:p>
      <w:pPr>
        <w:spacing w:after="0"/>
        <w:ind w:left="0"/>
        <w:jc w:val="left"/>
      </w:pPr>
      <w:r>
        <w:rPr>
          <w:rFonts w:ascii="Times New Roman"/>
          <w:b/>
          <w:i w:val="false"/>
          <w:color w:val="000000"/>
        </w:rPr>
        <w:t xml:space="preserve"> List and scope of imported technological equipment and components for it, exempt from customs duties с "___" ________ ___ year from  "___" ________ ___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Nomination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CN FEA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___ nomination  on ___ paper</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body:</w:t>
            </w:r>
          </w:p>
          <w:p>
            <w:pPr>
              <w:spacing w:after="20"/>
              <w:ind w:left="20"/>
              <w:jc w:val="both"/>
            </w:pPr>
            <w:r>
              <w:rPr>
                <w:rFonts w:ascii="Times New Roman"/>
                <w:b w:val="false"/>
                <w:i w:val="false"/>
                <w:color w:val="000000"/>
                <w:sz w:val="20"/>
              </w:rPr>
              <w:t>
Signature _________ S.P.</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Investor:</w:t>
            </w:r>
          </w:p>
          <w:p>
            <w:pPr>
              <w:spacing w:after="20"/>
              <w:ind w:left="20"/>
              <w:jc w:val="both"/>
            </w:pPr>
            <w:r>
              <w:rPr>
                <w:rFonts w:ascii="Times New Roman"/>
                <w:b w:val="false"/>
                <w:i w:val="false"/>
                <w:color w:val="000000"/>
                <w:sz w:val="20"/>
              </w:rPr>
              <w:t>
Signature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model contract for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implementation of investment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project involving investment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providing investment preferences</w:t>
            </w:r>
          </w:p>
        </w:tc>
      </w:tr>
    </w:tbl>
    <w:p>
      <w:pPr>
        <w:spacing w:after="0"/>
        <w:ind w:left="0"/>
        <w:jc w:val="both"/>
      </w:pPr>
      <w:r>
        <w:rPr>
          <w:rFonts w:ascii="Times New Roman"/>
          <w:b w:val="false"/>
          <w:i w:val="false"/>
          <w:color w:val="ff0000"/>
          <w:sz w:val="28"/>
        </w:rPr>
        <w:t>
      Footnote. Appendix 3 as amended by the Resolution of the Government of the Republic of Kazakhstan dated December 27, 2019 № 987 (shall be enforced from the date of its first official publication); as amended by Decree № 764 of the Government of the Republic of Kazakhstan dated 25.10.2021 (shall be put into effect from the date of its first official publication).</w:t>
      </w:r>
    </w:p>
    <w:p>
      <w:pPr>
        <w:spacing w:after="0"/>
        <w:ind w:left="0"/>
        <w:jc w:val="left"/>
      </w:pPr>
      <w:r>
        <w:rPr>
          <w:rFonts w:ascii="Times New Roman"/>
          <w:b/>
          <w:i w:val="false"/>
          <w:color w:val="000000"/>
        </w:rPr>
        <w:t xml:space="preserve"> List and scope of imported spare parts for technological equipment, raw materials and (or) materials exempted from tax customs duties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Nomination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CN FEA CU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Preference term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parts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materials and supplies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___ nomination on ___ paper</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body:</w:t>
            </w:r>
          </w:p>
          <w:p>
            <w:pPr>
              <w:spacing w:after="20"/>
              <w:ind w:left="20"/>
              <w:jc w:val="both"/>
            </w:pPr>
            <w:r>
              <w:rPr>
                <w:rFonts w:ascii="Times New Roman"/>
                <w:b w:val="false"/>
                <w:i w:val="false"/>
                <w:color w:val="000000"/>
                <w:sz w:val="20"/>
              </w:rPr>
              <w:t>
Signature _________ S.P.</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Investor:</w:t>
            </w:r>
          </w:p>
          <w:p>
            <w:pPr>
              <w:spacing w:after="20"/>
              <w:ind w:left="20"/>
              <w:jc w:val="both"/>
            </w:pPr>
            <w:r>
              <w:rPr>
                <w:rFonts w:ascii="Times New Roman"/>
                <w:b w:val="false"/>
                <w:i w:val="false"/>
                <w:color w:val="000000"/>
                <w:sz w:val="20"/>
              </w:rPr>
              <w:t>
Signature 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exemption from customs duty on import of spare parts for technological equipment shall be granted to legal entities of the Republic of Kazakhstan, which operate as per the list of priority activities approved by the Government of the Republic of Kazakhstan, for a period determined depending on the following volumes of investment in fixed assets:</w:t>
      </w:r>
    </w:p>
    <w:p>
      <w:pPr>
        <w:spacing w:after="0"/>
        <w:ind w:left="0"/>
        <w:jc w:val="both"/>
      </w:pPr>
      <w:r>
        <w:rPr>
          <w:rFonts w:ascii="Times New Roman"/>
          <w:b w:val="false"/>
          <w:i w:val="false"/>
          <w:color w:val="000000"/>
          <w:sz w:val="28"/>
        </w:rPr>
        <w:t>
      1) up to one million monthly calculation indices, the unit size of which is established by the Law of the Republic of Kazakhstan "On Republican Budget" for the current year, (hereinafter - MCI) - for 3 (three) years;</w:t>
      </w:r>
    </w:p>
    <w:p>
      <w:pPr>
        <w:spacing w:after="0"/>
        <w:ind w:left="0"/>
        <w:jc w:val="both"/>
      </w:pPr>
      <w:r>
        <w:rPr>
          <w:rFonts w:ascii="Times New Roman"/>
          <w:b w:val="false"/>
          <w:i w:val="false"/>
          <w:color w:val="000000"/>
          <w:sz w:val="28"/>
        </w:rPr>
        <w:t>
      2) between one and five million MCIs - for four (4) years;</w:t>
      </w:r>
    </w:p>
    <w:p>
      <w:pPr>
        <w:spacing w:after="0"/>
        <w:ind w:left="0"/>
        <w:jc w:val="both"/>
      </w:pPr>
      <w:r>
        <w:rPr>
          <w:rFonts w:ascii="Times New Roman"/>
          <w:b w:val="false"/>
          <w:i w:val="false"/>
          <w:color w:val="000000"/>
          <w:sz w:val="28"/>
        </w:rPr>
        <w:t>
      3) over five (5) million MCI - for five (5) years.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model contract for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implementation of investment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project involving investment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providing investment preferences</w:t>
            </w:r>
          </w:p>
        </w:tc>
      </w:tr>
    </w:tbl>
    <w:p>
      <w:pPr>
        <w:spacing w:after="0"/>
        <w:ind w:left="0"/>
        <w:jc w:val="both"/>
      </w:pPr>
      <w:r>
        <w:rPr>
          <w:rFonts w:ascii="Times New Roman"/>
          <w:b w:val="false"/>
          <w:i w:val="false"/>
          <w:color w:val="ff0000"/>
          <w:sz w:val="28"/>
        </w:rPr>
        <w:t>
      Footnote. Appendix 4 as amended by the Decree of the Government of the Republic of Kazakhstan dated December 27, 2019 № 987 (shall be enforced from the date of its first official publication).</w:t>
      </w:r>
    </w:p>
    <w:p>
      <w:pPr>
        <w:spacing w:after="0"/>
        <w:ind w:left="0"/>
        <w:jc w:val="left"/>
      </w:pPr>
      <w:r>
        <w:rPr>
          <w:rFonts w:ascii="Times New Roman"/>
          <w:b/>
          <w:i w:val="false"/>
          <w:color w:val="000000"/>
        </w:rPr>
        <w:t xml:space="preserve"> List and volume of imported raw materials and (or) materials, exempt from value added tax с "___" ________ ___ year on "___" ________ ___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CN FEA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of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___ nomination on ___ paper</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body:</w:t>
            </w:r>
          </w:p>
          <w:p>
            <w:pPr>
              <w:spacing w:after="20"/>
              <w:ind w:left="20"/>
              <w:jc w:val="both"/>
            </w:pPr>
            <w:r>
              <w:rPr>
                <w:rFonts w:ascii="Times New Roman"/>
                <w:b w:val="false"/>
                <w:i w:val="false"/>
                <w:color w:val="000000"/>
                <w:sz w:val="20"/>
              </w:rPr>
              <w:t>
Signature _________ S.P.</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Investor:</w:t>
            </w:r>
          </w:p>
          <w:p>
            <w:pPr>
              <w:spacing w:after="20"/>
              <w:ind w:left="20"/>
              <w:jc w:val="both"/>
            </w:pPr>
            <w:r>
              <w:rPr>
                <w:rFonts w:ascii="Times New Roman"/>
                <w:b w:val="false"/>
                <w:i w:val="false"/>
                <w:color w:val="000000"/>
                <w:sz w:val="20"/>
              </w:rPr>
              <w:t>
Signature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model contract for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implementation of investment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project involving investment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providing investment preferences</w:t>
            </w:r>
          </w:p>
        </w:tc>
      </w:tr>
    </w:tbl>
    <w:p>
      <w:pPr>
        <w:spacing w:after="0"/>
        <w:ind w:left="0"/>
        <w:jc w:val="both"/>
      </w:pPr>
      <w:r>
        <w:rPr>
          <w:rFonts w:ascii="Times New Roman"/>
          <w:b w:val="false"/>
          <w:i w:val="false"/>
          <w:color w:val="ff0000"/>
          <w:sz w:val="28"/>
        </w:rPr>
        <w:t xml:space="preserve">
      Footnote. Annex 5 as excluded by the resolution of the Government of the RK dated 12.01.2021 № 4 (shall be enforced from the day of enactment of the Law of the Republic of Kazakhstan dated January 2, 2021 “On introduction of amendments and additions to some legislative acts of the Republic of Kazakhstan on issues of restoration of economic growth” and shall be subject to official publication).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model contract for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implementation of investment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project involving investment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providing investment preferences</w:t>
            </w:r>
          </w:p>
        </w:tc>
      </w:tr>
    </w:tbl>
    <w:p>
      <w:pPr>
        <w:spacing w:after="0"/>
        <w:ind w:left="0"/>
        <w:jc w:val="both"/>
      </w:pPr>
      <w:r>
        <w:rPr>
          <w:rFonts w:ascii="Times New Roman"/>
          <w:b w:val="false"/>
          <w:i w:val="false"/>
          <w:color w:val="ff0000"/>
          <w:sz w:val="28"/>
        </w:rPr>
        <w:t>
      Footnote. Appendix 6 as amended by the Resolution of the Government of the Republic of Kazakhstan dated December 27, 2019 № 987 (shall be enforced from the date of its first official publication).</w:t>
      </w:r>
    </w:p>
    <w:p>
      <w:pPr>
        <w:spacing w:after="0"/>
        <w:ind w:left="0"/>
        <w:jc w:val="left"/>
      </w:pPr>
      <w:r>
        <w:rPr>
          <w:rFonts w:ascii="Times New Roman"/>
          <w:b/>
          <w:i w:val="false"/>
          <w:color w:val="000000"/>
        </w:rPr>
        <w:t xml:space="preserve"> Guaranteed order</w:t>
      </w:r>
    </w:p>
    <w:p>
      <w:pPr>
        <w:spacing w:after="0"/>
        <w:ind w:left="0"/>
        <w:jc w:val="both"/>
      </w:pPr>
      <w:r>
        <w:rPr>
          <w:rFonts w:ascii="Times New Roman"/>
          <w:b w:val="false"/>
          <w:i w:val="false"/>
          <w:color w:val="000000"/>
          <w:sz w:val="28"/>
        </w:rPr>
        <w:t>
      The investor being party 1 and the legal entity being party 2 have agreed that party 1 will deliver and party 2 will acquire: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 and services provided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volume by years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volume by years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Side1:</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(nomination)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head:</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(last name, first name, patronymic</w:t>
            </w:r>
          </w:p>
          <w:p>
            <w:pPr>
              <w:spacing w:after="20"/>
              <w:ind w:left="20"/>
              <w:jc w:val="both"/>
            </w:pPr>
            <w:r>
              <w:rPr>
                <w:rFonts w:ascii="Times New Roman"/>
                <w:b w:val="false"/>
                <w:i w:val="false"/>
                <w:color w:val="000000"/>
                <w:sz w:val="20"/>
              </w:rPr>
              <w:t>(if any), signature)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 2:</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(nomination)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head:</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(last name, first name, patronymic</w:t>
            </w:r>
          </w:p>
          <w:p>
            <w:pPr>
              <w:spacing w:after="20"/>
              <w:ind w:left="20"/>
              <w:jc w:val="both"/>
            </w:pPr>
            <w:r>
              <w:rPr>
                <w:rFonts w:ascii="Times New Roman"/>
                <w:b w:val="false"/>
                <w:i w:val="false"/>
                <w:color w:val="000000"/>
                <w:sz w:val="20"/>
              </w:rPr>
              <w:t>(if any),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model contract for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implementation of investment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project involving investment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providing investment preferences</w:t>
            </w:r>
          </w:p>
        </w:tc>
      </w:tr>
    </w:tbl>
    <w:p>
      <w:pPr>
        <w:spacing w:after="0"/>
        <w:ind w:left="0"/>
        <w:jc w:val="both"/>
      </w:pPr>
      <w:r>
        <w:rPr>
          <w:rFonts w:ascii="Times New Roman"/>
          <w:b w:val="false"/>
          <w:i w:val="false"/>
          <w:color w:val="ff0000"/>
          <w:sz w:val="28"/>
        </w:rPr>
        <w:t>
      Footnote. Appendix 7 as amended by the Resolution of the Government of the Republic of Kazakhstan dated December 27, 2019 № 987 (shall be enforced from the date of its first official publication).</w:t>
      </w:r>
    </w:p>
    <w:p>
      <w:pPr>
        <w:spacing w:after="0"/>
        <w:ind w:left="0"/>
        <w:jc w:val="left"/>
      </w:pPr>
      <w:r>
        <w:rPr>
          <w:rFonts w:ascii="Times New Roman"/>
          <w:b/>
          <w:i w:val="false"/>
          <w:color w:val="000000"/>
        </w:rPr>
        <w:t xml:space="preserve"> List of professions and the number of foreign labor force, involved in the implementation of an investment priority project </w:t>
      </w:r>
    </w:p>
    <w:p>
      <w:pPr>
        <w:spacing w:after="0"/>
        <w:ind w:left="0"/>
        <w:jc w:val="both"/>
      </w:pPr>
      <w:r>
        <w:rPr>
          <w:rFonts w:ascii="Times New Roman"/>
          <w:b w:val="false"/>
          <w:i w:val="false"/>
          <w:color w:val="000000"/>
          <w:sz w:val="28"/>
        </w:rPr>
        <w:t>
      number of people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w:t>
            </w:r>
          </w:p>
          <w:p>
            <w:pPr>
              <w:spacing w:after="20"/>
              <w:ind w:left="20"/>
              <w:jc w:val="both"/>
            </w:pPr>
            <w:r>
              <w:rPr>
                <w:rFonts w:ascii="Times New Roman"/>
                <w:b w:val="false"/>
                <w:i w:val="false"/>
                <w:color w:val="000000"/>
                <w:sz w:val="20"/>
              </w:rPr>
              <w:t>
Specialty title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Calendar year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Heads: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Specialists with higher education: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Qualified workers: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body:</w:t>
            </w:r>
          </w:p>
          <w:p>
            <w:pPr>
              <w:spacing w:after="20"/>
              <w:ind w:left="20"/>
              <w:jc w:val="both"/>
            </w:pPr>
            <w:r>
              <w:rPr>
                <w:rFonts w:ascii="Times New Roman"/>
                <w:b w:val="false"/>
                <w:i w:val="false"/>
                <w:color w:val="000000"/>
                <w:sz w:val="20"/>
              </w:rPr>
              <w:t>
Signature _________S.P.</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Investor:</w:t>
            </w:r>
          </w:p>
          <w:p>
            <w:pPr>
              <w:spacing w:after="20"/>
              <w:ind w:left="20"/>
              <w:jc w:val="both"/>
            </w:pPr>
            <w:r>
              <w:rPr>
                <w:rFonts w:ascii="Times New Roman"/>
                <w:b w:val="false"/>
                <w:i w:val="false"/>
                <w:color w:val="000000"/>
                <w:sz w:val="20"/>
              </w:rPr>
              <w:t>
Signature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 13 dated January 14, 2016</w:t>
            </w:r>
          </w:p>
        </w:tc>
      </w:tr>
    </w:tbl>
    <w:p>
      <w:pPr>
        <w:spacing w:after="0"/>
        <w:ind w:left="0"/>
        <w:jc w:val="left"/>
      </w:pPr>
      <w:r>
        <w:rPr>
          <w:rFonts w:ascii="Times New Roman"/>
          <w:b/>
          <w:i w:val="false"/>
          <w:color w:val="000000"/>
        </w:rPr>
        <w:t xml:space="preserve"> List</w:t>
      </w:r>
      <w:r>
        <w:br/>
      </w:r>
      <w:r>
        <w:rPr>
          <w:rFonts w:ascii="Times New Roman"/>
          <w:b/>
          <w:i w:val="false"/>
          <w:color w:val="000000"/>
        </w:rPr>
        <w:t>of priority kinds of activities for</w:t>
      </w:r>
      <w:r>
        <w:br/>
      </w:r>
      <w:r>
        <w:rPr>
          <w:rFonts w:ascii="Times New Roman"/>
          <w:b/>
          <w:i w:val="false"/>
          <w:color w:val="000000"/>
        </w:rPr>
        <w:t>investment projects implementation</w:t>
      </w:r>
    </w:p>
    <w:p>
      <w:pPr>
        <w:spacing w:after="0"/>
        <w:ind w:left="0"/>
        <w:jc w:val="both"/>
      </w:pPr>
      <w:r>
        <w:rPr>
          <w:rFonts w:ascii="Times New Roman"/>
          <w:b w:val="false"/>
          <w:i w:val="false"/>
          <w:color w:val="ff0000"/>
          <w:sz w:val="28"/>
        </w:rPr>
        <w:t>
      Footnote. List as amended by Resolution of the Government of the Republic of Kazakhstan №468 dated July 27, 2018 (shall be enforced upon its first official publication); as amended by the decrees of the Government of the Republic of Kazakhstan dated December 29, 2018 № 917 (shall be enforced from August 03, 2018); dated February 24, 2020 № 81 (shall be enforced from the date of its first official publication); dated 12.01.2021 № 3 (shall be enforced from the day of its first official publication); dated 12.01.2021 № 4 (shall be enforced from the day of enactment of the Law of the Republic of Kazakhstan dated January 2, 2021 “On introduction of amendments and additions to some legislative acts of the Republic of Kazakhstan on issues of restoration of economic growth” and shall be subject to official publication); dated 22.10.2022 № 840 (shall enter into force from the date of its first official publication); dated 23.01.2023 № 30 (shall enter into force from the date of its first official publication); dated 23.02.2023 № 158 (shall enter into force from the date of its first official publication); dated 15.05.2024 №381(enactment, see p.3).</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group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class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1. List of priority kinds of activities for investment projects (including investment priority projects) and special investment projects implementation</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Crop and livestock production, hunting and service provision in these areas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Cultivation of one- or two-year-old crops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Cultivation of cereals (except rice), legumes and oilseeds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Rice cultivation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vegetables, melons, root crops and tuber crops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cane cultivation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Spinning crop cultivation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Cultivation of other one- or two-year crops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perennial crops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grapes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Tropical and subtropical fruit cultivation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Citrus fruit cultivation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Cultivation of seed and stone fruits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other fruits, berries and nuts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oil-containing fruits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crops for beverage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Cultivation of other perennial crops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reproduction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reproduction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livestock production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Dairy cattle breeding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of other cattle and buffalo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of horses and other animals of the horse family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of camels and other animals of the camel family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Raising sheep and goats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 breeding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Farming poultry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of other animal species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Crop and animal breeding activities and crop processing activities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processing activities for planting</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Fishery and aquaculture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Aquaculture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Marine aquaculture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Freshwater aquaculture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processing and canning and meat production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processing and tinning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and canning of agricultural poultry meat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and canning of fish, crustaceans and shellfish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and canning of fish, crustaceans and shellfish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and preservation of fruits and vegetables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processing and canning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fruit and vegetable juices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 of processing and preservation of fruits and vegetables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vegetable and animal oils and fats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oil and fat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margarine and similar dietary fat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Dairy production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processing and cheese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flour and cereal products, starches and starch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flour and cereal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starch and starch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Bakery, pasta and flour confectionery production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bakery and flour confectionery products of non-durable storage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crumbs and cookies, long-term flour confectionery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Pasta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food production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Cocoa, chocolate and sugar confectionery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 and coffee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Spice and seasoning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Finished food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baby food and dietary foods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foods not included in other groupings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finished animal feed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finished feed for farm animals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finished pet food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Beverage production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Beverage production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malt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mineral waters and other non-alcohol drinks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textiles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Preparation and spinning of textile fibers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and spinning of textile fibers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Weaving production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Weaving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Textiles finishing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Textiles finishing</w:t>
            </w:r>
          </w:p>
          <w:p>
            <w:pPr>
              <w:spacing w:after="20"/>
              <w:ind w:left="20"/>
              <w:jc w:val="both"/>
            </w:pPr>
            <w:r>
              <w:rPr>
                <w:rFonts w:ascii="Times New Roman"/>
                <w:b w:val="false"/>
                <w:i w:val="false"/>
                <w:color w:val="000000"/>
                <w:sz w:val="20"/>
              </w:rPr>
              <w:t>
Textiles finishing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other textiles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knitted and textile fabrics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finished textiles, except clothes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carpets and carpeting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strips, ropes, twines, laces, cords and netting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nonwovens, except clothes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other technical and industrial textiles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other textiles, not classified in other categories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clothes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clothes, except clothes of fur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leather clothes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clothes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other outerwear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lingerie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other kinds of clothes and accessories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fur products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fur products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knitted and textile fabrics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knitted and textile hosiery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other knitted and textile fabrics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leather and related products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Taning and dressing; production of luggage bags, handbags, saddlery; dressing and painting fur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Tanning and dressing of leather; dressing and painting of fur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luggage bags, handbags, etc. saddlery and harness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Shoes production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Shoes production</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wood and cork products, except furniture; production straw products and materials for weaving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Sawing and planning production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Sawing and planning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wood, cork, straw products and materials for weaving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veneer, plywood, plates and panels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prefabricated parquet flooring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other wood construction carpentry and joinery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paper and paper products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wood and cellulose pulp, paper and cardboard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wood and cellulose pulp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paper and cardboard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paper and cardboard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corrugated cardboard, paper and cardboard packaging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paper products for household and sanitary purposes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paper stationery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Wallpaper production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paper and cardboard products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coke and refined petroleum products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coke oven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coke ovens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refined petroleum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refined petroleum products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chemical products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basic chemicals, fertilizers and nitrogen compounds, plastics and synthetic rubber in primary forms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industrial gases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dyes and pigments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basic inorganic chemicals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basic organic chemicals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fertilizers and nitrogen-containing compounds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plastics in primary molds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synthetic rubber in primary forms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pesticides and other agrochemical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pesticides and other agrochemical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paints, varnishes and similar coatings, printing inks and mastics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paints, varnishes and similar coatings, printing inks and mastics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soap, detergents, cleaning, polishing, perfumes and cosmetics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soap and detergents, cleaning and polishing agents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perfumes and cosmetics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chemical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Explosives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glue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essential oils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chemical products not included in other groupings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artificial and synthetic fibers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artificial and synthetic fibers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basic pharmaceutical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basic pharmaceutical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basic pharmaceutical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pharmaceuticals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pharmaceuticals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rubber and plastic products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rubber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rubber tires, tires and chambers; restoring rubber tires and tires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of other rubber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of plastic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plastic plates, sheets, pipes and profiles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plastic packaging for goods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of construction plastic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of other plastic products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other non-metallic mineral products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glass and glass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sheet glass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Forming and processing of sheet glass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hollow glass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fiberglass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and processing of other glass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fire-proof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fire-proof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construction materials of clay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ceramic coverings and plates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bricks, tiles and other construction materials of baked clay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porcelain and ceramic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ceramic household and decorative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ceramic hygiene and sanitary equipment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ceramic electrical insulators and insulating fittings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technical ceramic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ceramic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cement, lime and plaster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cement, including clinkers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lime and plaster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concrete, cement and plaster products for construction purposes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construction products of concrete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plaster products for construction purposes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concrete ready to use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dry concrete mixtures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asbestos cement and fiber cement products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concrete, plaster and cement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Cutting, processing and finishing of stone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Cutting, processing and finishing of stone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abrasive products and other non-metallic mineral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abrasive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other non-metallic mineral products, not classified in other groups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Metallurgical production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cast iron, steel and ferroalloys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cast iron, steel and ferroalloys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pipes, tubes, hollow profiles, fittings made of steel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pipes, tubes, hollow profiles, fittings made of steel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steel products by primary processing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drawing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rolling of belts and narrow strips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stamping or bending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production by cold drawing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basic noble and non-ferrous metals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precious metals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zinc and tin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non-ferrous metals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fuel reprocessing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casting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iron casting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Casting steel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Casting of light metals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Casting of other non-ferrous metals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finished metal products, except machinery and equipment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building metal structures and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building metal structures and their parts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of metal doors and windows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metal tanks, tanks and containers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radiators and central heating boilers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metal tanks, tanks and containers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steam boilers, except central heating boilers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steam boilers, except central heating boilers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Weapons and ammunition production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Weapons and ammunition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Forging, pressing, stamping, metal profiling; powder metallurgy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Forging, pressing, stamping, metal profiling; powder metallurgy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treatment and coating of metals; main engineering processes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treatment and coating of metals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engineering processes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knife products, tools and hardware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knife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of locks, hinges and hinges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 manufacturing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of other finished metal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metal barrels and similar vessels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packaging from light metals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wire, chain and spring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of fastening and threaded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finished metal products not included in other groupings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computers, electronic and optical products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electronic details and boards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electronic elements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electronic boards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computers and peripheral equipment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computers and peripheral equipment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communication equipment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communication equipment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household electronic devices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household electronic devices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tools and devices for measuring, testing and navigation; watches and other kinds of watches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tools and devices for measuring, testing and navigation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irradiation, electrical-medical and electrical-therapeutic equipment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irradiation, electrical-medical and electrical-therapeutic equipment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optical devices and photographic equipment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optical devices and photographic equipment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magnetic and optical media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magnetic and optical media</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electrical equipment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electrical engines, generators, transformers and electrical distribution and control equipment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electrical engines, generators and transformers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electrical distribution and control equipment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batteries and accumulators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batteries and accumulators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electrical wiring and conductive devices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fiber-optic cable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kinds of electrical wire and cable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electrical devices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electrical lighting equipment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electrical lighting devices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household devices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electronic household devices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non-electronic household devices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electrical equipment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electrical devices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machinery and equipment, not classified in other categories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general-purpose machinery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engines and turbines, except aviation, automobile and motorcycle engines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hydraulic equipment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pumps, compressors, plugs and valves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taps and globe valves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bearings, gears, gear components and drives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general-purpose machinery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stoves, ovens and furnace burners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lifting and transportation equipment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office machinery and equipment (except computers and peripheral equipment)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hand electrical tools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industrial refrigeration and ventilation equipment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general-purpose machinery and equipment, not classified in other groups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agricultural and forestry machinery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agricultural and forestry machinery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equipment for pressure metal treatment and mechanical machines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equipment for pressure metal treatment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other metal processing machines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other special-purpose devices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machinery and equipment for metallurgy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machinery for mining industry, underground mining and construction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equipment for production and processing of foods, beverage and tobacco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equipment for production of textiles, garments, fur and leather products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machinery for production of paper and cardboard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equipment for processing of rubber, plastics and other polymeric materials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other machinery and equipment of special use, not classified in other groups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motor vehicles, trailers and semi-trailers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vehicles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vehicles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bodies for vehicles; production of trailers and semi-trailers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bodies for vehicles; production of trailers and semi-trailers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parts and component of motor vehicles and their engines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electrical and electronic equipment for motor vehicles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parts and components of motor vehicles and their engines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other vehicles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sea ships and boats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ships and floating constructions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leisure and sport boats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railway locomotives and rolling stock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railway locomotives and rolling stock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air and spacecrafts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air and spacecrafts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military vehicles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military vehicles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transport equipment, not classified in other groups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motorcycles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bicycles and wheelchairs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furniture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furniture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office and studio furniture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kitchen furniture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mattresses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other furniture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other finished products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medical and dental tools and components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medical and dental tools and components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installation of machinery and equipment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Repair of finished metallic products, machinery and equipment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Repair of finished metallic products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Repair of machinery and equipment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Repair of electronic and optical equipment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Repair of electrical equipment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maintenance of ships and boats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maintenance of air and spacecrafts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Repair, maintenance of other kinds of transport equipment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Repari of other equipment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industrial machinery and equipment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Installation of industrial machinery and equipment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Electricity, gas supply, steam and air conditioning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transmission and distribution of electricity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electricity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Electricity transmission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Electricity distribution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Sale of electricity to consumers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and distribution of gaseous fuel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gaseous fuel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Distribution of gaseous fuel through pipelines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Sale of gaseous fuel through pipelines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and air conditioning systems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Steam and air conditioning systems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Collection, treatment and distribution of water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processing and distribution of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processing and distribution of water</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Collection, treatment and disposal of waste; recycling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of waste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of hazardous waste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 and disposal of waste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 and disposal of nonhazardous waste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Waste recycling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Recycling of sorted materials, except recycling waste and scrap of ferrous and non-ferrous metals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Civil engineering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of highways and railways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of roads and highways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of railways and underground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of bridges and tunnels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engineering facilities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of distribution engineering objects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distribution objects for electricity and telecommunications supply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of other engineering facilities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of water facilities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of other engineering facilities, not classified in other groups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Land transport and pipeline transportation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Intercity passenger railway transport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Intercity passenger railway transport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 railway transport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Freight railway transport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land passenger transport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City and intercity passenger land transport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kinds of land passenger transport, not classified in other categories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 transportation by highway and waste collection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Freight transportation by highway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by pipeline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by pipeline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Water transport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and coastal passenger transport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Sea and coastal passenger transport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and coastal freight transport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Sea and coastal freight transport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River passenger transport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River passenger transport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River freight transport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River freight transport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 transport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passenger transport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 passenger transport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freight transport and space transport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 freight transport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Space transport system</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Warehousing and auxiliary transport activities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Warehouseing and storage of cargo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Warehouseing and storage of cargo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Auxiliary kinds of activities at transportation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the field of land transport, except services on storage of vehicles belonging to citizens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 in the field of water transport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the field of air transport, except regulation of air space use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processing of cargo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auxiliary services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temporary accommodation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services by hotels and similar places to stay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services by hotels and similar places to stay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campsite, caravan and caravan services for accommodation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campsite, caravan and caravan services for accommodation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services by other places of residence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services by other places of residence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Communication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communication network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Activities in the field of satellite telecommunications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Resolution of the Government of the Republic of Kazakhstan dated 23.01.2023 № 30 (shall enter into force from the day of its first official publication).</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Education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Preschool (primary) education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Preschool (primary) education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education (first level)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education (first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education (second and third levels)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Basic and general secondary education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Technical and vocational secondary education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Post-secondary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Health care activities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Activities of hospital organizations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Activities of hospital organizations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libraries, archives, museums and other cultural activities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libraries, archives, museums and other cultural activities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libraries and archives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museums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Activities in the field of sports, recreation and entertainment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the field of sports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Activities of sport facilities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Activities on organization of recreation and entertainment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kinds of activities on organization of recreation and entertainment, except use of slot machines with electronic games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 2. List of priority kinds of activities, identified for the investment priority projects implementation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section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group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Class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class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mining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coal mining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Coal beneficiation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of metal ores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or mining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Beneficiation and agglomeration of iron ores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processing and canning and meat production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processing and canning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and canning of agricultural poultry meat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meat and poultry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and canning of fish, crustaceans and shellfish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and canning of fish, crustaceans and shellfish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and preservation of fruits and vegetables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processing and canning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fruit and vegetable juices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 of processing and preservation of fruits and vegetables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vegetable and animal oil and fat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oil and fat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margarine and similar dietary fats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flour and cereal products, starches and starch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flour and cereal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starch and starch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food production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Cocoa, chocolate and sugar confectionery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 and coffee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Finished food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baby food and dietary foods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wood and cork products, except furniture; production of straw products and materials for weaving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wood, cork, straw products and materials for weaving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veneer, plywood, plates and panels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coke and refined petroleum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coke oven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coke oven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refined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refined products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chemical products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basic chemicals, fertilizers and nitrogen compounds, plastics and synthetic rubber in primary forms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industrial gases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dyes and pigments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basic inorganic chemicals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basic organic chemicals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fertilizers and nitrogen-containing compounds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plastics in primary molds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synthetic rubber in primary forms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pesticides and other agrochemical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pesticides and other agrochemical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paints, varnishes and similar coatings, printing inks and mastics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paints, varnishes and similar coatings, printing inks and mastics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soap, detergents, cleaning, polishing, perfumes and cosmetics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soap and detergents, cleaning and polishing agents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chemical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Explosives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chemical products not included in other groupings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basic pharmaceutical products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basic pharmaceutical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basic pharmaceutical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pharmaceuticals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rubber and plastic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rubber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rubber tires, tires and chambers; restoring rubber tires and tires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of plastic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plastic plates, sheets, pipes and profiles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of construction plastic products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other non-metallic mineral products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glass and glass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sheet glass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Forming and processing of sheet glass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hollow glass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fiberglass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and processing of other glass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fire-proof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fire-proof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construction materials of clay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ceramic coverings and plates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bricks, tiles and other construction materials of baked clay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porcelain and ceramic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ceramic hygiene and sanitary equipment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ceramic electrical insulators and insulating fittings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ceramic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cement, lime and plaster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cement, including clinkers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lime and plaster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concrete, cement and plaster products for construction purposes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construction products of concrete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plaster products for construction purposes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concrete ready to use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dry concrete mixtures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asbestos cement and fiber cement products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concrete, plaster and cement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Cutting, processing and finishing of stone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Cutting, processing and finishing of stone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abrasive products and other non-metallic mineral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non-metallic mineral products, not classified in other groups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Metallurgical industry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cast iron, steel and ferroalloys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cast iron, steel and ferroalloys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pipes, tubes, hollow profiles, fittings made of steel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pipes, tubes, hollow profiles, fittings made of steel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steel products by primary processing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drawing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rolling of belts and narrow strips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stamping or bending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production by cold drawing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basic noble and non-ferrous metals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precious metals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zinc and tin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non-ferrous metals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finished metal products, except machinery and equipment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metallic tanks, reservoirs and containers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radiators and central heating boilers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other metallic tanks, reservoirs and containers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steam boilers, except central heating boilers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steam boilers, except central heating boilers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electrical equipment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electrical engines, generators, transformers and electrical distribution and control equipment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electrical engines, generators and transformers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electrical distribution and control equipment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batteries and accumulators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batteries and accumulators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electrical wiring and conductive devices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fiber-optic cable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kinds of electrical wire and cable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electrical devices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electrical lighting equipment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electrical lighting devices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electrical equipment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electrical devices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machinery and equipment not classified in other categories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general-purpose machinery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engines and turbines, except aviation, automobile and motorcycle engines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hydraulic equipment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pumps, compressors, plugs and valves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taps and globe valves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general-purpose machinery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industrial refrigeration and ventilation equipment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general-purpose machinery and equipment, not classified in other groups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agricultural and forestry machinery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agricultural and forestry machinery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equipment for pressure metal treatment and mechanical machines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equipment for pressure metal treatment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other metal processing machines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special-purpose devices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machinery and equipment for metallurgy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machinery for mining industry, underground mining and construction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machinery and equipment of special use, not classified in other groups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motor vehicles, graders and semi-trailers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vehicles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vehicles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bodies for vehicles; production of trailers and semi-trailers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bodies for vehicles; production of trailers and semi-trailers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parts and component of motor vehicles and their engines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electrical and electronic equipment for motor vehicles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parts and components of motor vehicles and their engines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other vehicles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railway locomotives and rolling stock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railway locomotives and rolling stock</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Electricity, gas, steam and air conditioning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Electricity production, transmission and distribution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Electricity production, excluding electricity production by thermal and nuclear (nuclear) power plants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Land transport and pipeline transportation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land passenger transport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kinds of land passenger transport, not classified in other categories: control of conveyors, cable cars, ski and cable lifts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temporary accommodation services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services by hotels and similar accommodation places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services by hotels and similar accommodation places</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on food and beverage provision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Restaurants and food delivery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Restaurants and food delivery services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Health care activities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hospital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Activities of sanatorium organizations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Activities in the field of sports, recreation and entertainment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on organization of recreation and entertainment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kinds of activities on organization of recreation and entertainment, except use of slot machines with electronic games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Part 3 - excluded by the Resolution of the Government of the Republic of Kazakhstan dated 23.02.2023 № 158 (shall enter into force from the day of its first official publication).</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*From January 1, 2020, white sugar is not exempt from import customs duty (HS code 170199);</w:t>
      </w:r>
    </w:p>
    <w:p>
      <w:pPr>
        <w:spacing w:after="0"/>
        <w:ind w:left="0"/>
        <w:jc w:val="both"/>
      </w:pPr>
      <w:r>
        <w:rPr>
          <w:rFonts w:ascii="Times New Roman"/>
          <w:b w:val="false"/>
          <w:i w:val="false"/>
          <w:color w:val="000000"/>
          <w:sz w:val="28"/>
        </w:rPr>
        <w:t>
      ** located in rural settlements, small towns, introduced from January 2019;</w:t>
      </w:r>
    </w:p>
    <w:p>
      <w:pPr>
        <w:spacing w:after="0"/>
        <w:ind w:left="0"/>
        <w:jc w:val="both"/>
      </w:pPr>
      <w:r>
        <w:rPr>
          <w:rFonts w:ascii="Times New Roman"/>
          <w:b w:val="false"/>
          <w:i w:val="false"/>
          <w:color w:val="000000"/>
          <w:sz w:val="28"/>
        </w:rPr>
        <w:t>
      *** located on the roadside of roads of republican, oblast and local significance, put into operation from January 1, 2019;</w:t>
      </w:r>
    </w:p>
    <w:p>
      <w:pPr>
        <w:spacing w:after="0"/>
        <w:ind w:left="0"/>
        <w:jc w:val="both"/>
      </w:pPr>
      <w:r>
        <w:rPr>
          <w:rFonts w:ascii="Times New Roman"/>
          <w:b w:val="false"/>
          <w:i w:val="false"/>
          <w:color w:val="000000"/>
          <w:sz w:val="28"/>
        </w:rPr>
        <w:t>
      **** relates exclusively to the production of iron ore concentrate and (or) pellets;</w:t>
      </w:r>
    </w:p>
    <w:p>
      <w:pPr>
        <w:spacing w:after="0"/>
        <w:ind w:left="0"/>
        <w:jc w:val="both"/>
      </w:pPr>
      <w:r>
        <w:rPr>
          <w:rFonts w:ascii="Times New Roman"/>
          <w:b w:val="false"/>
          <w:i w:val="false"/>
          <w:color w:val="000000"/>
          <w:sz w:val="28"/>
        </w:rPr>
        <w:t>
      ***** relates exclusively to coal beneficiation;</w:t>
      </w:r>
    </w:p>
    <w:p>
      <w:pPr>
        <w:spacing w:after="0"/>
        <w:ind w:left="0"/>
        <w:jc w:val="both"/>
      </w:pPr>
      <w:r>
        <w:rPr>
          <w:rFonts w:ascii="Times New Roman"/>
          <w:b w:val="false"/>
          <w:i w:val="false"/>
          <w:color w:val="000000"/>
          <w:sz w:val="28"/>
        </w:rPr>
        <w:t>
      ****** relates exclusively to receiving an investment preference in the form of state in-kind grant for the construction of dormitories for undergraduate, master's and doctoral students;</w:t>
      </w:r>
    </w:p>
    <w:p>
      <w:pPr>
        <w:spacing w:after="0"/>
        <w:ind w:left="0"/>
        <w:jc w:val="both"/>
      </w:pPr>
      <w:r>
        <w:rPr>
          <w:rFonts w:ascii="Times New Roman"/>
          <w:b w:val="false"/>
          <w:i w:val="false"/>
          <w:color w:val="000000"/>
          <w:sz w:val="28"/>
        </w:rPr>
        <w:t>
      ******* relates exclusively to receiving an investment preference in the form of a state in-kind grant;</w:t>
      </w:r>
    </w:p>
    <w:p>
      <w:pPr>
        <w:spacing w:after="0"/>
        <w:ind w:left="0"/>
        <w:jc w:val="both"/>
      </w:pPr>
      <w:r>
        <w:rPr>
          <w:rFonts w:ascii="Times New Roman"/>
          <w:b w:val="false"/>
          <w:i w:val="false"/>
          <w:color w:val="000000"/>
          <w:sz w:val="28"/>
        </w:rPr>
        <w:t>
      ******** located in rural settlements, small towns, commissioned since January 2019 or related to the implementation of projects outside cities of republican status and the capital.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 13 dated January 14, 2016</w:t>
            </w:r>
          </w:p>
        </w:tc>
      </w:tr>
    </w:tbl>
    <w:p>
      <w:pPr>
        <w:spacing w:after="0"/>
        <w:ind w:left="0"/>
        <w:jc w:val="left"/>
      </w:pPr>
      <w:r>
        <w:rPr>
          <w:rFonts w:ascii="Times New Roman"/>
          <w:b/>
          <w:i w:val="false"/>
          <w:color w:val="000000"/>
        </w:rPr>
        <w:t xml:space="preserve"> Rules</w:t>
      </w:r>
      <w:r>
        <w:br/>
      </w:r>
      <w:r>
        <w:rPr>
          <w:rFonts w:ascii="Times New Roman"/>
          <w:b/>
          <w:i w:val="false"/>
          <w:color w:val="000000"/>
        </w:rPr>
        <w:t>for engagement of the specialist personnel of state agencies, consultants</w:t>
      </w:r>
      <w:r>
        <w:br/>
      </w:r>
      <w:r>
        <w:rPr>
          <w:rFonts w:ascii="Times New Roman"/>
          <w:b/>
          <w:i w:val="false"/>
          <w:color w:val="000000"/>
        </w:rPr>
        <w:t>and experts from among natural and legal persons</w:t>
      </w:r>
      <w:r>
        <w:br/>
      </w:r>
      <w:r>
        <w:rPr>
          <w:rFonts w:ascii="Times New Roman"/>
          <w:b/>
          <w:i w:val="false"/>
          <w:color w:val="000000"/>
        </w:rPr>
        <w:t>of the Republic of Kazakhstan</w:t>
      </w:r>
    </w:p>
    <w:p>
      <w:pPr>
        <w:spacing w:after="0"/>
        <w:ind w:left="0"/>
        <w:jc w:val="both"/>
      </w:pPr>
      <w:r>
        <w:rPr>
          <w:rFonts w:ascii="Times New Roman"/>
          <w:b w:val="false"/>
          <w:i w:val="false"/>
          <w:color w:val="000000"/>
          <w:sz w:val="28"/>
        </w:rPr>
        <w:t>
      These Rules for engagement of the specialist personnel of state agencies, consultants and experts from among natural and legal persons of the Republic of Kazakhstan (hereinafter referred to as the Rules) determine the procedure and conditions for engagement of the relevant specialist personnel of state agencies, consultants and experts from among natural and legal persons of the Republic of Kazakhstan by an authorized investment body (hereinafter referred to as an authorized body) for examination when considering applications for the investment preferences granting, concluding an investment contract for the implementation of an investment project providing for execution of investments and investment preferences granting, as well as implementation of the investor’s investment activities.</w:t>
      </w:r>
    </w:p>
    <w:p>
      <w:pPr>
        <w:spacing w:after="0"/>
        <w:ind w:left="0"/>
        <w:jc w:val="left"/>
      </w:pPr>
      <w:r>
        <w:rPr>
          <w:rFonts w:ascii="Times New Roman"/>
          <w:b/>
          <w:i w:val="false"/>
          <w:color w:val="000000"/>
        </w:rPr>
        <w:t xml:space="preserve"> 1. General provisions </w:t>
      </w:r>
    </w:p>
    <w:p>
      <w:pPr>
        <w:spacing w:after="0"/>
        <w:ind w:left="0"/>
        <w:jc w:val="both"/>
      </w:pPr>
      <w:r>
        <w:rPr>
          <w:rFonts w:ascii="Times New Roman"/>
          <w:b w:val="false"/>
          <w:i w:val="false"/>
          <w:color w:val="000000"/>
          <w:sz w:val="28"/>
        </w:rPr>
        <w:t>
      1. The authorized body, within its competence, in order to fulfill the tasks assigned to it, has the right, under the conditions established by these Rules, to engage the specialist personnel of state agencies, consultants and experts from among natural and legal persons of the Republic of Kazakhstan.</w:t>
      </w:r>
    </w:p>
    <w:p>
      <w:pPr>
        <w:spacing w:after="0"/>
        <w:ind w:left="0"/>
        <w:jc w:val="both"/>
      </w:pPr>
      <w:r>
        <w:rPr>
          <w:rFonts w:ascii="Times New Roman"/>
          <w:b w:val="false"/>
          <w:i w:val="false"/>
          <w:color w:val="000000"/>
          <w:sz w:val="28"/>
        </w:rPr>
        <w:t>
      2. The aim of engagement of the specialist personnel of state agencies, consultants and experts from among natural and legal persons of the Republic of Kazakhstan is to obtain special knowledge necessary for an objective assessment of an investment project, investment activity, and also to resolve disputable situations that have arisen between the authorized body and the investor.</w:t>
      </w:r>
    </w:p>
    <w:p>
      <w:pPr>
        <w:spacing w:after="0"/>
        <w:ind w:left="0"/>
        <w:jc w:val="both"/>
      </w:pPr>
      <w:r>
        <w:rPr>
          <w:rFonts w:ascii="Times New Roman"/>
          <w:b w:val="false"/>
          <w:i w:val="false"/>
          <w:color w:val="000000"/>
          <w:sz w:val="28"/>
        </w:rPr>
        <w:t>
      3. Under the conditions established by these Rules the authorized body has the right to organize the conduct of various types of examinations, depending on the characteristics of the investment project.</w:t>
      </w:r>
    </w:p>
    <w:p>
      <w:pPr>
        <w:spacing w:after="0"/>
        <w:ind w:left="0"/>
        <w:jc w:val="left"/>
      </w:pPr>
      <w:r>
        <w:rPr>
          <w:rFonts w:ascii="Times New Roman"/>
          <w:b/>
          <w:i w:val="false"/>
          <w:color w:val="000000"/>
        </w:rPr>
        <w:t xml:space="preserve"> 2. Basic provisions</w:t>
      </w:r>
    </w:p>
    <w:p>
      <w:pPr>
        <w:spacing w:after="0"/>
        <w:ind w:left="0"/>
        <w:jc w:val="both"/>
      </w:pPr>
      <w:r>
        <w:rPr>
          <w:rFonts w:ascii="Times New Roman"/>
          <w:b w:val="false"/>
          <w:i w:val="false"/>
          <w:color w:val="000000"/>
          <w:sz w:val="28"/>
        </w:rPr>
        <w:t>
      4. The following basic concepts are used in these Rules:</w:t>
      </w:r>
    </w:p>
    <w:p>
      <w:pPr>
        <w:spacing w:after="0"/>
        <w:ind w:left="0"/>
        <w:jc w:val="both"/>
      </w:pPr>
      <w:r>
        <w:rPr>
          <w:rFonts w:ascii="Times New Roman"/>
          <w:b w:val="false"/>
          <w:i w:val="false"/>
          <w:color w:val="000000"/>
          <w:sz w:val="28"/>
        </w:rPr>
        <w:t>
      1) state body professional – a full-time employee of the relevant state body who has the necessary qualifications;</w:t>
      </w:r>
    </w:p>
    <w:p>
      <w:pPr>
        <w:spacing w:after="0"/>
        <w:ind w:left="0"/>
        <w:jc w:val="both"/>
      </w:pPr>
      <w:r>
        <w:rPr>
          <w:rFonts w:ascii="Times New Roman"/>
          <w:b w:val="false"/>
          <w:i w:val="false"/>
          <w:color w:val="000000"/>
          <w:sz w:val="28"/>
        </w:rPr>
        <w:t>
      2) consultant – a legal person and an individual who has the necessary qualifications, or a legal person that has a staff of professionals of the necessary qualifications, work experience and an appropriate license, if provided for by the legislation of the Republic of Kazakhstan;</w:t>
      </w:r>
    </w:p>
    <w:p>
      <w:pPr>
        <w:spacing w:after="0"/>
        <w:ind w:left="0"/>
        <w:jc w:val="both"/>
      </w:pPr>
      <w:r>
        <w:rPr>
          <w:rFonts w:ascii="Times New Roman"/>
          <w:b w:val="false"/>
          <w:i w:val="false"/>
          <w:color w:val="000000"/>
          <w:sz w:val="28"/>
        </w:rPr>
        <w:t>
      3) expert - a legal person and an individual who has a staff of professionals of the necessary qualifications, work experience and a relevant license, if provided for by the legislation of the Republic of Kazakhstan.</w:t>
      </w:r>
    </w:p>
    <w:p>
      <w:pPr>
        <w:spacing w:after="0"/>
        <w:ind w:left="0"/>
        <w:jc w:val="left"/>
      </w:pPr>
      <w:r>
        <w:rPr>
          <w:rFonts w:ascii="Times New Roman"/>
          <w:b/>
          <w:i w:val="false"/>
          <w:color w:val="000000"/>
        </w:rPr>
        <w:t xml:space="preserve"> 3. Procedure of engagement of the specialist personnel of state agencies, consultants and experts </w:t>
      </w:r>
    </w:p>
    <w:p>
      <w:pPr>
        <w:spacing w:after="0"/>
        <w:ind w:left="0"/>
        <w:jc w:val="both"/>
      </w:pPr>
      <w:r>
        <w:rPr>
          <w:rFonts w:ascii="Times New Roman"/>
          <w:b w:val="false"/>
          <w:i w:val="false"/>
          <w:color w:val="000000"/>
          <w:sz w:val="28"/>
        </w:rPr>
        <w:t>
      5. The specialist personnel of state agencies, consultants and experts from among natural and legal persons of the Republic of Kazakhstan are engaged in the following cases:</w:t>
      </w:r>
    </w:p>
    <w:p>
      <w:pPr>
        <w:spacing w:after="0"/>
        <w:ind w:left="0"/>
        <w:jc w:val="both"/>
      </w:pPr>
      <w:r>
        <w:rPr>
          <w:rFonts w:ascii="Times New Roman"/>
          <w:b w:val="false"/>
          <w:i w:val="false"/>
          <w:color w:val="000000"/>
          <w:sz w:val="28"/>
        </w:rPr>
        <w:t>
      1) need for special knowledge;</w:t>
      </w:r>
    </w:p>
    <w:p>
      <w:pPr>
        <w:spacing w:after="0"/>
        <w:ind w:left="0"/>
        <w:jc w:val="both"/>
      </w:pPr>
      <w:r>
        <w:rPr>
          <w:rFonts w:ascii="Times New Roman"/>
          <w:b w:val="false"/>
          <w:i w:val="false"/>
          <w:color w:val="000000"/>
          <w:sz w:val="28"/>
        </w:rPr>
        <w:t>
      2) need for independent examination;</w:t>
      </w:r>
    </w:p>
    <w:p>
      <w:pPr>
        <w:spacing w:after="0"/>
        <w:ind w:left="0"/>
        <w:jc w:val="both"/>
      </w:pPr>
      <w:r>
        <w:rPr>
          <w:rFonts w:ascii="Times New Roman"/>
          <w:b w:val="false"/>
          <w:i w:val="false"/>
          <w:color w:val="000000"/>
          <w:sz w:val="28"/>
        </w:rPr>
        <w:t>
      3) occurrence of disputes between the authorized body and the investor.</w:t>
      </w:r>
    </w:p>
    <w:p>
      <w:pPr>
        <w:spacing w:after="0"/>
        <w:ind w:left="0"/>
        <w:jc w:val="both"/>
      </w:pPr>
      <w:r>
        <w:rPr>
          <w:rFonts w:ascii="Times New Roman"/>
          <w:b w:val="false"/>
          <w:i w:val="false"/>
          <w:color w:val="000000"/>
          <w:sz w:val="28"/>
        </w:rPr>
        <w:t>
      Engagement of the specialist personnel of state agencies, experts and consultants from among natural and legal persons of the Republic of Kazakhstan is conducted depending on the characteristics of the investment project.</w:t>
      </w:r>
    </w:p>
    <w:p>
      <w:pPr>
        <w:spacing w:after="0"/>
        <w:ind w:left="0"/>
        <w:jc w:val="both"/>
      </w:pPr>
      <w:r>
        <w:rPr>
          <w:rFonts w:ascii="Times New Roman"/>
          <w:b w:val="false"/>
          <w:i w:val="false"/>
          <w:color w:val="000000"/>
          <w:sz w:val="28"/>
        </w:rPr>
        <w:t>
      6. Selection of the state body professional shall be made by the head of this body on the basis of the application of the authorized body. The application of the authorized body for the provision of a professional shall indicate the issues and the date of the examination.</w:t>
      </w:r>
    </w:p>
    <w:p>
      <w:pPr>
        <w:spacing w:after="0"/>
        <w:ind w:left="0"/>
        <w:jc w:val="both"/>
      </w:pPr>
      <w:r>
        <w:rPr>
          <w:rFonts w:ascii="Times New Roman"/>
          <w:b w:val="false"/>
          <w:i w:val="false"/>
          <w:color w:val="000000"/>
          <w:sz w:val="28"/>
        </w:rPr>
        <w:t>
      7. Engagement of a consultant and expert from among natural and legal persons of the Republic of Kazakhstan is conducted through the conclusion of an appropriate contract.</w:t>
      </w:r>
    </w:p>
    <w:p>
      <w:pPr>
        <w:spacing w:after="0"/>
        <w:ind w:left="0"/>
        <w:jc w:val="left"/>
      </w:pPr>
      <w:r>
        <w:rPr>
          <w:rFonts w:ascii="Times New Roman"/>
          <w:b/>
          <w:i w:val="false"/>
          <w:color w:val="000000"/>
        </w:rPr>
        <w:t xml:space="preserve"> 4. Powers of the authorized body in engagement  of the specialist personnel of state agencies, consultants and experts</w:t>
      </w:r>
    </w:p>
    <w:p>
      <w:pPr>
        <w:spacing w:after="0"/>
        <w:ind w:left="0"/>
        <w:jc w:val="both"/>
      </w:pPr>
      <w:r>
        <w:rPr>
          <w:rFonts w:ascii="Times New Roman"/>
          <w:b w:val="false"/>
          <w:i w:val="false"/>
          <w:color w:val="000000"/>
          <w:sz w:val="28"/>
        </w:rPr>
        <w:t>
      8. In case of engaging the specialist personnel of state agencies, consultants and experts from among natural and legal persons of the Republic of Kazakhstan, the authorized body has the right to:</w:t>
      </w:r>
    </w:p>
    <w:p>
      <w:pPr>
        <w:spacing w:after="0"/>
        <w:ind w:left="0"/>
        <w:jc w:val="both"/>
      </w:pPr>
      <w:r>
        <w:rPr>
          <w:rFonts w:ascii="Times New Roman"/>
          <w:b w:val="false"/>
          <w:i w:val="false"/>
          <w:color w:val="000000"/>
          <w:sz w:val="28"/>
        </w:rPr>
        <w:t>
      1) determine the list of questions to which it is necessary to give reasoned answers;</w:t>
      </w:r>
    </w:p>
    <w:p>
      <w:pPr>
        <w:spacing w:after="0"/>
        <w:ind w:left="0"/>
        <w:jc w:val="both"/>
      </w:pPr>
      <w:r>
        <w:rPr>
          <w:rFonts w:ascii="Times New Roman"/>
          <w:b w:val="false"/>
          <w:i w:val="false"/>
          <w:color w:val="000000"/>
          <w:sz w:val="28"/>
        </w:rPr>
        <w:t>
      2) require clarification (including written) on the results of consultations or examination;</w:t>
      </w:r>
    </w:p>
    <w:p>
      <w:pPr>
        <w:spacing w:after="0"/>
        <w:ind w:left="0"/>
        <w:jc w:val="both"/>
      </w:pPr>
      <w:r>
        <w:rPr>
          <w:rFonts w:ascii="Times New Roman"/>
          <w:b w:val="false"/>
          <w:i w:val="false"/>
          <w:color w:val="000000"/>
          <w:sz w:val="28"/>
        </w:rPr>
        <w:t>
      3) require additional consultation or examination if the initial consultation or examination is deemed incomplete or insufficient;</w:t>
      </w:r>
    </w:p>
    <w:p>
      <w:pPr>
        <w:spacing w:after="0"/>
        <w:ind w:left="0"/>
        <w:jc w:val="both"/>
      </w:pPr>
      <w:r>
        <w:rPr>
          <w:rFonts w:ascii="Times New Roman"/>
          <w:b w:val="false"/>
          <w:i w:val="false"/>
          <w:color w:val="000000"/>
          <w:sz w:val="28"/>
        </w:rPr>
        <w:t>
      4) require confidentiality of information that has become known to consultant, expert during the consultation or examination;</w:t>
      </w:r>
    </w:p>
    <w:p>
      <w:pPr>
        <w:spacing w:after="0"/>
        <w:ind w:left="0"/>
        <w:jc w:val="both"/>
      </w:pPr>
      <w:r>
        <w:rPr>
          <w:rFonts w:ascii="Times New Roman"/>
          <w:b w:val="false"/>
          <w:i w:val="false"/>
          <w:color w:val="000000"/>
          <w:sz w:val="28"/>
        </w:rPr>
        <w:t>
      5) control the progress of the examination.</w:t>
      </w:r>
    </w:p>
    <w:p>
      <w:pPr>
        <w:spacing w:after="0"/>
        <w:ind w:left="0"/>
        <w:jc w:val="both"/>
      </w:pPr>
      <w:r>
        <w:rPr>
          <w:rFonts w:ascii="Times New Roman"/>
          <w:b w:val="false"/>
          <w:i w:val="false"/>
          <w:color w:val="000000"/>
          <w:sz w:val="28"/>
        </w:rPr>
        <w:t>
      9. It is forbidden to exert any influence, pressure on the specialist personnel of state agencies, consultants, experts in order to change the course of the examination or its result.</w:t>
      </w:r>
    </w:p>
    <w:p>
      <w:pPr>
        <w:spacing w:after="0"/>
        <w:ind w:left="0"/>
        <w:jc w:val="left"/>
      </w:pPr>
      <w:r>
        <w:rPr>
          <w:rFonts w:ascii="Times New Roman"/>
          <w:b/>
          <w:i w:val="false"/>
          <w:color w:val="000000"/>
        </w:rPr>
        <w:t xml:space="preserve"> 5. Responsibility of the specialist personnel of state agencies,  consultants and experts </w:t>
      </w:r>
    </w:p>
    <w:p>
      <w:pPr>
        <w:spacing w:after="0"/>
        <w:ind w:left="0"/>
        <w:jc w:val="both"/>
      </w:pPr>
      <w:r>
        <w:rPr>
          <w:rFonts w:ascii="Times New Roman"/>
          <w:b w:val="false"/>
          <w:i w:val="false"/>
          <w:color w:val="000000"/>
          <w:sz w:val="28"/>
        </w:rPr>
        <w:t>
      10. The specialist personnel of state agencies, consultants, experts from among natural and legal persons of the Republic of Kazakhstan ensure high-quality and timely examination, preservation of documents submitted for examination and confidentiality. The conclusions of the specialist personnel of state agencies are signed by the appropriate authorized official.</w:t>
      </w:r>
    </w:p>
    <w:p>
      <w:pPr>
        <w:spacing w:after="0"/>
        <w:ind w:left="0"/>
        <w:jc w:val="both"/>
      </w:pPr>
      <w:r>
        <w:rPr>
          <w:rFonts w:ascii="Times New Roman"/>
          <w:b w:val="false"/>
          <w:i w:val="false"/>
          <w:color w:val="000000"/>
          <w:sz w:val="28"/>
        </w:rPr>
        <w:t>
      11. Consultants and experts from among natural and legal persons of the Republic of Kazakhstan are responsible for the results of the examination in cases provided for by the legislative acts of the Republic of Kazakhstan and the agreement concluded in accordance with paragraph 7 of these Rules.</w:t>
      </w:r>
    </w:p>
    <w:p>
      <w:pPr>
        <w:spacing w:after="0"/>
        <w:ind w:left="0"/>
        <w:jc w:val="left"/>
      </w:pPr>
      <w:r>
        <w:rPr>
          <w:rFonts w:ascii="Times New Roman"/>
          <w:b/>
          <w:i w:val="false"/>
          <w:color w:val="000000"/>
        </w:rPr>
        <w:t xml:space="preserve"> 6. Payment for services of the specialist personnel of state agencies,  consultants and experts </w:t>
      </w:r>
    </w:p>
    <w:p>
      <w:pPr>
        <w:spacing w:after="0"/>
        <w:ind w:left="0"/>
        <w:jc w:val="both"/>
      </w:pPr>
      <w:r>
        <w:rPr>
          <w:rFonts w:ascii="Times New Roman"/>
          <w:b w:val="false"/>
          <w:i w:val="false"/>
          <w:color w:val="000000"/>
          <w:sz w:val="28"/>
        </w:rPr>
        <w:t>
      12. Services of the specialist personnel of state agencies are not paid.</w:t>
      </w:r>
    </w:p>
    <w:p>
      <w:pPr>
        <w:spacing w:after="0"/>
        <w:ind w:left="0"/>
        <w:jc w:val="both"/>
      </w:pPr>
      <w:r>
        <w:rPr>
          <w:rFonts w:ascii="Times New Roman"/>
          <w:b w:val="false"/>
          <w:i w:val="false"/>
          <w:color w:val="000000"/>
          <w:sz w:val="28"/>
        </w:rPr>
        <w:t>
      13. Services of consultants and experts from among natural and legal persons of the Republic of Kazakhstan are paid by the investor, regardless of the result of the examination.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Resolution of the</w:t>
            </w:r>
            <w:r>
              <w:br/>
            </w:r>
            <w:r>
              <w:rPr>
                <w:rFonts w:ascii="Times New Roman"/>
                <w:b w:val="false"/>
                <w:i w:val="false"/>
                <w:color w:val="000000"/>
                <w:sz w:val="20"/>
              </w:rPr>
              <w:t>Government of the Republic of</w:t>
            </w:r>
            <w:r>
              <w:br/>
            </w:r>
            <w:r>
              <w:rPr>
                <w:rFonts w:ascii="Times New Roman"/>
                <w:b w:val="false"/>
                <w:i w:val="false"/>
                <w:color w:val="000000"/>
                <w:sz w:val="20"/>
              </w:rPr>
              <w:t>Kazakhstan № 13 dated</w:t>
            </w:r>
            <w:r>
              <w:br/>
            </w:r>
            <w:r>
              <w:rPr>
                <w:rFonts w:ascii="Times New Roman"/>
                <w:b w:val="false"/>
                <w:i w:val="false"/>
                <w:color w:val="000000"/>
                <w:sz w:val="20"/>
              </w:rPr>
              <w:t>14.01.2016</w:t>
            </w:r>
          </w:p>
        </w:tc>
      </w:tr>
    </w:tbl>
    <w:p>
      <w:pPr>
        <w:spacing w:after="0"/>
        <w:ind w:left="0"/>
        <w:jc w:val="left"/>
      </w:pPr>
      <w:r>
        <w:rPr>
          <w:rFonts w:ascii="Times New Roman"/>
          <w:b/>
          <w:i w:val="false"/>
          <w:color w:val="000000"/>
        </w:rPr>
        <w:t xml:space="preserve"> List of some decisions of the Government of</w:t>
      </w:r>
      <w:r>
        <w:br/>
      </w:r>
      <w:r>
        <w:rPr>
          <w:rFonts w:ascii="Times New Roman"/>
          <w:b/>
          <w:i w:val="false"/>
          <w:color w:val="000000"/>
        </w:rPr>
        <w:t>the Republic of Kazakhstan which are no longer valid</w:t>
      </w:r>
    </w:p>
    <w:p>
      <w:pPr>
        <w:spacing w:after="0"/>
        <w:ind w:left="0"/>
        <w:jc w:val="both"/>
      </w:pPr>
      <w:r>
        <w:rPr>
          <w:rFonts w:ascii="Times New Roman"/>
          <w:b w:val="false"/>
          <w:i w:val="false"/>
          <w:color w:val="000000"/>
          <w:sz w:val="28"/>
        </w:rPr>
        <w:t xml:space="preserve">
      1. Resolution of the Government of the Republic of Kazakhstan № 436 dated May 08, 2003 “On some issues concerning implementation of Law of the Republic of Kazakhstan “On investments” (CAPG of the Republic of Kazakhstan, № 19, article 192, 2003). </w:t>
      </w:r>
    </w:p>
    <w:p>
      <w:pPr>
        <w:spacing w:after="0"/>
        <w:ind w:left="0"/>
        <w:jc w:val="both"/>
      </w:pPr>
      <w:r>
        <w:rPr>
          <w:rFonts w:ascii="Times New Roman"/>
          <w:b w:val="false"/>
          <w:i w:val="false"/>
          <w:color w:val="000000"/>
          <w:sz w:val="28"/>
        </w:rPr>
        <w:t xml:space="preserve">
      2. Resolution of the Government of the Republic of Kazakhstan № 152 dated February 18, 2005 “On amendments to the Resolution of the Government of the Republic of Kazakhstan № 436 dated May 08, 2003” (CAPG of the Republic of Kazakhstan, № 9, article 82, 2005) </w:t>
      </w:r>
    </w:p>
    <w:p>
      <w:pPr>
        <w:spacing w:after="0"/>
        <w:ind w:left="0"/>
        <w:jc w:val="both"/>
      </w:pPr>
      <w:r>
        <w:rPr>
          <w:rFonts w:ascii="Times New Roman"/>
          <w:b w:val="false"/>
          <w:i w:val="false"/>
          <w:color w:val="000000"/>
          <w:sz w:val="28"/>
        </w:rPr>
        <w:t>
      3. Resolution of the Government of the Republic of Kazakhstan № 925 dated September 17, 2005 “On amendments to the Resolution of the Government of the Republic of Kazakhstan № 436 dated May 08, 2003” (CAPG of the Republic of Kazakhstan, № 34, article 478, 2005).</w:t>
      </w:r>
    </w:p>
    <w:p>
      <w:pPr>
        <w:spacing w:after="0"/>
        <w:ind w:left="0"/>
        <w:jc w:val="both"/>
      </w:pPr>
      <w:r>
        <w:rPr>
          <w:rFonts w:ascii="Times New Roman"/>
          <w:b w:val="false"/>
          <w:i w:val="false"/>
          <w:color w:val="000000"/>
          <w:sz w:val="28"/>
        </w:rPr>
        <w:t>
      4. Resolution of the Government of the Republic of Kazakhstan № 1267 dated December 21, 2005 “On amendments to the Resolution of the Government of the Republic of Kazakhstan № 436 dated May 08, 2003” (CAPG of the Republic of Kazakhstan, № 49, article 627, 2005).</w:t>
      </w:r>
    </w:p>
    <w:p>
      <w:pPr>
        <w:spacing w:after="0"/>
        <w:ind w:left="0"/>
        <w:jc w:val="both"/>
      </w:pPr>
      <w:r>
        <w:rPr>
          <w:rFonts w:ascii="Times New Roman"/>
          <w:b w:val="false"/>
          <w:i w:val="false"/>
          <w:color w:val="000000"/>
          <w:sz w:val="28"/>
        </w:rPr>
        <w:t>
      5. Resolution of the Government of the Republic of Kazakhstan № 940 dated September 07, 2006 “On amendments to the Resolution of the Government of the Republic of Kazakhstan № 436 dated May 08, 2003” (CAPG of the Republic of Kazakhstan, № 34, article 364, 2006).</w:t>
      </w:r>
    </w:p>
    <w:p>
      <w:pPr>
        <w:spacing w:after="0"/>
        <w:ind w:left="0"/>
        <w:jc w:val="both"/>
      </w:pPr>
      <w:r>
        <w:rPr>
          <w:rFonts w:ascii="Times New Roman"/>
          <w:b w:val="false"/>
          <w:i w:val="false"/>
          <w:color w:val="000000"/>
          <w:sz w:val="28"/>
        </w:rPr>
        <w:t>
      6. Resolution of the Government of the Republic of Kazakhstan № 940 dated September 28, 2006 “On amendments to the Resolution of the Government of the Republic of Kazakhstan № 436 dated May 08, 2003” (CAPG of the Republic of Kazakhstan, № 36, article 402, 2006).</w:t>
      </w:r>
    </w:p>
    <w:p>
      <w:pPr>
        <w:spacing w:after="0"/>
        <w:ind w:left="0"/>
        <w:jc w:val="both"/>
      </w:pPr>
      <w:r>
        <w:rPr>
          <w:rFonts w:ascii="Times New Roman"/>
          <w:b w:val="false"/>
          <w:i w:val="false"/>
          <w:color w:val="000000"/>
          <w:sz w:val="28"/>
        </w:rPr>
        <w:t>
      7. Resolution of the Government of the Republic of Kazakhstan № 925 dated September 17, 2005 “On amendments to the Resolution of the Government of the Republic of Kazakhstan № 436 dated May 08, 2003” (CAPG of the Republic of Kazakhstan, № 34, article 478, 2005).</w:t>
      </w:r>
    </w:p>
    <w:p>
      <w:pPr>
        <w:spacing w:after="0"/>
        <w:ind w:left="0"/>
        <w:jc w:val="both"/>
      </w:pPr>
      <w:r>
        <w:rPr>
          <w:rFonts w:ascii="Times New Roman"/>
          <w:b w:val="false"/>
          <w:i w:val="false"/>
          <w:color w:val="000000"/>
          <w:sz w:val="28"/>
        </w:rPr>
        <w:t>
      8. Resolution of the Government of the Republic of Kazakhstan № 1157 dated July 30, 2009 “On amendments to the Resolution of the Government of the Republic of Kazakhstan № 436 dated May 08, 2003” (CAPG of the Republic of Kazakhstan, № 34, article 327, 2009).</w:t>
      </w:r>
    </w:p>
    <w:p>
      <w:pPr>
        <w:spacing w:after="0"/>
        <w:ind w:left="0"/>
        <w:jc w:val="both"/>
      </w:pPr>
      <w:r>
        <w:rPr>
          <w:rFonts w:ascii="Times New Roman"/>
          <w:b w:val="false"/>
          <w:i w:val="false"/>
          <w:color w:val="000000"/>
          <w:sz w:val="28"/>
        </w:rPr>
        <w:t>
      9. Paragraph 2 of amendments made to some decisions of the Government of the Republic of Kazakhstan, approved by the Resolution of the Government of the Republic of Kazakhstan № 600 dated June 17, 2010 “On amendments to some decisions of the Government of the Republic of Kazakhstan” (as amended as of September 28, 2015) (CAPG of the Republic of Kazakhstan, № 39, article 338, 2010).</w:t>
      </w:r>
    </w:p>
    <w:p>
      <w:pPr>
        <w:spacing w:after="0"/>
        <w:ind w:left="0"/>
        <w:jc w:val="both"/>
      </w:pPr>
      <w:r>
        <w:rPr>
          <w:rFonts w:ascii="Times New Roman"/>
          <w:b w:val="false"/>
          <w:i w:val="false"/>
          <w:color w:val="000000"/>
          <w:sz w:val="28"/>
        </w:rPr>
        <w:t>
      10. Resolution of the Government of the Republic of Kazakhstan № 809 dated August 06, 2010 “On amendments to the Resolution № 436 of the Government of the Republic of Kazakhstan dated May 08, 2003” (CAPG of the Republic of Kazakhstan, № 48, article 437, 2010).</w:t>
      </w:r>
    </w:p>
    <w:p>
      <w:pPr>
        <w:spacing w:after="0"/>
        <w:ind w:left="0"/>
        <w:jc w:val="both"/>
      </w:pPr>
      <w:r>
        <w:rPr>
          <w:rFonts w:ascii="Times New Roman"/>
          <w:b w:val="false"/>
          <w:i w:val="false"/>
          <w:color w:val="000000"/>
          <w:sz w:val="28"/>
        </w:rPr>
        <w:t>
      11. Resolution of the Government of the Republic of Kazakhstan № 1416 dated November 08, 2012 “On amendments and additions to the Resolution of the Government of the Republic of Kazakhstan № 436 dated May 08, 2003 “On some issues concerning implementation of Law of the Republic of Kazakhstan “On investments” (CAPG of the Republic of Kazakhstan, № 77-78, article 1147, 2012).</w:t>
      </w:r>
    </w:p>
    <w:p>
      <w:pPr>
        <w:spacing w:after="0"/>
        <w:ind w:left="0"/>
        <w:jc w:val="both"/>
      </w:pPr>
      <w:r>
        <w:rPr>
          <w:rFonts w:ascii="Times New Roman"/>
          <w:b w:val="false"/>
          <w:i w:val="false"/>
          <w:color w:val="000000"/>
          <w:sz w:val="28"/>
        </w:rPr>
        <w:t>
      12. Resolution of the Government of the Republic of Kazakhstan № 1154 dated October 30, 2014 “On amendments and additions to the Resolutions of the Government of the Republic of Kazakhstan № 436 dated May 08, 2003 “On some issues concerning implementation of Law of the Republic of Kazakhstan “On investments” and № 683 dated May 25, 2012 “On approval of Program of monocities development for 2012 – 2020” and recognition invalid of some decisions of the Government of the Republic of Kazakhstan” (CAPG of the Republic of Kazakhstan, № 66, article 615, 2014).</w:t>
      </w:r>
    </w:p>
    <w:p>
      <w:pPr>
        <w:spacing w:after="0"/>
        <w:ind w:left="0"/>
        <w:jc w:val="both"/>
      </w:pPr>
      <w:r>
        <w:rPr>
          <w:rFonts w:ascii="Times New Roman"/>
          <w:b w:val="false"/>
          <w:i w:val="false"/>
          <w:color w:val="000000"/>
          <w:sz w:val="28"/>
        </w:rPr>
        <w:t>
      13. Subparagraph 1) paragraph 1 of the Resolution of the Government of the Republic of Kazakhstan № 210 dated April 09, 2015 “On amendments and additions to the Resolution of the Government of the Republic of Kazakhstan № 436 dated May 08, 2003 “On some issues concerning implementation of Law of the Republic of Kazakhstan “On investments” and № 1175 dated November 04, 2014 “On approval of the Rules of investment subsidy granting” (CAPG of the Republic of Kazakhstan, № 21, article 115, 2015).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