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ee475" w14:textId="6fee4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adoption of regulatory legal acts in the field of occupational health and safety by the relevant authorized bodies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December 31, 2015 No. 1182. Abolished by the Decree of the Government of the Republic of Kazakhstan dated 09/01/2023 No. 753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Decree of the Government of the Republic of Kazakhstan dated 09/01/2023 No. 753 (effective after the day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6) of </w:t>
      </w:r>
      <w:r>
        <w:rPr>
          <w:rFonts w:ascii="Times New Roman"/>
          <w:b w:val="false"/>
          <w:i w:val="false"/>
          <w:color w:val="000000"/>
          <w:sz w:val="28"/>
        </w:rPr>
        <w:t>article 15</w:t>
      </w:r>
      <w:r>
        <w:rPr>
          <w:rFonts w:ascii="Times New Roman"/>
          <w:b w:val="false"/>
          <w:i w:val="false"/>
          <w:color w:val="000000"/>
          <w:sz w:val="28"/>
        </w:rPr>
        <w:t xml:space="preserve"> of the Labour Code of the Republic of Kazakhstan dated November 23, 2015, the Government of the Republic of Kazakhstan HEREBY DECREES:</w:t>
      </w:r>
    </w:p>
    <w:bookmarkStart w:name="z3" w:id="0"/>
    <w:p>
      <w:pPr>
        <w:spacing w:after="0"/>
        <w:ind w:left="0"/>
        <w:jc w:val="both"/>
      </w:pPr>
      <w:r>
        <w:rPr>
          <w:rFonts w:ascii="Times New Roman"/>
          <w:b w:val="false"/>
          <w:i w:val="false"/>
          <w:color w:val="000000"/>
          <w:sz w:val="28"/>
        </w:rPr>
        <w:t xml:space="preserve">
      1. To approve the attached </w:t>
      </w:r>
      <w:r>
        <w:rPr>
          <w:rFonts w:ascii="Times New Roman"/>
          <w:b w:val="false"/>
          <w:i w:val="false"/>
          <w:color w:val="000000"/>
          <w:sz w:val="28"/>
        </w:rPr>
        <w:t>Rules</w:t>
      </w:r>
      <w:r>
        <w:rPr>
          <w:rFonts w:ascii="Times New Roman"/>
          <w:b w:val="false"/>
          <w:i w:val="false"/>
          <w:color w:val="000000"/>
          <w:sz w:val="28"/>
        </w:rPr>
        <w:t xml:space="preserve"> for adoption of regulatory legal acts in the field of occupational health and safety by the relevant authorized bodies.</w:t>
      </w:r>
    </w:p>
    <w:bookmarkEnd w:id="0"/>
    <w:bookmarkStart w:name="z4" w:id="1"/>
    <w:p>
      <w:pPr>
        <w:spacing w:after="0"/>
        <w:ind w:left="0"/>
        <w:jc w:val="both"/>
      </w:pPr>
      <w:r>
        <w:rPr>
          <w:rFonts w:ascii="Times New Roman"/>
          <w:b w:val="false"/>
          <w:i w:val="false"/>
          <w:color w:val="000000"/>
          <w:sz w:val="28"/>
        </w:rPr>
        <w:t>
      2. To recognized invalid:</w:t>
      </w:r>
    </w:p>
    <w:bookmarkEnd w:id="1"/>
    <w:bookmarkStart w:name="z5" w:id="2"/>
    <w:p>
      <w:pPr>
        <w:spacing w:after="0"/>
        <w:ind w:left="0"/>
        <w:jc w:val="both"/>
      </w:pPr>
      <w:r>
        <w:rPr>
          <w:rFonts w:ascii="Times New Roman"/>
          <w:b w:val="false"/>
          <w:i w:val="false"/>
          <w:color w:val="000000"/>
          <w:sz w:val="28"/>
        </w:rPr>
        <w:t xml:space="preserve">
      1) the </w:t>
      </w:r>
      <w:r>
        <w:rPr>
          <w:rFonts w:ascii="Times New Roman"/>
          <w:b w:val="false"/>
          <w:i w:val="false"/>
          <w:color w:val="000000"/>
          <w:sz w:val="28"/>
        </w:rPr>
        <w:t>decree</w:t>
      </w:r>
      <w:r>
        <w:rPr>
          <w:rFonts w:ascii="Times New Roman"/>
          <w:b w:val="false"/>
          <w:i w:val="false"/>
          <w:color w:val="000000"/>
          <w:sz w:val="28"/>
        </w:rPr>
        <w:t xml:space="preserve"> of the Government of the Republic of Kazakhstan dated Agust 21, 2007 no. 721 “On approval of the Rules for adoption of regulatory legal acts in the field of occupational health and safety by the relevant authorized bodies” (Collected Acts of the President and the Government of the Republic of Kazakhstan, 2007, no. 31, art. 338); </w:t>
      </w:r>
    </w:p>
    <w:bookmarkEnd w:id="2"/>
    <w:bookmarkStart w:name="z6"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paragraph 6</w:t>
      </w:r>
      <w:r>
        <w:rPr>
          <w:rFonts w:ascii="Times New Roman"/>
          <w:b w:val="false"/>
          <w:i w:val="false"/>
          <w:color w:val="000000"/>
          <w:sz w:val="28"/>
        </w:rPr>
        <w:t xml:space="preserve"> of amendments and supplements, which are made to certain decisions of the Government of the Republic of Kazakhstan, approved by decree no.1115 of the Government of the Republic of Kazakhstan dated October 18, 2013 “On amendments and supplements to certain decisions of the Government of the Republic of Kazakhstan" (Collected Acts of the President and the Government of the Republic of Kazakhstan, 2013, no. 60, art. 827).</w:t>
      </w:r>
    </w:p>
    <w:bookmarkEnd w:id="3"/>
    <w:bookmarkStart w:name="z7" w:id="4"/>
    <w:p>
      <w:pPr>
        <w:spacing w:after="0"/>
        <w:ind w:left="0"/>
        <w:jc w:val="both"/>
      </w:pPr>
      <w:r>
        <w:rPr>
          <w:rFonts w:ascii="Times New Roman"/>
          <w:b w:val="false"/>
          <w:i w:val="false"/>
          <w:color w:val="000000"/>
          <w:sz w:val="28"/>
        </w:rPr>
        <w:t>
      3. This decree shall come into force from January 1, 2016 and shall be subject to official publication.</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decree no.1182 of the</w:t>
            </w:r>
            <w:r>
              <w:br/>
            </w:r>
            <w:r>
              <w:rPr>
                <w:rFonts w:ascii="Times New Roman"/>
                <w:b w:val="false"/>
                <w:i w:val="false"/>
                <w:color w:val="000000"/>
                <w:sz w:val="20"/>
              </w:rPr>
              <w:t xml:space="preserve">Government </w:t>
            </w:r>
            <w:r>
              <w:br/>
            </w:r>
            <w:r>
              <w:rPr>
                <w:rFonts w:ascii="Times New Roman"/>
                <w:b w:val="false"/>
                <w:i w:val="false"/>
                <w:color w:val="000000"/>
                <w:sz w:val="20"/>
              </w:rPr>
              <w:t>f the Republic of Kazakhstan</w:t>
            </w:r>
            <w:r>
              <w:br/>
            </w:r>
            <w:r>
              <w:rPr>
                <w:rFonts w:ascii="Times New Roman"/>
                <w:b w:val="false"/>
                <w:i w:val="false"/>
                <w:color w:val="000000"/>
                <w:sz w:val="20"/>
              </w:rPr>
              <w:t>dated December 31, 2015</w:t>
            </w:r>
          </w:p>
        </w:tc>
      </w:tr>
    </w:tbl>
    <w:bookmarkStart w:name="z9" w:id="5"/>
    <w:p>
      <w:pPr>
        <w:spacing w:after="0"/>
        <w:ind w:left="0"/>
        <w:jc w:val="left"/>
      </w:pPr>
      <w:r>
        <w:rPr>
          <w:rFonts w:ascii="Times New Roman"/>
          <w:b/>
          <w:i w:val="false"/>
          <w:color w:val="000000"/>
        </w:rPr>
        <w:t xml:space="preserve"> Rules for adoption of regulatory legal acts in the field of occupational health and safety</w:t>
      </w:r>
      <w:r>
        <w:br/>
      </w:r>
      <w:r>
        <w:rPr>
          <w:rFonts w:ascii="Times New Roman"/>
          <w:b/>
          <w:i w:val="false"/>
          <w:color w:val="000000"/>
        </w:rPr>
        <w:t>by the relevant authorized bodies</w:t>
      </w:r>
      <w:r>
        <w:br/>
      </w:r>
      <w:r>
        <w:rPr>
          <w:rFonts w:ascii="Times New Roman"/>
          <w:b/>
          <w:i w:val="false"/>
          <w:color w:val="000000"/>
        </w:rPr>
        <w:t>1. General provisions</w:t>
      </w:r>
    </w:p>
    <w:bookmarkEnd w:id="5"/>
    <w:bookmarkStart w:name="z10" w:id="6"/>
    <w:p>
      <w:pPr>
        <w:spacing w:after="0"/>
        <w:ind w:left="0"/>
        <w:jc w:val="both"/>
      </w:pPr>
      <w:r>
        <w:rPr>
          <w:rFonts w:ascii="Times New Roman"/>
          <w:b w:val="false"/>
          <w:i w:val="false"/>
          <w:color w:val="000000"/>
          <w:sz w:val="28"/>
        </w:rPr>
        <w:t xml:space="preserve">
      1. These Rules for adoption of regulatory legal acts in the field of occupational health and safety by the relevant authorized bodies (hereinafter referred to as the Rules) have been developed in accordance with the </w:t>
      </w:r>
      <w:r>
        <w:rPr>
          <w:rFonts w:ascii="Times New Roman"/>
          <w:b w:val="false"/>
          <w:i w:val="false"/>
          <w:color w:val="000000"/>
          <w:sz w:val="28"/>
        </w:rPr>
        <w:t>Labour</w:t>
      </w:r>
      <w:r>
        <w:rPr>
          <w:rFonts w:ascii="Times New Roman"/>
          <w:b w:val="false"/>
          <w:i w:val="false"/>
          <w:color w:val="000000"/>
          <w:sz w:val="28"/>
        </w:rPr>
        <w:t xml:space="preserve"> Code of the Republic of Kazakhstan dated November 23, 2015 and shall determine the procedure for adoption of regulatory legal acts in occupational health and safety by the relevant authorized bodies.</w:t>
      </w:r>
    </w:p>
    <w:bookmarkEnd w:id="6"/>
    <w:bookmarkStart w:name="z11" w:id="7"/>
    <w:p>
      <w:pPr>
        <w:spacing w:after="0"/>
        <w:ind w:left="0"/>
        <w:jc w:val="both"/>
      </w:pPr>
      <w:r>
        <w:rPr>
          <w:rFonts w:ascii="Times New Roman"/>
          <w:b w:val="false"/>
          <w:i w:val="false"/>
          <w:color w:val="000000"/>
          <w:sz w:val="28"/>
        </w:rPr>
        <w:t>
      2. The regulatory legal acts in occupational health and safety shall meet the following requirements:</w:t>
      </w:r>
    </w:p>
    <w:bookmarkEnd w:id="7"/>
    <w:bookmarkStart w:name="z12" w:id="8"/>
    <w:p>
      <w:pPr>
        <w:spacing w:after="0"/>
        <w:ind w:left="0"/>
        <w:jc w:val="both"/>
      </w:pPr>
      <w:r>
        <w:rPr>
          <w:rFonts w:ascii="Times New Roman"/>
          <w:b w:val="false"/>
          <w:i w:val="false"/>
          <w:color w:val="000000"/>
          <w:sz w:val="28"/>
        </w:rPr>
        <w:t>
      1) establishing the priority of life and health of workers in relation to the results of production activities;</w:t>
      </w:r>
    </w:p>
    <w:bookmarkEnd w:id="8"/>
    <w:bookmarkStart w:name="z13" w:id="9"/>
    <w:p>
      <w:pPr>
        <w:spacing w:after="0"/>
        <w:ind w:left="0"/>
        <w:jc w:val="both"/>
      </w:pPr>
      <w:r>
        <w:rPr>
          <w:rFonts w:ascii="Times New Roman"/>
          <w:b w:val="false"/>
          <w:i w:val="false"/>
          <w:color w:val="000000"/>
          <w:sz w:val="28"/>
        </w:rPr>
        <w:t>
      2) ensure the rights of workers to working conditions that meet the requirements of occupational health and safety;</w:t>
      </w:r>
    </w:p>
    <w:bookmarkEnd w:id="9"/>
    <w:bookmarkStart w:name="z14" w:id="10"/>
    <w:p>
      <w:pPr>
        <w:spacing w:after="0"/>
        <w:ind w:left="0"/>
        <w:jc w:val="both"/>
      </w:pPr>
      <w:r>
        <w:rPr>
          <w:rFonts w:ascii="Times New Roman"/>
          <w:b w:val="false"/>
          <w:i w:val="false"/>
          <w:color w:val="000000"/>
          <w:sz w:val="28"/>
        </w:rPr>
        <w:t>
      3) establish uniform requirements in occupational health and safety;</w:t>
      </w:r>
    </w:p>
    <w:bookmarkEnd w:id="10"/>
    <w:bookmarkStart w:name="z15" w:id="11"/>
    <w:p>
      <w:pPr>
        <w:spacing w:after="0"/>
        <w:ind w:left="0"/>
        <w:jc w:val="both"/>
      </w:pPr>
      <w:r>
        <w:rPr>
          <w:rFonts w:ascii="Times New Roman"/>
          <w:b w:val="false"/>
          <w:i w:val="false"/>
          <w:color w:val="000000"/>
          <w:sz w:val="28"/>
        </w:rPr>
        <w:t>
      4) differentiate, in accordance with the labour legislation of the Republic of Kazakhstan in the field of occupational health and safety, rights and obligations between employees, officials and the head of the organization;</w:t>
      </w:r>
    </w:p>
    <w:bookmarkEnd w:id="11"/>
    <w:bookmarkStart w:name="z16" w:id="12"/>
    <w:p>
      <w:pPr>
        <w:spacing w:after="0"/>
        <w:ind w:left="0"/>
        <w:jc w:val="both"/>
      </w:pPr>
      <w:r>
        <w:rPr>
          <w:rFonts w:ascii="Times New Roman"/>
          <w:b w:val="false"/>
          <w:i w:val="false"/>
          <w:color w:val="000000"/>
          <w:sz w:val="28"/>
        </w:rPr>
        <w:t>
      5) provide coordinated actions in the field of occupational health and safety between the authorized state labour authority, local labour inspection body, representatives of employers and workers;</w:t>
      </w:r>
    </w:p>
    <w:bookmarkEnd w:id="12"/>
    <w:bookmarkStart w:name="z17" w:id="13"/>
    <w:p>
      <w:pPr>
        <w:spacing w:after="0"/>
        <w:ind w:left="0"/>
        <w:jc w:val="both"/>
      </w:pPr>
      <w:r>
        <w:rPr>
          <w:rFonts w:ascii="Times New Roman"/>
          <w:b w:val="false"/>
          <w:i w:val="false"/>
          <w:color w:val="000000"/>
          <w:sz w:val="28"/>
        </w:rPr>
        <w:t>
      6) establish ergonomic, organizational, technical, technological, sanitary-epidemiological, psycho-physiological and medical standards;</w:t>
      </w:r>
    </w:p>
    <w:bookmarkEnd w:id="13"/>
    <w:bookmarkStart w:name="z18" w:id="14"/>
    <w:p>
      <w:pPr>
        <w:spacing w:after="0"/>
        <w:ind w:left="0"/>
        <w:jc w:val="both"/>
      </w:pPr>
      <w:r>
        <w:rPr>
          <w:rFonts w:ascii="Times New Roman"/>
          <w:b w:val="false"/>
          <w:i w:val="false"/>
          <w:color w:val="000000"/>
          <w:sz w:val="28"/>
        </w:rPr>
        <w:t xml:space="preserve">
      7) Comply with legislative and other superior regulatory legal acts in the field of occupational health and safety, including international treaties ratified by the Republic of Kazakhstan. </w:t>
      </w:r>
    </w:p>
    <w:bookmarkEnd w:id="14"/>
    <w:bookmarkStart w:name="z19" w:id="15"/>
    <w:p>
      <w:pPr>
        <w:spacing w:after="0"/>
        <w:ind w:left="0"/>
        <w:jc w:val="both"/>
      </w:pPr>
      <w:r>
        <w:rPr>
          <w:rFonts w:ascii="Times New Roman"/>
          <w:b w:val="false"/>
          <w:i w:val="false"/>
          <w:color w:val="000000"/>
          <w:sz w:val="28"/>
        </w:rPr>
        <w:t xml:space="preserve">
      3. Requirements on occupational health and safety shall be established by the </w:t>
      </w:r>
      <w:r>
        <w:rPr>
          <w:rFonts w:ascii="Times New Roman"/>
          <w:b w:val="false"/>
          <w:i w:val="false"/>
          <w:color w:val="000000"/>
          <w:sz w:val="28"/>
        </w:rPr>
        <w:t>regulatory legal acts</w:t>
      </w:r>
      <w:r>
        <w:rPr>
          <w:rFonts w:ascii="Times New Roman"/>
          <w:b w:val="false"/>
          <w:i w:val="false"/>
          <w:color w:val="000000"/>
          <w:sz w:val="28"/>
        </w:rPr>
        <w:t xml:space="preserve"> of the Republic of Kazakhstan and shall contain rules, procedure and regulations, aimed at preservation of life and health of employees in the course of their labour activities.</w:t>
      </w:r>
    </w:p>
    <w:bookmarkEnd w:id="15"/>
    <w:bookmarkStart w:name="z20" w:id="16"/>
    <w:p>
      <w:pPr>
        <w:spacing w:after="0"/>
        <w:ind w:left="0"/>
        <w:jc w:val="left"/>
      </w:pPr>
      <w:r>
        <w:rPr>
          <w:rFonts w:ascii="Times New Roman"/>
          <w:b/>
          <w:i w:val="false"/>
          <w:color w:val="000000"/>
        </w:rPr>
        <w:t xml:space="preserve"> 2. Procedure for adoption of regulatory legal acts in the field of occupation health and safety</w:t>
      </w:r>
    </w:p>
    <w:bookmarkEnd w:id="16"/>
    <w:bookmarkStart w:name="z21" w:id="17"/>
    <w:p>
      <w:pPr>
        <w:spacing w:after="0"/>
        <w:ind w:left="0"/>
        <w:jc w:val="both"/>
      </w:pPr>
      <w:r>
        <w:rPr>
          <w:rFonts w:ascii="Times New Roman"/>
          <w:b w:val="false"/>
          <w:i w:val="false"/>
          <w:color w:val="000000"/>
          <w:sz w:val="28"/>
        </w:rPr>
        <w:t>
      4. The development of draft regulatory legal acts in the field of occupational health and safety shall be carried out by the relevant authorized state bodies in accordance with their competence.</w:t>
      </w:r>
    </w:p>
    <w:bookmarkEnd w:id="17"/>
    <w:bookmarkStart w:name="z22" w:id="18"/>
    <w:p>
      <w:pPr>
        <w:spacing w:after="0"/>
        <w:ind w:left="0"/>
        <w:jc w:val="both"/>
      </w:pPr>
      <w:r>
        <w:rPr>
          <w:rFonts w:ascii="Times New Roman"/>
          <w:b w:val="false"/>
          <w:i w:val="false"/>
          <w:color w:val="000000"/>
          <w:sz w:val="28"/>
        </w:rPr>
        <w:t>
      5. The state body developing a regulatory legal act in the field of occupational health and safety shall create a working group for the preparation of a project or shall assign its preparation to one of its departments, which performs the functions of a working group.</w:t>
      </w:r>
    </w:p>
    <w:bookmarkEnd w:id="18"/>
    <w:bookmarkStart w:name="z23" w:id="19"/>
    <w:p>
      <w:pPr>
        <w:spacing w:after="0"/>
        <w:ind w:left="0"/>
        <w:jc w:val="both"/>
      </w:pPr>
      <w:r>
        <w:rPr>
          <w:rFonts w:ascii="Times New Roman"/>
          <w:b w:val="false"/>
          <w:i w:val="false"/>
          <w:color w:val="000000"/>
          <w:sz w:val="28"/>
        </w:rPr>
        <w:t>
      The composition of a working group, depending on assignation, shall include the representatives of concerned state bodies, public associations, scientific institutions.</w:t>
      </w:r>
    </w:p>
    <w:bookmarkEnd w:id="19"/>
    <w:bookmarkStart w:name="z24" w:id="20"/>
    <w:p>
      <w:pPr>
        <w:spacing w:after="0"/>
        <w:ind w:left="0"/>
        <w:jc w:val="both"/>
      </w:pPr>
      <w:r>
        <w:rPr>
          <w:rFonts w:ascii="Times New Roman"/>
          <w:b w:val="false"/>
          <w:i w:val="false"/>
          <w:color w:val="000000"/>
          <w:sz w:val="28"/>
        </w:rPr>
        <w:t>
      6. A state body may entrust the preparation of a draft regulatory legal act to state bodies and organizations within its jurisdiction or order its preparation on a contractual basis, including through a tender, to specialists, scientific institutions, individual scientists or their teams. Developed draft regulatory legal acts on occupational health and safety shall be submitted to the working group for consideration.</w:t>
      </w:r>
    </w:p>
    <w:bookmarkEnd w:id="20"/>
    <w:bookmarkStart w:name="z25" w:id="21"/>
    <w:p>
      <w:pPr>
        <w:spacing w:after="0"/>
        <w:ind w:left="0"/>
        <w:jc w:val="both"/>
      </w:pPr>
      <w:r>
        <w:rPr>
          <w:rFonts w:ascii="Times New Roman"/>
          <w:b w:val="false"/>
          <w:i w:val="false"/>
          <w:color w:val="000000"/>
          <w:sz w:val="28"/>
        </w:rPr>
        <w:t>
      7. When developing, the regulatory legal acts in occupational health and safety shall contain:</w:t>
      </w:r>
    </w:p>
    <w:bookmarkEnd w:id="21"/>
    <w:bookmarkStart w:name="z26" w:id="22"/>
    <w:p>
      <w:pPr>
        <w:spacing w:after="0"/>
        <w:ind w:left="0"/>
        <w:jc w:val="both"/>
      </w:pPr>
      <w:r>
        <w:rPr>
          <w:rFonts w:ascii="Times New Roman"/>
          <w:b w:val="false"/>
          <w:i w:val="false"/>
          <w:color w:val="000000"/>
          <w:sz w:val="28"/>
        </w:rPr>
        <w:t>
      1) general requirements of occupational safety;</w:t>
      </w:r>
    </w:p>
    <w:bookmarkEnd w:id="22"/>
    <w:bookmarkStart w:name="z27" w:id="23"/>
    <w:p>
      <w:pPr>
        <w:spacing w:after="0"/>
        <w:ind w:left="0"/>
        <w:jc w:val="both"/>
      </w:pPr>
      <w:r>
        <w:rPr>
          <w:rFonts w:ascii="Times New Roman"/>
          <w:b w:val="false"/>
          <w:i w:val="false"/>
          <w:color w:val="000000"/>
          <w:sz w:val="28"/>
        </w:rPr>
        <w:t>
      2) occupational safety requirements before the beginning of works;</w:t>
      </w:r>
    </w:p>
    <w:bookmarkEnd w:id="23"/>
    <w:bookmarkStart w:name="z28" w:id="24"/>
    <w:p>
      <w:pPr>
        <w:spacing w:after="0"/>
        <w:ind w:left="0"/>
        <w:jc w:val="both"/>
      </w:pPr>
      <w:r>
        <w:rPr>
          <w:rFonts w:ascii="Times New Roman"/>
          <w:b w:val="false"/>
          <w:i w:val="false"/>
          <w:color w:val="000000"/>
          <w:sz w:val="28"/>
        </w:rPr>
        <w:t>
      3) occupational safety requirements during works;</w:t>
      </w:r>
    </w:p>
    <w:bookmarkEnd w:id="24"/>
    <w:bookmarkStart w:name="z29" w:id="25"/>
    <w:p>
      <w:pPr>
        <w:spacing w:after="0"/>
        <w:ind w:left="0"/>
        <w:jc w:val="both"/>
      </w:pPr>
      <w:r>
        <w:rPr>
          <w:rFonts w:ascii="Times New Roman"/>
          <w:b w:val="false"/>
          <w:i w:val="false"/>
          <w:color w:val="000000"/>
          <w:sz w:val="28"/>
        </w:rPr>
        <w:t>
      4) occupational safety requirements in emergency situations;</w:t>
      </w:r>
    </w:p>
    <w:bookmarkEnd w:id="25"/>
    <w:bookmarkStart w:name="z30" w:id="26"/>
    <w:p>
      <w:pPr>
        <w:spacing w:after="0"/>
        <w:ind w:left="0"/>
        <w:jc w:val="both"/>
      </w:pPr>
      <w:r>
        <w:rPr>
          <w:rFonts w:ascii="Times New Roman"/>
          <w:b w:val="false"/>
          <w:i w:val="false"/>
          <w:color w:val="000000"/>
          <w:sz w:val="28"/>
        </w:rPr>
        <w:t>
      5) occupational safety requirements in the end of works;</w:t>
      </w:r>
    </w:p>
    <w:bookmarkEnd w:id="26"/>
    <w:bookmarkStart w:name="z31" w:id="27"/>
    <w:p>
      <w:pPr>
        <w:spacing w:after="0"/>
        <w:ind w:left="0"/>
        <w:jc w:val="both"/>
      </w:pPr>
      <w:r>
        <w:rPr>
          <w:rFonts w:ascii="Times New Roman"/>
          <w:b w:val="false"/>
          <w:i w:val="false"/>
          <w:color w:val="000000"/>
          <w:sz w:val="28"/>
        </w:rPr>
        <w:t>
      6) requirements to production (technological) processes;</w:t>
      </w:r>
    </w:p>
    <w:bookmarkEnd w:id="27"/>
    <w:bookmarkStart w:name="z32" w:id="28"/>
    <w:p>
      <w:pPr>
        <w:spacing w:after="0"/>
        <w:ind w:left="0"/>
        <w:jc w:val="both"/>
      </w:pPr>
      <w:r>
        <w:rPr>
          <w:rFonts w:ascii="Times New Roman"/>
          <w:b w:val="false"/>
          <w:i w:val="false"/>
          <w:color w:val="000000"/>
          <w:sz w:val="28"/>
        </w:rPr>
        <w:t>
      7) requirements to production premises;</w:t>
      </w:r>
    </w:p>
    <w:bookmarkEnd w:id="28"/>
    <w:bookmarkStart w:name="z33" w:id="29"/>
    <w:p>
      <w:pPr>
        <w:spacing w:after="0"/>
        <w:ind w:left="0"/>
        <w:jc w:val="both"/>
      </w:pPr>
      <w:r>
        <w:rPr>
          <w:rFonts w:ascii="Times New Roman"/>
          <w:b w:val="false"/>
          <w:i w:val="false"/>
          <w:color w:val="000000"/>
          <w:sz w:val="28"/>
        </w:rPr>
        <w:t>
      8) requirements to production sites (for processes performed outside the premises);</w:t>
      </w:r>
    </w:p>
    <w:bookmarkEnd w:id="29"/>
    <w:bookmarkStart w:name="z34" w:id="30"/>
    <w:p>
      <w:pPr>
        <w:spacing w:after="0"/>
        <w:ind w:left="0"/>
        <w:jc w:val="both"/>
      </w:pPr>
      <w:r>
        <w:rPr>
          <w:rFonts w:ascii="Times New Roman"/>
          <w:b w:val="false"/>
          <w:i w:val="false"/>
          <w:color w:val="000000"/>
          <w:sz w:val="28"/>
        </w:rPr>
        <w:t>
      9) requirements to raw materials, semi-finished products and semi-finished products;</w:t>
      </w:r>
    </w:p>
    <w:bookmarkEnd w:id="30"/>
    <w:bookmarkStart w:name="z35" w:id="31"/>
    <w:p>
      <w:pPr>
        <w:spacing w:after="0"/>
        <w:ind w:left="0"/>
        <w:jc w:val="both"/>
      </w:pPr>
      <w:r>
        <w:rPr>
          <w:rFonts w:ascii="Times New Roman"/>
          <w:b w:val="false"/>
          <w:i w:val="false"/>
          <w:color w:val="000000"/>
          <w:sz w:val="28"/>
        </w:rPr>
        <w:t>
      10) requirements to production equipment;</w:t>
      </w:r>
    </w:p>
    <w:bookmarkEnd w:id="31"/>
    <w:bookmarkStart w:name="z36" w:id="32"/>
    <w:p>
      <w:pPr>
        <w:spacing w:after="0"/>
        <w:ind w:left="0"/>
        <w:jc w:val="both"/>
      </w:pPr>
      <w:r>
        <w:rPr>
          <w:rFonts w:ascii="Times New Roman"/>
          <w:b w:val="false"/>
          <w:i w:val="false"/>
          <w:color w:val="000000"/>
          <w:sz w:val="28"/>
        </w:rPr>
        <w:t>
      11) requirements to placement of production equipment and organization of work places;</w:t>
      </w:r>
    </w:p>
    <w:bookmarkEnd w:id="32"/>
    <w:bookmarkStart w:name="z37" w:id="33"/>
    <w:p>
      <w:pPr>
        <w:spacing w:after="0"/>
        <w:ind w:left="0"/>
        <w:jc w:val="both"/>
      </w:pPr>
      <w:r>
        <w:rPr>
          <w:rFonts w:ascii="Times New Roman"/>
          <w:b w:val="false"/>
          <w:i w:val="false"/>
          <w:color w:val="000000"/>
          <w:sz w:val="28"/>
        </w:rPr>
        <w:t>
      12) requirements to methods of storage and transportation of raw materials, intermediate products, semi-finished products, finished products and waste products;</w:t>
      </w:r>
    </w:p>
    <w:bookmarkEnd w:id="33"/>
    <w:bookmarkStart w:name="z38" w:id="34"/>
    <w:p>
      <w:pPr>
        <w:spacing w:after="0"/>
        <w:ind w:left="0"/>
        <w:jc w:val="both"/>
      </w:pPr>
      <w:r>
        <w:rPr>
          <w:rFonts w:ascii="Times New Roman"/>
          <w:b w:val="false"/>
          <w:i w:val="false"/>
          <w:color w:val="000000"/>
          <w:sz w:val="28"/>
        </w:rPr>
        <w:t>
      13) mode of work and rest of workers;</w:t>
      </w:r>
    </w:p>
    <w:bookmarkEnd w:id="34"/>
    <w:bookmarkStart w:name="z39" w:id="35"/>
    <w:p>
      <w:pPr>
        <w:spacing w:after="0"/>
        <w:ind w:left="0"/>
        <w:jc w:val="both"/>
      </w:pPr>
      <w:r>
        <w:rPr>
          <w:rFonts w:ascii="Times New Roman"/>
          <w:b w:val="false"/>
          <w:i w:val="false"/>
          <w:color w:val="000000"/>
          <w:sz w:val="28"/>
        </w:rPr>
        <w:t>
      14) requirements to professional selection and verification of workers' knowledge on occupational health and safety;</w:t>
      </w:r>
    </w:p>
    <w:bookmarkEnd w:id="35"/>
    <w:bookmarkStart w:name="z40" w:id="36"/>
    <w:p>
      <w:pPr>
        <w:spacing w:after="0"/>
        <w:ind w:left="0"/>
        <w:jc w:val="both"/>
      </w:pPr>
      <w:r>
        <w:rPr>
          <w:rFonts w:ascii="Times New Roman"/>
          <w:b w:val="false"/>
          <w:i w:val="false"/>
          <w:color w:val="000000"/>
          <w:sz w:val="28"/>
        </w:rPr>
        <w:t>
      15) requirements to provide workers in the workplace with special clothing and other means of individual and (or) collective protection;</w:t>
      </w:r>
    </w:p>
    <w:bookmarkEnd w:id="36"/>
    <w:bookmarkStart w:name="z41" w:id="37"/>
    <w:p>
      <w:pPr>
        <w:spacing w:after="0"/>
        <w:ind w:left="0"/>
        <w:jc w:val="both"/>
      </w:pPr>
      <w:r>
        <w:rPr>
          <w:rFonts w:ascii="Times New Roman"/>
          <w:b w:val="false"/>
          <w:i w:val="false"/>
          <w:color w:val="000000"/>
          <w:sz w:val="28"/>
        </w:rPr>
        <w:t>
      16) requirements to the use of protective means;</w:t>
      </w:r>
    </w:p>
    <w:bookmarkEnd w:id="37"/>
    <w:bookmarkStart w:name="z42" w:id="38"/>
    <w:p>
      <w:pPr>
        <w:spacing w:after="0"/>
        <w:ind w:left="0"/>
        <w:jc w:val="both"/>
      </w:pPr>
      <w:r>
        <w:rPr>
          <w:rFonts w:ascii="Times New Roman"/>
          <w:b w:val="false"/>
          <w:i w:val="false"/>
          <w:color w:val="000000"/>
          <w:sz w:val="28"/>
        </w:rPr>
        <w:t>
      17) requirements to provide the employees with sanitary and amenity facilities.</w:t>
      </w:r>
    </w:p>
    <w:bookmarkEnd w:id="38"/>
    <w:bookmarkStart w:name="z43" w:id="39"/>
    <w:p>
      <w:pPr>
        <w:spacing w:after="0"/>
        <w:ind w:left="0"/>
        <w:jc w:val="both"/>
      </w:pPr>
      <w:r>
        <w:rPr>
          <w:rFonts w:ascii="Times New Roman"/>
          <w:b w:val="false"/>
          <w:i w:val="false"/>
          <w:color w:val="000000"/>
          <w:sz w:val="28"/>
        </w:rPr>
        <w:t>
      8. A regulatory legal act in the field of occupational health and safety may contain additional requirements in accordance with the current legislation.</w:t>
      </w:r>
    </w:p>
    <w:bookmarkEnd w:id="39"/>
    <w:bookmarkStart w:name="z44" w:id="40"/>
    <w:p>
      <w:pPr>
        <w:spacing w:after="0"/>
        <w:ind w:left="0"/>
        <w:jc w:val="both"/>
      </w:pPr>
      <w:r>
        <w:rPr>
          <w:rFonts w:ascii="Times New Roman"/>
          <w:b w:val="false"/>
          <w:i w:val="false"/>
          <w:color w:val="000000"/>
          <w:sz w:val="28"/>
        </w:rPr>
        <w:t>
      9. The working group after the development of draft regulatory legal acts in the field of occupational health and safety shall submit them for approval to the appropriate authorized state body.</w:t>
      </w:r>
    </w:p>
    <w:bookmarkEnd w:id="40"/>
    <w:bookmarkStart w:name="z45" w:id="41"/>
    <w:p>
      <w:pPr>
        <w:spacing w:after="0"/>
        <w:ind w:left="0"/>
        <w:jc w:val="both"/>
      </w:pPr>
      <w:r>
        <w:rPr>
          <w:rFonts w:ascii="Times New Roman"/>
          <w:b w:val="false"/>
          <w:i w:val="false"/>
          <w:color w:val="000000"/>
          <w:sz w:val="28"/>
        </w:rPr>
        <w:t>
      10. Regulatory legal acts in the field of occupational health and safety shall be approved by the relevant authorized state bodies in coordination with the authorized state body for labour and other interested state bodies.</w:t>
      </w:r>
    </w:p>
    <w:bookmarkEnd w:id="41"/>
    <w:bookmarkStart w:name="z46" w:id="42"/>
    <w:p>
      <w:pPr>
        <w:spacing w:after="0"/>
        <w:ind w:left="0"/>
        <w:jc w:val="both"/>
      </w:pPr>
      <w:r>
        <w:rPr>
          <w:rFonts w:ascii="Times New Roman"/>
          <w:b w:val="false"/>
          <w:i w:val="false"/>
          <w:color w:val="000000"/>
          <w:sz w:val="28"/>
        </w:rPr>
        <w:t xml:space="preserve">
      Regulatory legal acts shall be developed and adopted subject to the requirements of the </w:t>
      </w:r>
      <w:r>
        <w:rPr>
          <w:rFonts w:ascii="Times New Roman"/>
          <w:b w:val="false"/>
          <w:i w:val="false"/>
          <w:color w:val="000000"/>
          <w:sz w:val="28"/>
        </w:rPr>
        <w:t>Law</w:t>
      </w:r>
      <w:r>
        <w:rPr>
          <w:rFonts w:ascii="Times New Roman"/>
          <w:b w:val="false"/>
          <w:i w:val="false"/>
          <w:color w:val="000000"/>
          <w:sz w:val="28"/>
        </w:rPr>
        <w:t xml:space="preserve"> of the Republic of Kazakhstan “ON regulatory legal acts”.</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