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b91c" w14:textId="d28b9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liquidation of State Islamic Special Financial Company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1167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On approval of the Rules for liquidation of State Islamic Special Financial Company</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7-1</w:t>
      </w:r>
      <w:r>
        <w:rPr>
          <w:rFonts w:ascii="Times New Roman"/>
          <w:b w:val="false"/>
          <w:i w:val="false"/>
          <w:color w:val="000000"/>
          <w:sz w:val="28"/>
        </w:rPr>
        <w:t xml:space="preserve"> of article 32-6 of the Law of the Republic of Kazakhstan dated July 2, 2003 "On securities market" the Government of the Republic of Kazakhstan HEREBY DECREES:</w:t>
      </w:r>
    </w:p>
    <w:bookmarkEnd w:id="0"/>
    <w:bookmarkStart w:name="z2"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liquidation of State Islamic Special Financial Company. </w:t>
      </w:r>
    </w:p>
    <w:bookmarkEnd w:id="1"/>
    <w:bookmarkStart w:name="z3" w:id="2"/>
    <w:p>
      <w:pPr>
        <w:spacing w:after="0"/>
        <w:ind w:left="0"/>
        <w:jc w:val="both"/>
      </w:pPr>
      <w:r>
        <w:rPr>
          <w:rFonts w:ascii="Times New Roman"/>
          <w:b w:val="false"/>
          <w:i w:val="false"/>
          <w:color w:val="000000"/>
          <w:sz w:val="28"/>
        </w:rPr>
        <w:t>
      2. This decree shall be put into effect from January 1, 2016 and shall be subject to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no.1167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bookmarkStart w:name="z5" w:id="3"/>
    <w:p>
      <w:pPr>
        <w:spacing w:after="0"/>
        <w:ind w:left="0"/>
        <w:jc w:val="left"/>
      </w:pPr>
      <w:r>
        <w:rPr>
          <w:rFonts w:ascii="Times New Roman"/>
          <w:b/>
          <w:i w:val="false"/>
          <w:color w:val="000000"/>
        </w:rPr>
        <w:t xml:space="preserve"> Rules for liquidation of State Islamic Special Financial Company</w:t>
      </w:r>
    </w:p>
    <w:bookmarkEnd w:id="3"/>
    <w:bookmarkStart w:name="z6" w:id="4"/>
    <w:p>
      <w:pPr>
        <w:spacing w:after="0"/>
        <w:ind w:left="0"/>
        <w:jc w:val="both"/>
      </w:pPr>
      <w:r>
        <w:rPr>
          <w:rFonts w:ascii="Times New Roman"/>
          <w:b w:val="false"/>
          <w:i w:val="false"/>
          <w:color w:val="000000"/>
          <w:sz w:val="28"/>
        </w:rPr>
        <w:t xml:space="preserve">
      1. These Rules for liquidation of State Islamic Special Financial Company have been developed in accordance with </w:t>
      </w:r>
      <w:r>
        <w:rPr>
          <w:rFonts w:ascii="Times New Roman"/>
          <w:b w:val="false"/>
          <w:i w:val="false"/>
          <w:color w:val="000000"/>
          <w:sz w:val="28"/>
        </w:rPr>
        <w:t>paragraph 7-1</w:t>
      </w:r>
      <w:r>
        <w:rPr>
          <w:rFonts w:ascii="Times New Roman"/>
          <w:b w:val="false"/>
          <w:i w:val="false"/>
          <w:color w:val="000000"/>
          <w:sz w:val="28"/>
        </w:rPr>
        <w:t xml:space="preserve"> of article 32-6 of the Law of the Republic of Kazakhstan dated July 2, 2003 "On securities market" and shall determine the procedure for liquidation of State Islamic Special Financial Company (hereinafter referred to as the company). </w:t>
      </w:r>
    </w:p>
    <w:bookmarkEnd w:id="4"/>
    <w:bookmarkStart w:name="z7" w:id="5"/>
    <w:p>
      <w:pPr>
        <w:spacing w:after="0"/>
        <w:ind w:left="0"/>
        <w:jc w:val="both"/>
      </w:pPr>
      <w:r>
        <w:rPr>
          <w:rFonts w:ascii="Times New Roman"/>
          <w:b w:val="false"/>
          <w:i w:val="false"/>
          <w:color w:val="000000"/>
          <w:sz w:val="28"/>
        </w:rPr>
        <w:t xml:space="preserve">
      2. By a court decision, the company may be liquidated in the event of bankruptcy, as well as in other cases stipulated by the legislation of the Republic of Kazakhstan. </w:t>
      </w:r>
    </w:p>
    <w:bookmarkEnd w:id="5"/>
    <w:bookmarkStart w:name="z8" w:id="6"/>
    <w:p>
      <w:pPr>
        <w:spacing w:after="0"/>
        <w:ind w:left="0"/>
        <w:jc w:val="both"/>
      </w:pPr>
      <w:r>
        <w:rPr>
          <w:rFonts w:ascii="Times New Roman"/>
          <w:b w:val="false"/>
          <w:i w:val="false"/>
          <w:color w:val="000000"/>
          <w:sz w:val="28"/>
        </w:rPr>
        <w:t xml:space="preserve">
      3. Decision on voluntary liquidation of the company shall be adopted by the Government of the Republic of Kazakhstan. </w:t>
      </w:r>
    </w:p>
    <w:bookmarkEnd w:id="6"/>
    <w:bookmarkStart w:name="z9" w:id="7"/>
    <w:p>
      <w:pPr>
        <w:spacing w:after="0"/>
        <w:ind w:left="0"/>
        <w:jc w:val="both"/>
      </w:pPr>
      <w:r>
        <w:rPr>
          <w:rFonts w:ascii="Times New Roman"/>
          <w:b w:val="false"/>
          <w:i w:val="false"/>
          <w:color w:val="000000"/>
          <w:sz w:val="28"/>
        </w:rPr>
        <w:t>
      At the same time, the voluntary liquidation of the company may be carried out after approval of the report on этом добровольная ликвидация компании может быть осуществлена после утверждения report on the results of the redemption of the issuance of state Islamic securities issued by the company.</w:t>
      </w:r>
    </w:p>
    <w:bookmarkEnd w:id="7"/>
    <w:bookmarkStart w:name="z10" w:id="8"/>
    <w:p>
      <w:pPr>
        <w:spacing w:after="0"/>
        <w:ind w:left="0"/>
        <w:jc w:val="both"/>
      </w:pPr>
      <w:r>
        <w:rPr>
          <w:rFonts w:ascii="Times New Roman"/>
          <w:b w:val="false"/>
          <w:i w:val="false"/>
          <w:color w:val="000000"/>
          <w:sz w:val="28"/>
        </w:rPr>
        <w:t xml:space="preserve">
      4. Following the adoption of the decision on liquidation of the company, the authorized body for state property shall immediately notify about the adoption of the decision on liquidation of the company to the body of justice, performing the registration of legal entities, to the state revenue body at the place of registration. </w:t>
      </w:r>
    </w:p>
    <w:bookmarkEnd w:id="8"/>
    <w:bookmarkStart w:name="z11" w:id="9"/>
    <w:p>
      <w:pPr>
        <w:spacing w:after="0"/>
        <w:ind w:left="0"/>
        <w:jc w:val="both"/>
      </w:pPr>
      <w:r>
        <w:rPr>
          <w:rFonts w:ascii="Times New Roman"/>
          <w:b w:val="false"/>
          <w:i w:val="false"/>
          <w:color w:val="000000"/>
          <w:sz w:val="28"/>
        </w:rPr>
        <w:t xml:space="preserve">
      5. The authorized body managing the corresponding branch (sphere) of state administration, to which the rights of ownership and use of the state participatory share in the charter capital of the company have been transferred upon agreement with the authorized body for state property, within ten calendar days upon adoption of the decision on liquidation of the company, shall appoint the liquidation commission of the company, to which the authority to manage property and company affairs shall be transferred. </w:t>
      </w:r>
    </w:p>
    <w:bookmarkEnd w:id="9"/>
    <w:bookmarkStart w:name="z12" w:id="10"/>
    <w:p>
      <w:pPr>
        <w:spacing w:after="0"/>
        <w:ind w:left="0"/>
        <w:jc w:val="both"/>
      </w:pPr>
      <w:r>
        <w:rPr>
          <w:rFonts w:ascii="Times New Roman"/>
          <w:b w:val="false"/>
          <w:i w:val="false"/>
          <w:color w:val="000000"/>
          <w:sz w:val="28"/>
        </w:rPr>
        <w:t xml:space="preserve">
      6. The liquidation commission shall publish information on the liquidation of the company within ten calendar days from the date of appointment of the liquidation commission of the company, as well as the procedure and term for filing claims by its creditors in the official printed media of the Ministry of Justice of the Republic of Kazakhstan. The term for filing claims may not be less than two months from the date of publication of the liquidation announcement, except in cases of bankruptcy. </w:t>
      </w:r>
    </w:p>
    <w:bookmarkEnd w:id="10"/>
    <w:bookmarkStart w:name="z13" w:id="11"/>
    <w:p>
      <w:pPr>
        <w:spacing w:after="0"/>
        <w:ind w:left="0"/>
        <w:jc w:val="both"/>
      </w:pPr>
      <w:r>
        <w:rPr>
          <w:rFonts w:ascii="Times New Roman"/>
          <w:b w:val="false"/>
          <w:i w:val="false"/>
          <w:color w:val="000000"/>
          <w:sz w:val="28"/>
        </w:rPr>
        <w:t xml:space="preserve">
      The liquidation commission shall take measures to identify creditors and collect debts, as well as shall notify creditors in writing about the liquidation of the company. </w:t>
      </w:r>
    </w:p>
    <w:bookmarkEnd w:id="11"/>
    <w:bookmarkStart w:name="z14" w:id="12"/>
    <w:p>
      <w:pPr>
        <w:spacing w:after="0"/>
        <w:ind w:left="0"/>
        <w:jc w:val="both"/>
      </w:pPr>
      <w:r>
        <w:rPr>
          <w:rFonts w:ascii="Times New Roman"/>
          <w:b w:val="false"/>
          <w:i w:val="false"/>
          <w:color w:val="000000"/>
          <w:sz w:val="28"/>
        </w:rPr>
        <w:t xml:space="preserve">
      7. Upon expiry of the deadline for claims by the creditors, the liquidation commission shall draft within thirty calendar days an interim liquidation balance sheet, which contains information about the composition of the property of the company, the list of claims, submitted by creditors, as well as the results of their consideration. </w:t>
      </w:r>
    </w:p>
    <w:bookmarkEnd w:id="12"/>
    <w:bookmarkStart w:name="z15" w:id="13"/>
    <w:p>
      <w:pPr>
        <w:spacing w:after="0"/>
        <w:ind w:left="0"/>
        <w:jc w:val="both"/>
      </w:pPr>
      <w:r>
        <w:rPr>
          <w:rFonts w:ascii="Times New Roman"/>
          <w:b w:val="false"/>
          <w:i w:val="false"/>
          <w:color w:val="000000"/>
          <w:sz w:val="28"/>
        </w:rPr>
        <w:t>
      The authorized body managing the corresponding branch (sphere) of state administration shall approve the interim liquidation balance sheet.</w:t>
      </w:r>
    </w:p>
    <w:bookmarkEnd w:id="13"/>
    <w:bookmarkStart w:name="z16" w:id="14"/>
    <w:p>
      <w:pPr>
        <w:spacing w:after="0"/>
        <w:ind w:left="0"/>
        <w:jc w:val="both"/>
      </w:pPr>
      <w:r>
        <w:rPr>
          <w:rFonts w:ascii="Times New Roman"/>
          <w:b w:val="false"/>
          <w:i w:val="false"/>
          <w:color w:val="000000"/>
          <w:sz w:val="28"/>
        </w:rPr>
        <w:t xml:space="preserve">
      8. When drafting an interim liquidation balance sheet, the property sold by the company being liquidated shall not include the property sold to the company on the basis of the decision of the Government of the Republic of Kazakhstan. The mentioned property shall be transferred by the liquidation commission to the ownership of the Republic of Kazakhstan in accordance with the procedure and within the time limits determined by the Government of the Republic of Kazakhstan. </w:t>
      </w:r>
    </w:p>
    <w:bookmarkEnd w:id="14"/>
    <w:bookmarkStart w:name="z17" w:id="15"/>
    <w:p>
      <w:pPr>
        <w:spacing w:after="0"/>
        <w:ind w:left="0"/>
        <w:jc w:val="both"/>
      </w:pPr>
      <w:r>
        <w:rPr>
          <w:rFonts w:ascii="Times New Roman"/>
          <w:b w:val="false"/>
          <w:i w:val="false"/>
          <w:color w:val="000000"/>
          <w:sz w:val="28"/>
        </w:rPr>
        <w:t xml:space="preserve">
      9. Payment of money to creditors of the company shall be made by the liquidation commission in order of precedence, established by the </w:t>
      </w:r>
      <w:r>
        <w:rPr>
          <w:rFonts w:ascii="Times New Roman"/>
          <w:b w:val="false"/>
          <w:i w:val="false"/>
          <w:color w:val="000000"/>
          <w:sz w:val="28"/>
        </w:rPr>
        <w:t>Civil</w:t>
      </w:r>
      <w:r>
        <w:rPr>
          <w:rFonts w:ascii="Times New Roman"/>
          <w:b w:val="false"/>
          <w:i w:val="false"/>
          <w:color w:val="000000"/>
          <w:sz w:val="28"/>
        </w:rPr>
        <w:t xml:space="preserve"> Code of the Republic of Kazakhstan, in accordance with the interim liquidation balance, starting from the date of its approval.</w:t>
      </w:r>
    </w:p>
    <w:bookmarkEnd w:id="15"/>
    <w:bookmarkStart w:name="z18" w:id="16"/>
    <w:p>
      <w:pPr>
        <w:spacing w:after="0"/>
        <w:ind w:left="0"/>
        <w:jc w:val="both"/>
      </w:pPr>
      <w:r>
        <w:rPr>
          <w:rFonts w:ascii="Times New Roman"/>
          <w:b w:val="false"/>
          <w:i w:val="false"/>
          <w:color w:val="000000"/>
          <w:sz w:val="28"/>
        </w:rPr>
        <w:t xml:space="preserve">
      10. In case in the liquidated company has liabilities under the Islamic securities before their holders, as well as before the authorized body managing the corresponding branch (sphere) of state administration, the liquidation shall be made subject to conditions of the issuance of the state Islamic securities. </w:t>
      </w:r>
    </w:p>
    <w:bookmarkEnd w:id="16"/>
    <w:bookmarkStart w:name="z19" w:id="17"/>
    <w:p>
      <w:pPr>
        <w:spacing w:after="0"/>
        <w:ind w:left="0"/>
        <w:jc w:val="both"/>
      </w:pPr>
      <w:r>
        <w:rPr>
          <w:rFonts w:ascii="Times New Roman"/>
          <w:b w:val="false"/>
          <w:i w:val="false"/>
          <w:color w:val="000000"/>
          <w:sz w:val="28"/>
        </w:rPr>
        <w:t xml:space="preserve">
      11. Upon completion of calculations with creditors, the liquidation commission shall draft the liquidation balance in accordance with the requirements of the civil legislation. </w:t>
      </w:r>
    </w:p>
    <w:bookmarkEnd w:id="17"/>
    <w:bookmarkStart w:name="z20" w:id="18"/>
    <w:p>
      <w:pPr>
        <w:spacing w:after="0"/>
        <w:ind w:left="0"/>
        <w:jc w:val="both"/>
      </w:pPr>
      <w:r>
        <w:rPr>
          <w:rFonts w:ascii="Times New Roman"/>
          <w:b w:val="false"/>
          <w:i w:val="false"/>
          <w:color w:val="000000"/>
          <w:sz w:val="28"/>
        </w:rPr>
        <w:t>
      12. The liquidation of the company shall be after entering this information in the National Register of Business Identification Numbers.</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