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dec0" w14:textId="6ced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establishment of the amount of payment for a private enforcement agent’s activity involving coercive measures taken under enforcement documents on collection of alimony and wages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Invalidated</w:t>
      </w: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dated December 24, 2015 No. 1053. Abolished by the Decree of the Government of the Republic of Kazakhstan dated 07/13/2023 No.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translation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Footnote. Abolished by the Decree of the Government of the Republic of Kazakhstan dated 07/13/2023 No. 560 (effective after ten calendar days after the date of its first official publication).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Shall enter into force from January 1, 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paragraph 2 of article 117-1 of the </w:t>
      </w:r>
      <w:r>
        <w:rPr>
          <w:rFonts w:ascii="Times New Roman"/>
          <w:b w:val="false"/>
          <w:i w:val="false"/>
          <w:color w:val="000000"/>
          <w:sz w:val="28"/>
        </w:rPr>
        <w:t>Law</w:t>
      </w:r>
      <w:r>
        <w:rPr>
          <w:rFonts w:ascii="Times New Roman"/>
          <w:b w:val="false"/>
          <w:i w:val="false"/>
          <w:color w:val="000000"/>
          <w:sz w:val="28"/>
        </w:rPr>
        <w:t xml:space="preserve"> of the Republic of Kazakhstan dated April 2, 2010 “On Enforcement Proceedings and the Status of Enforcement Agents” the Government of the Republic of Kazakhstan </w:t>
      </w:r>
      <w:r>
        <w:rPr>
          <w:rFonts w:ascii="Times New Roman"/>
          <w:b/>
          <w:i w:val="false"/>
          <w:color w:val="000000"/>
          <w:sz w:val="28"/>
        </w:rPr>
        <w:t>HEREBY DECREES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to establish the amount of payment for a private enforcement agent’s activity involving coercive measures taken under enforcement documents on collection of alimony and wages amounted to 15 monthly calculated indices per one enforcement proceeding.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Footnote. Paragraph 1 as amended by the decree of the Government of the Republic of Kazakhstan dated 21.10.2017 </w:t>
      </w:r>
      <w:r>
        <w:rPr>
          <w:rFonts w:ascii="Times New Roman"/>
          <w:b w:val="false"/>
          <w:i w:val="false"/>
          <w:color w:val="000000"/>
          <w:sz w:val="28"/>
        </w:rPr>
        <w:t>no.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(shall enter into force upon expiry of ten calendar days after the date of its first official publication).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decree shall enter into force from January 1, 2016 and shall be subject to official publication.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Prime Minister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of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Massimov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