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5282" w14:textId="6945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Treaty on coordination of actions to protect of intellectual property rights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November 26, 2015 No. 951.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w:t>
      </w:r>
      <w:r>
        <w:rPr>
          <w:rFonts w:ascii="Times New Roman"/>
          <w:b w:val="false"/>
          <w:i/>
          <w:color w:val="000000"/>
          <w:sz w:val="28"/>
        </w:rPr>
        <w:t>icial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The Government of the Republic of Kazakhstan HEREBY DECREES:</w:t>
      </w:r>
    </w:p>
    <w:bookmarkEnd w:id="0"/>
    <w:bookmarkStart w:name="z3"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Treaty</w:t>
      </w:r>
      <w:r>
        <w:rPr>
          <w:rFonts w:ascii="Times New Roman"/>
          <w:b w:val="false"/>
          <w:i w:val="false"/>
          <w:color w:val="000000"/>
          <w:sz w:val="28"/>
        </w:rPr>
        <w:t xml:space="preserve"> on coordination of actions to protect of intellectual property rights, made in Grodno on September 8, 2015.</w:t>
      </w:r>
    </w:p>
    <w:bookmarkEnd w:id="1"/>
    <w:bookmarkStart w:name="z4" w:id="2"/>
    <w:p>
      <w:pPr>
        <w:spacing w:after="0"/>
        <w:ind w:left="0"/>
        <w:jc w:val="both"/>
      </w:pPr>
      <w:r>
        <w:rPr>
          <w:rFonts w:ascii="Times New Roman"/>
          <w:b w:val="false"/>
          <w:i w:val="false"/>
          <w:color w:val="000000"/>
          <w:sz w:val="28"/>
        </w:rPr>
        <w:t>
      2. This decree shall enter into force from the date of its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26, 2015 no. 951</w:t>
            </w:r>
          </w:p>
        </w:tc>
      </w:tr>
    </w:tbl>
    <w:bookmarkStart w:name="z6" w:id="3"/>
    <w:p>
      <w:pPr>
        <w:spacing w:after="0"/>
        <w:ind w:left="0"/>
        <w:jc w:val="left"/>
      </w:pPr>
      <w:r>
        <w:rPr>
          <w:rFonts w:ascii="Times New Roman"/>
          <w:b/>
          <w:i w:val="false"/>
          <w:color w:val="000000"/>
        </w:rPr>
        <w:t xml:space="preserve"> TREATY</w:t>
      </w:r>
      <w:r>
        <w:br/>
      </w:r>
      <w:r>
        <w:rPr>
          <w:rFonts w:ascii="Times New Roman"/>
          <w:b/>
          <w:i w:val="false"/>
          <w:color w:val="000000"/>
        </w:rPr>
        <w:t>on coordination of actions to protect of intellectual property rights</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Entered into force on July 19, 2016 -</w:t>
      </w:r>
      <w:r>
        <w:br/>
      </w:r>
      <w:r>
        <w:rPr>
          <w:rFonts w:ascii="Times New Roman"/>
          <w:b w:val="false"/>
          <w:i w:val="false"/>
          <w:color w:val="000000"/>
          <w:sz w:val="28"/>
        </w:rPr>
        <w:t>
</w:t>
      </w:r>
      <w:r>
        <w:rPr>
          <w:rFonts w:ascii="Times New Roman"/>
          <w:b w:val="false"/>
          <w:i w:val="false"/>
          <w:color w:val="ff0000"/>
          <w:sz w:val="28"/>
        </w:rPr>
        <w:t>      Bulletin of International Treaties of the Republic of Kazakhstan 2016, no. 5, art. 85</w:t>
      </w:r>
    </w:p>
    <w:bookmarkStart w:name="z7" w:id="4"/>
    <w:p>
      <w:pPr>
        <w:spacing w:after="0"/>
        <w:ind w:left="0"/>
        <w:jc w:val="both"/>
      </w:pPr>
      <w:r>
        <w:rPr>
          <w:rFonts w:ascii="Times New Roman"/>
          <w:b w:val="false"/>
          <w:i w:val="false"/>
          <w:color w:val="000000"/>
          <w:sz w:val="28"/>
        </w:rPr>
        <w:t xml:space="preserve">
      Member States of the Eurasian Economic Union represented by their governments hereinafter referred to as the Member States, </w:t>
      </w:r>
    </w:p>
    <w:bookmarkEnd w:id="4"/>
    <w:bookmarkStart w:name="z8" w:id="5"/>
    <w:p>
      <w:pPr>
        <w:spacing w:after="0"/>
        <w:ind w:left="0"/>
        <w:jc w:val="both"/>
      </w:pPr>
      <w:r>
        <w:rPr>
          <w:rFonts w:ascii="Times New Roman"/>
          <w:b w:val="false"/>
          <w:i w:val="false"/>
          <w:color w:val="000000"/>
          <w:sz w:val="28"/>
        </w:rPr>
        <w:t xml:space="preserve">
      For the purposes of implementation of the </w:t>
      </w:r>
      <w:r>
        <w:rPr>
          <w:rFonts w:ascii="Times New Roman"/>
          <w:b w:val="false"/>
          <w:i w:val="false"/>
          <w:color w:val="000000"/>
          <w:sz w:val="28"/>
        </w:rPr>
        <w:t>Protocol</w:t>
      </w:r>
      <w:r>
        <w:rPr>
          <w:rFonts w:ascii="Times New Roman"/>
          <w:b w:val="false"/>
          <w:i w:val="false"/>
          <w:color w:val="000000"/>
          <w:sz w:val="28"/>
        </w:rPr>
        <w:t xml:space="preserve"> on Security and Protection of the Intellectual Property Rights (annex no.26 to the Treaty on the Eurasian Economic Union dated May 29, 2014), </w:t>
      </w:r>
    </w:p>
    <w:bookmarkEnd w:id="5"/>
    <w:bookmarkStart w:name="z9" w:id="6"/>
    <w:p>
      <w:pPr>
        <w:spacing w:after="0"/>
        <w:ind w:left="0"/>
        <w:jc w:val="both"/>
      </w:pPr>
      <w:r>
        <w:rPr>
          <w:rFonts w:ascii="Times New Roman"/>
          <w:b w:val="false"/>
          <w:i w:val="false"/>
          <w:color w:val="000000"/>
          <w:sz w:val="28"/>
        </w:rPr>
        <w:t>
      Expressing the intention to develop cooperation by the Member States in the field of protection of rights to intellectual property in the framework of the Eurasian Economic Union (hereinafter - the Union),</w:t>
      </w:r>
    </w:p>
    <w:bookmarkEnd w:id="6"/>
    <w:bookmarkStart w:name="z10" w:id="7"/>
    <w:p>
      <w:pPr>
        <w:spacing w:after="0"/>
        <w:ind w:left="0"/>
        <w:jc w:val="both"/>
      </w:pPr>
      <w:r>
        <w:rPr>
          <w:rFonts w:ascii="Times New Roman"/>
          <w:b w:val="false"/>
          <w:i w:val="false"/>
          <w:color w:val="000000"/>
          <w:sz w:val="28"/>
        </w:rPr>
        <w:t>
      have agreed as follows:</w:t>
      </w:r>
    </w:p>
    <w:bookmarkEnd w:id="7"/>
    <w:p>
      <w:pPr>
        <w:spacing w:after="0"/>
        <w:ind w:left="0"/>
        <w:jc w:val="both"/>
      </w:pPr>
      <w:r>
        <w:rPr>
          <w:rFonts w:ascii="Times New Roman"/>
          <w:b/>
          <w:i w:val="false"/>
          <w:color w:val="000000"/>
          <w:sz w:val="28"/>
        </w:rPr>
        <w:t>Article 1</w:t>
      </w:r>
    </w:p>
    <w:bookmarkStart w:name="z12" w:id="8"/>
    <w:p>
      <w:pPr>
        <w:spacing w:after="0"/>
        <w:ind w:left="0"/>
        <w:jc w:val="both"/>
      </w:pPr>
      <w:r>
        <w:rPr>
          <w:rFonts w:ascii="Times New Roman"/>
          <w:b w:val="false"/>
          <w:i w:val="false"/>
          <w:color w:val="000000"/>
          <w:sz w:val="28"/>
        </w:rPr>
        <w:t>
      For the purposes of the present Treaty, the definitions used herein shall have the following meaning:</w:t>
      </w:r>
    </w:p>
    <w:bookmarkEnd w:id="8"/>
    <w:bookmarkStart w:name="z13" w:id="9"/>
    <w:p>
      <w:pPr>
        <w:spacing w:after="0"/>
        <w:ind w:left="0"/>
        <w:jc w:val="both"/>
      </w:pPr>
      <w:r>
        <w:rPr>
          <w:rFonts w:ascii="Times New Roman"/>
          <w:b w:val="false"/>
          <w:i w:val="false"/>
          <w:color w:val="000000"/>
          <w:sz w:val="28"/>
        </w:rPr>
        <w:t>
      “coordination of actions” means the interaction of the authorized bodies of the Member States among themselves and with the Eurasian Economic Commission in order to ensure mutual interests of the Member States and in the field of protection of intellectual property rights;</w:t>
      </w:r>
    </w:p>
    <w:bookmarkEnd w:id="9"/>
    <w:bookmarkStart w:name="z14" w:id="10"/>
    <w:p>
      <w:pPr>
        <w:spacing w:after="0"/>
        <w:ind w:left="0"/>
        <w:jc w:val="both"/>
      </w:pPr>
      <w:r>
        <w:rPr>
          <w:rFonts w:ascii="Times New Roman"/>
          <w:b w:val="false"/>
          <w:i w:val="false"/>
          <w:color w:val="000000"/>
          <w:sz w:val="28"/>
        </w:rPr>
        <w:t>
      “violation of intellectual property rights” means the use of intellectual property assets including in the “Internet” informational-telecommunication network, production, distribution or other use, as well as import, transfer or storage of goods for these purposes, if such actions entail a violation of intellectual property rights protected in accordance with the laws of the Member States;</w:t>
      </w:r>
    </w:p>
    <w:bookmarkEnd w:id="10"/>
    <w:bookmarkStart w:name="z15" w:id="11"/>
    <w:p>
      <w:pPr>
        <w:spacing w:after="0"/>
        <w:ind w:left="0"/>
        <w:jc w:val="both"/>
      </w:pPr>
      <w:r>
        <w:rPr>
          <w:rFonts w:ascii="Times New Roman"/>
          <w:b w:val="false"/>
          <w:i w:val="false"/>
          <w:color w:val="000000"/>
          <w:sz w:val="28"/>
        </w:rPr>
        <w:t>
      “joint activities” means coordinated activities on prevention, detection, suppression and investigation of the violations of intellectual property rights, conducted by the authorized bodies of two or more Member States;</w:t>
      </w:r>
    </w:p>
    <w:bookmarkEnd w:id="11"/>
    <w:bookmarkStart w:name="z16" w:id="12"/>
    <w:p>
      <w:pPr>
        <w:spacing w:after="0"/>
        <w:ind w:left="0"/>
        <w:jc w:val="both"/>
      </w:pPr>
      <w:r>
        <w:rPr>
          <w:rFonts w:ascii="Times New Roman"/>
          <w:b w:val="false"/>
          <w:i w:val="false"/>
          <w:color w:val="000000"/>
          <w:sz w:val="28"/>
        </w:rPr>
        <w:t>
      “authorized body” means an executive body, as well as other body, which, in accordance with the regulatory legal acts of a member state has the powers in protection of intellectual property rights.</w:t>
      </w:r>
    </w:p>
    <w:bookmarkEnd w:id="12"/>
    <w:p>
      <w:pPr>
        <w:spacing w:after="0"/>
        <w:ind w:left="0"/>
        <w:jc w:val="both"/>
      </w:pPr>
      <w:r>
        <w:rPr>
          <w:rFonts w:ascii="Times New Roman"/>
          <w:b/>
          <w:i w:val="false"/>
          <w:color w:val="000000"/>
          <w:sz w:val="28"/>
        </w:rPr>
        <w:t>Article 2</w:t>
      </w:r>
    </w:p>
    <w:bookmarkStart w:name="z18" w:id="13"/>
    <w:p>
      <w:pPr>
        <w:spacing w:after="0"/>
        <w:ind w:left="0"/>
        <w:jc w:val="both"/>
      </w:pPr>
      <w:r>
        <w:rPr>
          <w:rFonts w:ascii="Times New Roman"/>
          <w:b w:val="false"/>
          <w:i w:val="false"/>
          <w:color w:val="000000"/>
          <w:sz w:val="28"/>
        </w:rPr>
        <w:t>
      1. Member States shall cooperate and shall ensure effective interaction between authorized bodies, on the basis of the need to establish a unified system of protection of intellectual property rights.</w:t>
      </w:r>
    </w:p>
    <w:bookmarkEnd w:id="13"/>
    <w:bookmarkStart w:name="z19" w:id="14"/>
    <w:p>
      <w:pPr>
        <w:spacing w:after="0"/>
        <w:ind w:left="0"/>
        <w:jc w:val="both"/>
      </w:pPr>
      <w:r>
        <w:rPr>
          <w:rFonts w:ascii="Times New Roman"/>
          <w:b w:val="false"/>
          <w:i w:val="false"/>
          <w:color w:val="000000"/>
          <w:sz w:val="28"/>
        </w:rPr>
        <w:t>
      2. For the purposes of protection of intellectual property rights, including ensuring the effective suppression of violations of these rights in the customs territory of the Union:</w:t>
      </w:r>
    </w:p>
    <w:bookmarkEnd w:id="14"/>
    <w:bookmarkStart w:name="z20" w:id="15"/>
    <w:p>
      <w:pPr>
        <w:spacing w:after="0"/>
        <w:ind w:left="0"/>
        <w:jc w:val="both"/>
      </w:pPr>
      <w:r>
        <w:rPr>
          <w:rFonts w:ascii="Times New Roman"/>
          <w:b w:val="false"/>
          <w:i w:val="false"/>
          <w:color w:val="000000"/>
          <w:sz w:val="28"/>
        </w:rPr>
        <w:t>
      coordination of actions to prevent, detect, suppress and investigate violations of intellectual property rights, as well as to improve the activities of authorized bodies in this field;</w:t>
      </w:r>
    </w:p>
    <w:bookmarkEnd w:id="15"/>
    <w:bookmarkStart w:name="z21" w:id="16"/>
    <w:p>
      <w:pPr>
        <w:spacing w:after="0"/>
        <w:ind w:left="0"/>
        <w:jc w:val="both"/>
      </w:pPr>
      <w:r>
        <w:rPr>
          <w:rFonts w:ascii="Times New Roman"/>
          <w:b w:val="false"/>
          <w:i w:val="false"/>
          <w:color w:val="000000"/>
          <w:sz w:val="28"/>
        </w:rPr>
        <w:t>
      harmonization and improvement of the legislation of the Member States in the field of protection of intellectual property rights in the customs territory of the Union;</w:t>
      </w:r>
    </w:p>
    <w:bookmarkEnd w:id="16"/>
    <w:bookmarkStart w:name="z22" w:id="17"/>
    <w:p>
      <w:pPr>
        <w:spacing w:after="0"/>
        <w:ind w:left="0"/>
        <w:jc w:val="both"/>
      </w:pPr>
      <w:r>
        <w:rPr>
          <w:rFonts w:ascii="Times New Roman"/>
          <w:b w:val="false"/>
          <w:i w:val="false"/>
          <w:color w:val="000000"/>
          <w:sz w:val="28"/>
        </w:rPr>
        <w:t>
      other actions (if necessary) shall be carried out.</w:t>
      </w:r>
    </w:p>
    <w:bookmarkEnd w:id="17"/>
    <w:p>
      <w:pPr>
        <w:spacing w:after="0"/>
        <w:ind w:left="0"/>
        <w:jc w:val="both"/>
      </w:pPr>
      <w:r>
        <w:rPr>
          <w:rFonts w:ascii="Times New Roman"/>
          <w:b/>
          <w:i w:val="false"/>
          <w:color w:val="000000"/>
          <w:sz w:val="28"/>
        </w:rPr>
        <w:t>Article 3</w:t>
      </w:r>
    </w:p>
    <w:bookmarkStart w:name="z24" w:id="18"/>
    <w:p>
      <w:pPr>
        <w:spacing w:after="0"/>
        <w:ind w:left="0"/>
        <w:jc w:val="both"/>
      </w:pPr>
      <w:r>
        <w:rPr>
          <w:rFonts w:ascii="Times New Roman"/>
          <w:b w:val="false"/>
          <w:i w:val="false"/>
          <w:color w:val="000000"/>
          <w:sz w:val="28"/>
        </w:rPr>
        <w:t>
      For the purposes of coordination of actions, the representatives of the authorized bodies shall consider at the meetings of the relevant consultative body under the Board of the Eurasian Economic Commission issues arising in the framework of implementation of the present Treaty, on the basis of the following principles:</w:t>
      </w:r>
    </w:p>
    <w:bookmarkEnd w:id="18"/>
    <w:bookmarkStart w:name="z25" w:id="19"/>
    <w:p>
      <w:pPr>
        <w:spacing w:after="0"/>
        <w:ind w:left="0"/>
        <w:jc w:val="both"/>
      </w:pPr>
      <w:r>
        <w:rPr>
          <w:rFonts w:ascii="Times New Roman"/>
          <w:b w:val="false"/>
          <w:i w:val="false"/>
          <w:color w:val="000000"/>
          <w:sz w:val="28"/>
        </w:rPr>
        <w:t>
      equality of authorized bodies in setting tasks and carrying out activities in the framework of coordination of actions;</w:t>
      </w:r>
    </w:p>
    <w:bookmarkEnd w:id="19"/>
    <w:bookmarkStart w:name="z26" w:id="20"/>
    <w:p>
      <w:pPr>
        <w:spacing w:after="0"/>
        <w:ind w:left="0"/>
        <w:jc w:val="both"/>
      </w:pPr>
      <w:r>
        <w:rPr>
          <w:rFonts w:ascii="Times New Roman"/>
          <w:b w:val="false"/>
          <w:i w:val="false"/>
          <w:color w:val="000000"/>
          <w:sz w:val="28"/>
        </w:rPr>
        <w:t>
      the independence of each authorized body within the powers granted to it in accordance with the legislation of a member state;</w:t>
      </w:r>
    </w:p>
    <w:bookmarkEnd w:id="20"/>
    <w:bookmarkStart w:name="z27" w:id="21"/>
    <w:p>
      <w:pPr>
        <w:spacing w:after="0"/>
        <w:ind w:left="0"/>
        <w:jc w:val="both"/>
      </w:pPr>
      <w:r>
        <w:rPr>
          <w:rFonts w:ascii="Times New Roman"/>
          <w:b w:val="false"/>
          <w:i w:val="false"/>
          <w:color w:val="000000"/>
          <w:sz w:val="28"/>
        </w:rPr>
        <w:t>
      publicity to the extent that it does not contradict the requirements of the laws of the Member States on the protection of the rights and freedoms of man and citizen, on state and other secrets protected by law.</w:t>
      </w:r>
    </w:p>
    <w:bookmarkEnd w:id="21"/>
    <w:p>
      <w:pPr>
        <w:spacing w:after="0"/>
        <w:ind w:left="0"/>
        <w:jc w:val="both"/>
      </w:pPr>
      <w:r>
        <w:rPr>
          <w:rFonts w:ascii="Times New Roman"/>
          <w:b/>
          <w:i w:val="false"/>
          <w:color w:val="000000"/>
          <w:sz w:val="28"/>
        </w:rPr>
        <w:t>Article 4</w:t>
      </w:r>
    </w:p>
    <w:bookmarkStart w:name="z29" w:id="22"/>
    <w:p>
      <w:pPr>
        <w:spacing w:after="0"/>
        <w:ind w:left="0"/>
        <w:jc w:val="both"/>
      </w:pPr>
      <w:r>
        <w:rPr>
          <w:rFonts w:ascii="Times New Roman"/>
          <w:b w:val="false"/>
          <w:i w:val="false"/>
          <w:color w:val="000000"/>
          <w:sz w:val="28"/>
        </w:rPr>
        <w:t>
      Within the framework of this Treaty, the Eurasian Economic Commission together with the authorized bodies shall:</w:t>
      </w:r>
    </w:p>
    <w:bookmarkEnd w:id="22"/>
    <w:bookmarkStart w:name="z30" w:id="23"/>
    <w:p>
      <w:pPr>
        <w:spacing w:after="0"/>
        <w:ind w:left="0"/>
        <w:jc w:val="both"/>
      </w:pPr>
      <w:r>
        <w:rPr>
          <w:rFonts w:ascii="Times New Roman"/>
          <w:b w:val="false"/>
          <w:i w:val="false"/>
          <w:color w:val="000000"/>
          <w:sz w:val="28"/>
        </w:rPr>
        <w:t>
      carry out analysis and generalization of experience in suppressing violations of intellectual property rights in the territories of Member States, as well as forecasting trends in the prevention, detection, suppression and investigation of offenses in this area;</w:t>
      </w:r>
    </w:p>
    <w:bookmarkEnd w:id="23"/>
    <w:bookmarkStart w:name="z31" w:id="24"/>
    <w:p>
      <w:pPr>
        <w:spacing w:after="0"/>
        <w:ind w:left="0"/>
        <w:jc w:val="both"/>
      </w:pPr>
      <w:r>
        <w:rPr>
          <w:rFonts w:ascii="Times New Roman"/>
          <w:b w:val="false"/>
          <w:i w:val="false"/>
          <w:color w:val="000000"/>
          <w:sz w:val="28"/>
        </w:rPr>
        <w:t>
      carry out an analysis of the law enforcement practice of the Member States in the field of protection of intellectual property rights , including the implementation of international treaties in this field;</w:t>
      </w:r>
    </w:p>
    <w:bookmarkEnd w:id="24"/>
    <w:bookmarkStart w:name="z32" w:id="25"/>
    <w:p>
      <w:pPr>
        <w:spacing w:after="0"/>
        <w:ind w:left="0"/>
        <w:jc w:val="both"/>
      </w:pPr>
      <w:r>
        <w:rPr>
          <w:rFonts w:ascii="Times New Roman"/>
          <w:b w:val="false"/>
          <w:i w:val="false"/>
          <w:color w:val="000000"/>
          <w:sz w:val="28"/>
        </w:rPr>
        <w:t>
      develop proposals to improve the protection of intellectual property rights, including the prevention of violations of these rights in the customs territory of the Union;</w:t>
      </w:r>
    </w:p>
    <w:bookmarkEnd w:id="25"/>
    <w:bookmarkStart w:name="z33" w:id="26"/>
    <w:p>
      <w:pPr>
        <w:spacing w:after="0"/>
        <w:ind w:left="0"/>
        <w:jc w:val="both"/>
      </w:pPr>
      <w:r>
        <w:rPr>
          <w:rFonts w:ascii="Times New Roman"/>
          <w:b w:val="false"/>
          <w:i w:val="false"/>
          <w:color w:val="000000"/>
          <w:sz w:val="28"/>
        </w:rPr>
        <w:t>
      participate in the organization and conduct of joint seminars, conferences, other events aimed at improving the skills of employees of authorized bodies and the Eurasian Economic Commission in the field of protection of intellectual property rights.</w:t>
      </w:r>
    </w:p>
    <w:bookmarkEnd w:id="26"/>
    <w:p>
      <w:pPr>
        <w:spacing w:after="0"/>
        <w:ind w:left="0"/>
        <w:jc w:val="both"/>
      </w:pPr>
      <w:r>
        <w:rPr>
          <w:rFonts w:ascii="Times New Roman"/>
          <w:b/>
          <w:i w:val="false"/>
          <w:color w:val="000000"/>
          <w:sz w:val="28"/>
        </w:rPr>
        <w:t>Article 5</w:t>
      </w:r>
    </w:p>
    <w:bookmarkStart w:name="z35" w:id="27"/>
    <w:p>
      <w:pPr>
        <w:spacing w:after="0"/>
        <w:ind w:left="0"/>
        <w:jc w:val="both"/>
      </w:pPr>
      <w:r>
        <w:rPr>
          <w:rFonts w:ascii="Times New Roman"/>
          <w:b w:val="false"/>
          <w:i w:val="false"/>
          <w:color w:val="000000"/>
          <w:sz w:val="28"/>
        </w:rPr>
        <w:t>
      In order to ensure coordination of activities, the authorized bodies shall cooperate in the following forms:</w:t>
      </w:r>
    </w:p>
    <w:bookmarkEnd w:id="27"/>
    <w:bookmarkStart w:name="z36" w:id="28"/>
    <w:p>
      <w:pPr>
        <w:spacing w:after="0"/>
        <w:ind w:left="0"/>
        <w:jc w:val="both"/>
      </w:pPr>
      <w:r>
        <w:rPr>
          <w:rFonts w:ascii="Times New Roman"/>
          <w:b w:val="false"/>
          <w:i w:val="false"/>
          <w:color w:val="000000"/>
          <w:sz w:val="28"/>
        </w:rPr>
        <w:t>
      cooperation within the framework of activities of the consultative body under the Board of the Eurasian Economic Commission;</w:t>
      </w:r>
    </w:p>
    <w:bookmarkEnd w:id="28"/>
    <w:bookmarkStart w:name="z37" w:id="29"/>
    <w:p>
      <w:pPr>
        <w:spacing w:after="0"/>
        <w:ind w:left="0"/>
        <w:jc w:val="both"/>
      </w:pPr>
      <w:r>
        <w:rPr>
          <w:rFonts w:ascii="Times New Roman"/>
          <w:b w:val="false"/>
          <w:i w:val="false"/>
          <w:color w:val="000000"/>
          <w:sz w:val="28"/>
        </w:rPr>
        <w:t>
      exchange of information on the issues of protection of intellectual property rights including on prevention of violations of these rights in the customs territory of the Union;</w:t>
      </w:r>
    </w:p>
    <w:bookmarkEnd w:id="29"/>
    <w:bookmarkStart w:name="z38" w:id="30"/>
    <w:p>
      <w:pPr>
        <w:spacing w:after="0"/>
        <w:ind w:left="0"/>
        <w:jc w:val="both"/>
      </w:pPr>
      <w:r>
        <w:rPr>
          <w:rFonts w:ascii="Times New Roman"/>
          <w:b w:val="false"/>
          <w:i w:val="false"/>
          <w:color w:val="000000"/>
          <w:sz w:val="28"/>
        </w:rPr>
        <w:t>
      holding meetings of the representatives of the authorized bodies;</w:t>
      </w:r>
    </w:p>
    <w:bookmarkEnd w:id="30"/>
    <w:bookmarkStart w:name="z39" w:id="31"/>
    <w:p>
      <w:pPr>
        <w:spacing w:after="0"/>
        <w:ind w:left="0"/>
        <w:jc w:val="both"/>
      </w:pPr>
      <w:r>
        <w:rPr>
          <w:rFonts w:ascii="Times New Roman"/>
          <w:b w:val="false"/>
          <w:i w:val="false"/>
          <w:color w:val="000000"/>
          <w:sz w:val="28"/>
        </w:rPr>
        <w:t>
      development and implementation of agreed plans on the coordination of actions;</w:t>
      </w:r>
    </w:p>
    <w:bookmarkEnd w:id="31"/>
    <w:bookmarkStart w:name="z40" w:id="32"/>
    <w:p>
      <w:pPr>
        <w:spacing w:after="0"/>
        <w:ind w:left="0"/>
        <w:jc w:val="both"/>
      </w:pPr>
      <w:r>
        <w:rPr>
          <w:rFonts w:ascii="Times New Roman"/>
          <w:b w:val="false"/>
          <w:i w:val="false"/>
          <w:color w:val="000000"/>
          <w:sz w:val="28"/>
        </w:rPr>
        <w:t>
      carrying out joint activities, including as part of the implementation of the agreed plans provided for in paragraph five of this article;</w:t>
      </w:r>
    </w:p>
    <w:bookmarkEnd w:id="32"/>
    <w:bookmarkStart w:name="z41" w:id="33"/>
    <w:p>
      <w:pPr>
        <w:spacing w:after="0"/>
        <w:ind w:left="0"/>
        <w:jc w:val="both"/>
      </w:pPr>
      <w:r>
        <w:rPr>
          <w:rFonts w:ascii="Times New Roman"/>
          <w:b w:val="false"/>
          <w:i w:val="false"/>
          <w:color w:val="000000"/>
          <w:sz w:val="28"/>
        </w:rPr>
        <w:t>
      conducting internships, seminars, conferences, as well as other events in order to exchange experiences;</w:t>
      </w:r>
    </w:p>
    <w:bookmarkEnd w:id="33"/>
    <w:bookmarkStart w:name="z42" w:id="34"/>
    <w:p>
      <w:pPr>
        <w:spacing w:after="0"/>
        <w:ind w:left="0"/>
        <w:jc w:val="both"/>
      </w:pPr>
      <w:r>
        <w:rPr>
          <w:rFonts w:ascii="Times New Roman"/>
          <w:b w:val="false"/>
          <w:i w:val="false"/>
          <w:color w:val="000000"/>
          <w:sz w:val="28"/>
        </w:rPr>
        <w:t>
      publication of bulletins (collections) and other information editions;</w:t>
      </w:r>
    </w:p>
    <w:bookmarkEnd w:id="34"/>
    <w:bookmarkStart w:name="z43" w:id="35"/>
    <w:p>
      <w:pPr>
        <w:spacing w:after="0"/>
        <w:ind w:left="0"/>
        <w:jc w:val="both"/>
      </w:pPr>
      <w:r>
        <w:rPr>
          <w:rFonts w:ascii="Times New Roman"/>
          <w:b w:val="false"/>
          <w:i w:val="false"/>
          <w:color w:val="000000"/>
          <w:sz w:val="28"/>
        </w:rPr>
        <w:t>
      other forms by mutual agreement of the Member States.</w:t>
      </w:r>
    </w:p>
    <w:bookmarkEnd w:id="35"/>
    <w:p>
      <w:pPr>
        <w:spacing w:after="0"/>
        <w:ind w:left="0"/>
        <w:jc w:val="both"/>
      </w:pPr>
      <w:r>
        <w:rPr>
          <w:rFonts w:ascii="Times New Roman"/>
          <w:b/>
          <w:i w:val="false"/>
          <w:color w:val="000000"/>
          <w:sz w:val="28"/>
        </w:rPr>
        <w:t>Article 6</w:t>
      </w:r>
    </w:p>
    <w:bookmarkStart w:name="z45" w:id="36"/>
    <w:p>
      <w:pPr>
        <w:spacing w:after="0"/>
        <w:ind w:left="0"/>
        <w:jc w:val="both"/>
      </w:pPr>
      <w:r>
        <w:rPr>
          <w:rFonts w:ascii="Times New Roman"/>
          <w:b w:val="false"/>
          <w:i w:val="false"/>
          <w:color w:val="000000"/>
          <w:sz w:val="28"/>
        </w:rPr>
        <w:t>
      1. The authorized bodies shall exchange information on their own initiative or at the request of other authorized bodies:</w:t>
      </w:r>
    </w:p>
    <w:bookmarkEnd w:id="36"/>
    <w:bookmarkStart w:name="z46" w:id="37"/>
    <w:p>
      <w:pPr>
        <w:spacing w:after="0"/>
        <w:ind w:left="0"/>
        <w:jc w:val="both"/>
      </w:pPr>
      <w:r>
        <w:rPr>
          <w:rFonts w:ascii="Times New Roman"/>
          <w:b w:val="false"/>
          <w:i w:val="false"/>
          <w:color w:val="000000"/>
          <w:sz w:val="28"/>
        </w:rPr>
        <w:t>
      about specific facts and events related to violation of intellectual property rights;</w:t>
      </w:r>
    </w:p>
    <w:bookmarkEnd w:id="37"/>
    <w:bookmarkStart w:name="z47" w:id="38"/>
    <w:p>
      <w:pPr>
        <w:spacing w:after="0"/>
        <w:ind w:left="0"/>
        <w:jc w:val="both"/>
      </w:pPr>
      <w:r>
        <w:rPr>
          <w:rFonts w:ascii="Times New Roman"/>
          <w:b w:val="false"/>
          <w:i w:val="false"/>
          <w:color w:val="000000"/>
          <w:sz w:val="28"/>
        </w:rPr>
        <w:t>
      about persons, involved in violation of intellectual property rights;</w:t>
      </w:r>
    </w:p>
    <w:bookmarkEnd w:id="38"/>
    <w:bookmarkStart w:name="z48" w:id="39"/>
    <w:p>
      <w:pPr>
        <w:spacing w:after="0"/>
        <w:ind w:left="0"/>
        <w:jc w:val="both"/>
      </w:pPr>
      <w:r>
        <w:rPr>
          <w:rFonts w:ascii="Times New Roman"/>
          <w:b w:val="false"/>
          <w:i w:val="false"/>
          <w:color w:val="000000"/>
          <w:sz w:val="28"/>
        </w:rPr>
        <w:t>
      about the transfer of goods from the territory of one member state to the territory of another member state, as a result of which the rights to intellectual property are violated, as well as about goods and vehicles used in the transfer of these goods;</w:t>
      </w:r>
    </w:p>
    <w:bookmarkEnd w:id="39"/>
    <w:bookmarkStart w:name="z49" w:id="40"/>
    <w:p>
      <w:pPr>
        <w:spacing w:after="0"/>
        <w:ind w:left="0"/>
        <w:jc w:val="both"/>
      </w:pPr>
      <w:r>
        <w:rPr>
          <w:rFonts w:ascii="Times New Roman"/>
          <w:b w:val="false"/>
          <w:i w:val="false"/>
          <w:color w:val="000000"/>
          <w:sz w:val="28"/>
        </w:rPr>
        <w:t>
      about goods being imported (imported) from the territories of third countries to the customs territory of the Union, if the import of such goods entails a violation of intellectual property rights, as well as other information (if necessary).</w:t>
      </w:r>
    </w:p>
    <w:bookmarkEnd w:id="40"/>
    <w:bookmarkStart w:name="z50" w:id="41"/>
    <w:p>
      <w:pPr>
        <w:spacing w:after="0"/>
        <w:ind w:left="0"/>
        <w:jc w:val="both"/>
      </w:pPr>
      <w:r>
        <w:rPr>
          <w:rFonts w:ascii="Times New Roman"/>
          <w:b w:val="false"/>
          <w:i w:val="false"/>
          <w:color w:val="000000"/>
          <w:sz w:val="28"/>
        </w:rPr>
        <w:t>
      2. The transfer of the information referred to in paragraph 1 of this article by the authorized body to third parties may be carried out only with the written consent of the authorized body that provided such information.</w:t>
      </w:r>
    </w:p>
    <w:bookmarkEnd w:id="41"/>
    <w:bookmarkStart w:name="z51" w:id="42"/>
    <w:p>
      <w:pPr>
        <w:spacing w:after="0"/>
        <w:ind w:left="0"/>
        <w:jc w:val="both"/>
      </w:pPr>
      <w:r>
        <w:rPr>
          <w:rFonts w:ascii="Times New Roman"/>
          <w:b w:val="false"/>
          <w:i w:val="false"/>
          <w:color w:val="000000"/>
          <w:sz w:val="28"/>
        </w:rPr>
        <w:t>
      The authorized body that has received such information shall ensure a level of protection equivalent to the level of protection applied to such information by the authorized body that has provided it.</w:t>
      </w:r>
    </w:p>
    <w:bookmarkEnd w:id="42"/>
    <w:bookmarkStart w:name="z52" w:id="43"/>
    <w:p>
      <w:pPr>
        <w:spacing w:after="0"/>
        <w:ind w:left="0"/>
        <w:jc w:val="both"/>
      </w:pPr>
      <w:r>
        <w:rPr>
          <w:rFonts w:ascii="Times New Roman"/>
          <w:b w:val="false"/>
          <w:i w:val="false"/>
          <w:color w:val="000000"/>
          <w:sz w:val="28"/>
        </w:rPr>
        <w:t>
      3. For violation of the conditions stipulated in paragraph 2 of this article, the authorized body and its employees who received the information specified in paragraph 1 of this article shall bear responsibility established by the laws of the state of this authorized body.</w:t>
      </w:r>
    </w:p>
    <w:bookmarkEnd w:id="43"/>
    <w:p>
      <w:pPr>
        <w:spacing w:after="0"/>
        <w:ind w:left="0"/>
        <w:jc w:val="both"/>
      </w:pPr>
      <w:r>
        <w:rPr>
          <w:rFonts w:ascii="Times New Roman"/>
          <w:b/>
          <w:i w:val="false"/>
          <w:color w:val="000000"/>
          <w:sz w:val="28"/>
        </w:rPr>
        <w:t>Article 7</w:t>
      </w:r>
    </w:p>
    <w:bookmarkStart w:name="z54" w:id="44"/>
    <w:p>
      <w:pPr>
        <w:spacing w:after="0"/>
        <w:ind w:left="0"/>
        <w:jc w:val="both"/>
      </w:pPr>
      <w:r>
        <w:rPr>
          <w:rFonts w:ascii="Times New Roman"/>
          <w:b w:val="false"/>
          <w:i w:val="false"/>
          <w:color w:val="000000"/>
          <w:sz w:val="28"/>
        </w:rPr>
        <w:t>
      1. To carry out joint activities or to assist in their implementation, the authorized bodies shall have the right to apply to each other with a corresponding request.</w:t>
      </w:r>
    </w:p>
    <w:bookmarkEnd w:id="44"/>
    <w:bookmarkStart w:name="z55" w:id="45"/>
    <w:p>
      <w:pPr>
        <w:spacing w:after="0"/>
        <w:ind w:left="0"/>
        <w:jc w:val="both"/>
      </w:pPr>
      <w:r>
        <w:rPr>
          <w:rFonts w:ascii="Times New Roman"/>
          <w:b w:val="false"/>
          <w:i w:val="false"/>
          <w:color w:val="000000"/>
          <w:sz w:val="28"/>
        </w:rPr>
        <w:t>
      2. The interaction of the authorized bodies with regard to the execution of requests for assistance in the suppression of crimes in the field of intellectual property and violations of intellectual property rights, as well as in the provision of information and its treatment shall be carried out on the basis of international treaties to which the Member States are parties, and in accordance with the laws of the Member States.</w:t>
      </w:r>
    </w:p>
    <w:bookmarkEnd w:id="45"/>
    <w:p>
      <w:pPr>
        <w:spacing w:after="0"/>
        <w:ind w:left="0"/>
        <w:jc w:val="both"/>
      </w:pPr>
      <w:r>
        <w:rPr>
          <w:rFonts w:ascii="Times New Roman"/>
          <w:b/>
          <w:i w:val="false"/>
          <w:color w:val="000000"/>
          <w:sz w:val="28"/>
        </w:rPr>
        <w:t>Article 8</w:t>
      </w:r>
    </w:p>
    <w:bookmarkStart w:name="z57" w:id="46"/>
    <w:p>
      <w:pPr>
        <w:spacing w:after="0"/>
        <w:ind w:left="0"/>
        <w:jc w:val="both"/>
      </w:pPr>
      <w:r>
        <w:rPr>
          <w:rFonts w:ascii="Times New Roman"/>
          <w:b w:val="false"/>
          <w:i w:val="false"/>
          <w:color w:val="000000"/>
          <w:sz w:val="28"/>
        </w:rPr>
        <w:t xml:space="preserve">
      The Member States shall independently bear the costs associated with the implementation of this Treaty. At the same time, transportation costs, living expenses during the events provided for in </w:t>
      </w:r>
      <w:r>
        <w:rPr>
          <w:rFonts w:ascii="Times New Roman"/>
          <w:b w:val="false"/>
          <w:i w:val="false"/>
          <w:color w:val="000000"/>
          <w:sz w:val="28"/>
        </w:rPr>
        <w:t>article 5</w:t>
      </w:r>
      <w:r>
        <w:rPr>
          <w:rFonts w:ascii="Times New Roman"/>
          <w:b w:val="false"/>
          <w:i w:val="false"/>
          <w:color w:val="000000"/>
          <w:sz w:val="28"/>
        </w:rPr>
        <w:t xml:space="preserve"> of the present Treaty, shall be borne by the sending Member.</w:t>
      </w:r>
    </w:p>
    <w:bookmarkEnd w:id="46"/>
    <w:p>
      <w:pPr>
        <w:spacing w:after="0"/>
        <w:ind w:left="0"/>
        <w:jc w:val="both"/>
      </w:pPr>
      <w:r>
        <w:rPr>
          <w:rFonts w:ascii="Times New Roman"/>
          <w:b/>
          <w:i w:val="false"/>
          <w:color w:val="000000"/>
          <w:sz w:val="28"/>
        </w:rPr>
        <w:t>Article 9</w:t>
      </w:r>
    </w:p>
    <w:bookmarkStart w:name="z59" w:id="47"/>
    <w:p>
      <w:pPr>
        <w:spacing w:after="0"/>
        <w:ind w:left="0"/>
        <w:jc w:val="both"/>
      </w:pPr>
      <w:r>
        <w:rPr>
          <w:rFonts w:ascii="Times New Roman"/>
          <w:b w:val="false"/>
          <w:i w:val="false"/>
          <w:color w:val="000000"/>
          <w:sz w:val="28"/>
        </w:rPr>
        <w:t>
      1. The implementation of this Treaty shall be carried out by authorized bodies that interact within their competence, in compliance with the laws of the respective Member State, international treaties and acts constituting the law of the Union.</w:t>
      </w:r>
    </w:p>
    <w:bookmarkEnd w:id="47"/>
    <w:bookmarkStart w:name="z60" w:id="48"/>
    <w:p>
      <w:pPr>
        <w:spacing w:after="0"/>
        <w:ind w:left="0"/>
        <w:jc w:val="both"/>
      </w:pPr>
      <w:r>
        <w:rPr>
          <w:rFonts w:ascii="Times New Roman"/>
          <w:b w:val="false"/>
          <w:i w:val="false"/>
          <w:color w:val="000000"/>
          <w:sz w:val="28"/>
        </w:rPr>
        <w:t>
      2. In order to implement this Treaty, the Eurasian Economic Commission shall assist to the authorized bodies in their cooperation in the field of protection of intellectual property rights within the Union.</w:t>
      </w:r>
    </w:p>
    <w:bookmarkEnd w:id="48"/>
    <w:bookmarkStart w:name="z61" w:id="49"/>
    <w:p>
      <w:pPr>
        <w:spacing w:after="0"/>
        <w:ind w:left="0"/>
        <w:jc w:val="both"/>
      </w:pPr>
      <w:r>
        <w:rPr>
          <w:rFonts w:ascii="Times New Roman"/>
          <w:b w:val="false"/>
          <w:i w:val="false"/>
          <w:color w:val="000000"/>
          <w:sz w:val="28"/>
        </w:rPr>
        <w:t xml:space="preserve">
      3. The Member States shall determine the </w:t>
      </w:r>
      <w:r>
        <w:rPr>
          <w:rFonts w:ascii="Times New Roman"/>
          <w:b w:val="false"/>
          <w:i w:val="false"/>
          <w:color w:val="000000"/>
          <w:sz w:val="28"/>
        </w:rPr>
        <w:t>authorized</w:t>
      </w:r>
      <w:r>
        <w:rPr>
          <w:rFonts w:ascii="Times New Roman"/>
          <w:b w:val="false"/>
          <w:i w:val="false"/>
          <w:color w:val="000000"/>
          <w:sz w:val="28"/>
        </w:rPr>
        <w:t xml:space="preserve"> bodies and within 3 months from the date of entry into force of this Treaty enter shall notify thereof the depositary, which shall notify about such authorized bodies other Member States.</w:t>
      </w:r>
    </w:p>
    <w:bookmarkEnd w:id="49"/>
    <w:bookmarkStart w:name="z62" w:id="50"/>
    <w:p>
      <w:pPr>
        <w:spacing w:after="0"/>
        <w:ind w:left="0"/>
        <w:jc w:val="both"/>
      </w:pPr>
      <w:r>
        <w:rPr>
          <w:rFonts w:ascii="Times New Roman"/>
          <w:b w:val="false"/>
          <w:i w:val="false"/>
          <w:color w:val="000000"/>
          <w:sz w:val="28"/>
        </w:rPr>
        <w:t>
      The Member States shall notify the depositary about the change of the authorized bodies within one month.</w:t>
      </w:r>
    </w:p>
    <w:bookmarkEnd w:id="50"/>
    <w:p>
      <w:pPr>
        <w:spacing w:after="0"/>
        <w:ind w:left="0"/>
        <w:jc w:val="both"/>
      </w:pPr>
      <w:r>
        <w:rPr>
          <w:rFonts w:ascii="Times New Roman"/>
          <w:b/>
          <w:i w:val="false"/>
          <w:color w:val="000000"/>
          <w:sz w:val="28"/>
        </w:rPr>
        <w:t>Article 10</w:t>
      </w:r>
    </w:p>
    <w:bookmarkStart w:name="z64" w:id="51"/>
    <w:p>
      <w:pPr>
        <w:spacing w:after="0"/>
        <w:ind w:left="0"/>
        <w:jc w:val="both"/>
      </w:pPr>
      <w:r>
        <w:rPr>
          <w:rFonts w:ascii="Times New Roman"/>
          <w:b w:val="false"/>
          <w:i w:val="false"/>
          <w:color w:val="000000"/>
          <w:sz w:val="28"/>
        </w:rPr>
        <w:t>
      1. The informational interaction of the authorized bodies with the Eurasian Economic Commission under this Treaty, as well as the execution of requests shall be carried out in accordance with the procedure prescribed by the regulation of interaction of authorized bodies and the Eurasian Economic Commission.</w:t>
      </w:r>
    </w:p>
    <w:bookmarkEnd w:id="51"/>
    <w:bookmarkStart w:name="z65" w:id="52"/>
    <w:p>
      <w:pPr>
        <w:spacing w:after="0"/>
        <w:ind w:left="0"/>
        <w:jc w:val="both"/>
      </w:pPr>
      <w:r>
        <w:rPr>
          <w:rFonts w:ascii="Times New Roman"/>
          <w:b w:val="false"/>
          <w:i w:val="false"/>
          <w:color w:val="000000"/>
          <w:sz w:val="28"/>
        </w:rPr>
        <w:t>
      2. The regulations referred to in paragraph 1 of this article shall be approved by the Eurasian Economic Commission within 3 months from the date of entry into force of this Treaty.</w:t>
      </w:r>
    </w:p>
    <w:bookmarkEnd w:id="52"/>
    <w:p>
      <w:pPr>
        <w:spacing w:after="0"/>
        <w:ind w:left="0"/>
        <w:jc w:val="both"/>
      </w:pPr>
      <w:r>
        <w:rPr>
          <w:rFonts w:ascii="Times New Roman"/>
          <w:b/>
          <w:i w:val="false"/>
          <w:color w:val="000000"/>
          <w:sz w:val="28"/>
        </w:rPr>
        <w:t>Article 11</w:t>
      </w:r>
    </w:p>
    <w:bookmarkStart w:name="z67" w:id="53"/>
    <w:p>
      <w:pPr>
        <w:spacing w:after="0"/>
        <w:ind w:left="0"/>
        <w:jc w:val="both"/>
      </w:pPr>
      <w:r>
        <w:rPr>
          <w:rFonts w:ascii="Times New Roman"/>
          <w:b w:val="false"/>
          <w:i w:val="false"/>
          <w:color w:val="000000"/>
          <w:sz w:val="28"/>
        </w:rPr>
        <w:t>
      1. The present Treaty may be amended, which shall be executed as separate protocols.</w:t>
      </w:r>
    </w:p>
    <w:bookmarkEnd w:id="53"/>
    <w:bookmarkStart w:name="z68" w:id="54"/>
    <w:p>
      <w:pPr>
        <w:spacing w:after="0"/>
        <w:ind w:left="0"/>
        <w:jc w:val="both"/>
      </w:pPr>
      <w:r>
        <w:rPr>
          <w:rFonts w:ascii="Times New Roman"/>
          <w:b w:val="false"/>
          <w:i w:val="false"/>
          <w:color w:val="000000"/>
          <w:sz w:val="28"/>
        </w:rPr>
        <w:t>
      2. Disputes between member states related to the interpretation and (or) application of this Treaty shall be resolved in accordance with the procedure established by the Treaty on the Eurasian Economic Union dated May 29, 2014.</w:t>
      </w:r>
    </w:p>
    <w:bookmarkEnd w:id="54"/>
    <w:p>
      <w:pPr>
        <w:spacing w:after="0"/>
        <w:ind w:left="0"/>
        <w:jc w:val="both"/>
      </w:pPr>
      <w:r>
        <w:rPr>
          <w:rFonts w:ascii="Times New Roman"/>
          <w:b/>
          <w:i w:val="false"/>
          <w:color w:val="000000"/>
          <w:sz w:val="28"/>
        </w:rPr>
        <w:t>Article 12</w:t>
      </w:r>
    </w:p>
    <w:bookmarkStart w:name="z70" w:id="55"/>
    <w:p>
      <w:pPr>
        <w:spacing w:after="0"/>
        <w:ind w:left="0"/>
        <w:jc w:val="both"/>
      </w:pPr>
      <w:r>
        <w:rPr>
          <w:rFonts w:ascii="Times New Roman"/>
          <w:b w:val="false"/>
          <w:i w:val="false"/>
          <w:color w:val="000000"/>
          <w:sz w:val="28"/>
        </w:rPr>
        <w:t>
      1. This Treaty is an international treaty concluded within the Union, and is included in the law of the Union.</w:t>
      </w:r>
    </w:p>
    <w:bookmarkEnd w:id="55"/>
    <w:bookmarkStart w:name="z71" w:id="56"/>
    <w:p>
      <w:pPr>
        <w:spacing w:after="0"/>
        <w:ind w:left="0"/>
        <w:jc w:val="both"/>
      </w:pPr>
      <w:r>
        <w:rPr>
          <w:rFonts w:ascii="Times New Roman"/>
          <w:b w:val="false"/>
          <w:i w:val="false"/>
          <w:color w:val="000000"/>
          <w:sz w:val="28"/>
        </w:rPr>
        <w:t>
      2. The present Treaty shall enter into force on the date of receipt by the depositary through diplomatic channels of the last written notice on the implementation by Member States of the domestic procedures required for the entry into force of the present Treaty.</w:t>
      </w:r>
    </w:p>
    <w:bookmarkEnd w:id="56"/>
    <w:bookmarkStart w:name="z72" w:id="57"/>
    <w:p>
      <w:pPr>
        <w:spacing w:after="0"/>
        <w:ind w:left="0"/>
        <w:jc w:val="both"/>
      </w:pPr>
      <w:r>
        <w:rPr>
          <w:rFonts w:ascii="Times New Roman"/>
          <w:b w:val="false"/>
          <w:i w:val="false"/>
          <w:color w:val="000000"/>
          <w:sz w:val="28"/>
        </w:rPr>
        <w:t>
      Made in the city of Grodno, on September 8, 2015 in one original copy in the Russian language.</w:t>
      </w:r>
    </w:p>
    <w:bookmarkEnd w:id="57"/>
    <w:bookmarkStart w:name="z73" w:id="58"/>
    <w:p>
      <w:pPr>
        <w:spacing w:after="0"/>
        <w:ind w:left="0"/>
        <w:jc w:val="both"/>
      </w:pPr>
      <w:r>
        <w:rPr>
          <w:rFonts w:ascii="Times New Roman"/>
          <w:b w:val="false"/>
          <w:i w:val="false"/>
          <w:color w:val="000000"/>
          <w:sz w:val="28"/>
        </w:rPr>
        <w:t>
      The original copy of this Treaty is stored in the Eurasian Economic Commission, which, being the depositary of this Treaty, will send a certified copy to each Member State.</w:t>
      </w:r>
    </w:p>
    <w:bookmarkEnd w:id="5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Armenia</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Kyrgyz Republic</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