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4203" w14:textId="e4d4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reorganization of the republican state institutions of the Ministry of Culture and Sports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24, 2015 No. 585.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To reorganize through the transformation of the republican state institutions of the Ministry of Culture and Sports of the Republic of Kazakhstan into Republican state budget-supported enterprises of the Ministry of Culture and Sports of the Republic of Kazakhstan (hereinafter referred to as the enterprises) according to the </w:t>
      </w:r>
      <w:r>
        <w:rPr>
          <w:rFonts w:ascii="Times New Roman"/>
          <w:b w:val="false"/>
          <w:i w:val="false"/>
          <w:color w:val="000000"/>
          <w:sz w:val="28"/>
        </w:rPr>
        <w:t>annex</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To determine:</w:t>
      </w:r>
    </w:p>
    <w:bookmarkEnd w:id="2"/>
    <w:bookmarkStart w:name="z5" w:id="3"/>
    <w:p>
      <w:pPr>
        <w:spacing w:after="0"/>
        <w:ind w:left="0"/>
        <w:jc w:val="both"/>
      </w:pPr>
      <w:r>
        <w:rPr>
          <w:rFonts w:ascii="Times New Roman"/>
          <w:b w:val="false"/>
          <w:i w:val="false"/>
          <w:color w:val="000000"/>
          <w:sz w:val="28"/>
        </w:rPr>
        <w:t>
      1) the Ministry of Culture and Sports of the Republic of Kazakhstan as the authorized body of the corresponding branch in relation of the enterprises;</w:t>
      </w:r>
    </w:p>
    <w:bookmarkEnd w:id="3"/>
    <w:bookmarkStart w:name="z6" w:id="4"/>
    <w:p>
      <w:pPr>
        <w:spacing w:after="0"/>
        <w:ind w:left="0"/>
        <w:jc w:val="both"/>
      </w:pPr>
      <w:r>
        <w:rPr>
          <w:rFonts w:ascii="Times New Roman"/>
          <w:b w:val="false"/>
          <w:i w:val="false"/>
          <w:color w:val="000000"/>
          <w:sz w:val="28"/>
        </w:rPr>
        <w:t>
      2) activities in the field of culture as the main subject of activities of the enterprises.</w:t>
      </w:r>
    </w:p>
    <w:bookmarkEnd w:id="4"/>
    <w:bookmarkStart w:name="z7" w:id="5"/>
    <w:p>
      <w:pPr>
        <w:spacing w:after="0"/>
        <w:ind w:left="0"/>
        <w:jc w:val="both"/>
      </w:pPr>
      <w:r>
        <w:rPr>
          <w:rFonts w:ascii="Times New Roman"/>
          <w:b w:val="false"/>
          <w:i w:val="false"/>
          <w:color w:val="000000"/>
          <w:sz w:val="28"/>
        </w:rPr>
        <w:t>
      3. The Ministry of Culture and Sports of the Republic of Kazakhstan in accordance with the procedure established by law shall ensure:</w:t>
      </w:r>
    </w:p>
    <w:bookmarkEnd w:id="5"/>
    <w:bookmarkStart w:name="z8" w:id="6"/>
    <w:p>
      <w:pPr>
        <w:spacing w:after="0"/>
        <w:ind w:left="0"/>
        <w:jc w:val="both"/>
      </w:pPr>
      <w:r>
        <w:rPr>
          <w:rFonts w:ascii="Times New Roman"/>
          <w:b w:val="false"/>
          <w:i w:val="false"/>
          <w:color w:val="000000"/>
          <w:sz w:val="28"/>
        </w:rPr>
        <w:t xml:space="preserve">
      1) submission for approval to the State property and privatization committee of the Ministry of Finance of Kazakhstan of the charters of the enterprises; </w:t>
      </w:r>
    </w:p>
    <w:bookmarkEnd w:id="6"/>
    <w:bookmarkStart w:name="z9" w:id="7"/>
    <w:p>
      <w:pPr>
        <w:spacing w:after="0"/>
        <w:ind w:left="0"/>
        <w:jc w:val="both"/>
      </w:pPr>
      <w:r>
        <w:rPr>
          <w:rFonts w:ascii="Times New Roman"/>
          <w:b w:val="false"/>
          <w:i w:val="false"/>
          <w:color w:val="000000"/>
          <w:sz w:val="28"/>
        </w:rPr>
        <w:t xml:space="preserve">
      2) state registration of enterprises with the justice agencies; </w:t>
      </w:r>
    </w:p>
    <w:bookmarkEnd w:id="7"/>
    <w:bookmarkStart w:name="z10" w:id="8"/>
    <w:p>
      <w:pPr>
        <w:spacing w:after="0"/>
        <w:ind w:left="0"/>
        <w:jc w:val="both"/>
      </w:pPr>
      <w:r>
        <w:rPr>
          <w:rFonts w:ascii="Times New Roman"/>
          <w:b w:val="false"/>
          <w:i w:val="false"/>
          <w:color w:val="000000"/>
          <w:sz w:val="28"/>
        </w:rPr>
        <w:t xml:space="preserve">
      3) taking other measures arising from the present decree. </w:t>
      </w:r>
    </w:p>
    <w:bookmarkEnd w:id="8"/>
    <w:bookmarkStart w:name="z11" w:id="9"/>
    <w:p>
      <w:pPr>
        <w:spacing w:after="0"/>
        <w:ind w:left="0"/>
        <w:jc w:val="both"/>
      </w:pPr>
      <w:r>
        <w:rPr>
          <w:rFonts w:ascii="Times New Roman"/>
          <w:b w:val="false"/>
          <w:i w:val="false"/>
          <w:color w:val="000000"/>
          <w:sz w:val="28"/>
        </w:rPr>
        <w:t xml:space="preserve">
      4. To approve the attached </w:t>
      </w:r>
      <w:r>
        <w:rPr>
          <w:rFonts w:ascii="Times New Roman"/>
          <w:b w:val="false"/>
          <w:i w:val="false"/>
          <w:color w:val="000000"/>
          <w:sz w:val="28"/>
        </w:rPr>
        <w:t>amendments</w:t>
      </w:r>
      <w:r>
        <w:rPr>
          <w:rFonts w:ascii="Times New Roman"/>
          <w:b w:val="false"/>
          <w:i w:val="false"/>
          <w:color w:val="000000"/>
          <w:sz w:val="28"/>
        </w:rPr>
        <w:t xml:space="preserve"> and supplements, which are made to certain decisions of the Government of the Republic of Kazakhstan. </w:t>
      </w:r>
    </w:p>
    <w:bookmarkEnd w:id="9"/>
    <w:bookmarkStart w:name="z12" w:id="10"/>
    <w:p>
      <w:pPr>
        <w:spacing w:after="0"/>
        <w:ind w:left="0"/>
        <w:jc w:val="both"/>
      </w:pPr>
      <w:r>
        <w:rPr>
          <w:rFonts w:ascii="Times New Roman"/>
          <w:b w:val="false"/>
          <w:i w:val="false"/>
          <w:color w:val="000000"/>
          <w:sz w:val="28"/>
        </w:rPr>
        <w:t>
      5. This decree shall enter into force from the date of signing.</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July 24, 2015 no. 585</w:t>
            </w:r>
          </w:p>
        </w:tc>
      </w:tr>
    </w:tbl>
    <w:bookmarkStart w:name="z14" w:id="11"/>
    <w:p>
      <w:pPr>
        <w:spacing w:after="0"/>
        <w:ind w:left="0"/>
        <w:jc w:val="left"/>
      </w:pPr>
      <w:r>
        <w:rPr>
          <w:rFonts w:ascii="Times New Roman"/>
          <w:b/>
          <w:i w:val="false"/>
          <w:color w:val="000000"/>
        </w:rPr>
        <w:t xml:space="preserve"> List or reorganized state institutions</w:t>
      </w:r>
    </w:p>
    <w:bookmarkEnd w:id="11"/>
    <w:bookmarkStart w:name="z15" w:id="12"/>
    <w:p>
      <w:pPr>
        <w:spacing w:after="0"/>
        <w:ind w:left="0"/>
        <w:jc w:val="both"/>
      </w:pPr>
      <w:r>
        <w:rPr>
          <w:rFonts w:ascii="Times New Roman"/>
          <w:b w:val="false"/>
          <w:i w:val="false"/>
          <w:color w:val="000000"/>
          <w:sz w:val="28"/>
        </w:rPr>
        <w:t xml:space="preserve">
      1. The Republican State Institution “Otrar State Archaeological Preservation Museum” of the Ministry of Culture and Sports of the Republic of Kazakhstan to the Republican State Budget-Supported Enterprise “Otrar State Archaeological Preservation Museum” of the Ministry of Culture and Sports of the Republic of Kazakhstan. </w:t>
      </w:r>
    </w:p>
    <w:bookmarkEnd w:id="12"/>
    <w:bookmarkStart w:name="z16" w:id="13"/>
    <w:p>
      <w:pPr>
        <w:spacing w:after="0"/>
        <w:ind w:left="0"/>
        <w:jc w:val="both"/>
      </w:pPr>
      <w:r>
        <w:rPr>
          <w:rFonts w:ascii="Times New Roman"/>
          <w:b w:val="false"/>
          <w:i w:val="false"/>
          <w:color w:val="000000"/>
          <w:sz w:val="28"/>
        </w:rPr>
        <w:t xml:space="preserve">
      2. The Republican State Institution “National Historical Cultural and Natural Park-Museum “Ulytau” of the Ministry of Culture and Sports of the Republic of Kazakhstan to the Republican State Budget-Supported Enterprise “National Historical Cultural and Natural Park-Museum “Ulytau” of the Ministry of Culture and Sports of the Republic of Kazakhstan. </w:t>
      </w:r>
    </w:p>
    <w:bookmarkEnd w:id="13"/>
    <w:bookmarkStart w:name="z17" w:id="14"/>
    <w:p>
      <w:pPr>
        <w:spacing w:after="0"/>
        <w:ind w:left="0"/>
        <w:jc w:val="both"/>
      </w:pPr>
      <w:r>
        <w:rPr>
          <w:rFonts w:ascii="Times New Roman"/>
          <w:b w:val="false"/>
          <w:i w:val="false"/>
          <w:color w:val="000000"/>
          <w:sz w:val="28"/>
        </w:rPr>
        <w:t xml:space="preserve">
      3. The Republican State Institution “Azret Sultan State Historical-Cultural Reserve-Museum” of the Ministry of Culture and Sports of the Republic of Kazakhstan to the Republican State Budget-Supported Enterprise “Azret Sultan State Historical-Cultural Reserve-Museum” of the Ministry of Culture and Sports of the Republic of Kazakhstan. </w:t>
      </w:r>
    </w:p>
    <w:bookmarkEnd w:id="14"/>
    <w:bookmarkStart w:name="z18" w:id="15"/>
    <w:p>
      <w:pPr>
        <w:spacing w:after="0"/>
        <w:ind w:left="0"/>
        <w:jc w:val="both"/>
      </w:pPr>
      <w:r>
        <w:rPr>
          <w:rFonts w:ascii="Times New Roman"/>
          <w:b w:val="false"/>
          <w:i w:val="false"/>
          <w:color w:val="000000"/>
          <w:sz w:val="28"/>
        </w:rPr>
        <w:t>
      4. The Republican State Institution "The State Historical, Cultural and Literary Memorial Reserve-Museum of Abay" Zhidebay-Borili "of the Ministry of Culture and Sports of the Republic of Kazakhstan to the Republican State Budget-Supported Enterprise "The State Historical, Cultural and Literary Memorial Reserve-Museum of Abay" Zhidebay-Borili " of the Ministry of Culture and Sports of the Republic of Kazakhstan.</w:t>
      </w:r>
    </w:p>
    <w:bookmarkEnd w:id="15"/>
    <w:bookmarkStart w:name="z19" w:id="16"/>
    <w:p>
      <w:pPr>
        <w:spacing w:after="0"/>
        <w:ind w:left="0"/>
        <w:jc w:val="both"/>
      </w:pPr>
      <w:r>
        <w:rPr>
          <w:rFonts w:ascii="Times New Roman"/>
          <w:b w:val="false"/>
          <w:i w:val="false"/>
          <w:color w:val="000000"/>
          <w:sz w:val="28"/>
        </w:rPr>
        <w:t>
      5. The Republican State Institution "The state historical and cultural reserve museum "Monuments of Ancient Taraz"of the Ministry of Culture and Sports of the Republic of Kazakhstan to the Republican State Budget-Supported Enterprise "The state historical and cultural reserve museum "Monuments of Ancient Taraz" of the Ministry of Culture and Sports of the Republic of Kazakhstan.</w:t>
      </w:r>
    </w:p>
    <w:bookmarkEnd w:id="16"/>
    <w:bookmarkStart w:name="z20" w:id="17"/>
    <w:p>
      <w:pPr>
        <w:spacing w:after="0"/>
        <w:ind w:left="0"/>
        <w:jc w:val="both"/>
      </w:pPr>
      <w:r>
        <w:rPr>
          <w:rFonts w:ascii="Times New Roman"/>
          <w:b w:val="false"/>
          <w:i w:val="false"/>
          <w:color w:val="000000"/>
          <w:sz w:val="28"/>
        </w:rPr>
        <w:t>
      6. The Republican State Institution "The State Historical Cultural and Natural Reserve Museum "Tamgaly" of the Ministry of Culture and Sports of the Republic of Kazakhstan to the Republican State Budget-Supported Enterprise "The State Historical Cultural and Natural Reserve Museum "Tamgaly" of the Ministry of Culture and Sports of the Republic of Kazakhstan.</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July 24, 2015 no. 585</w:t>
            </w:r>
          </w:p>
        </w:tc>
      </w:tr>
    </w:tbl>
    <w:bookmarkStart w:name="z22" w:id="18"/>
    <w:p>
      <w:pPr>
        <w:spacing w:after="0"/>
        <w:ind w:left="0"/>
        <w:jc w:val="left"/>
      </w:pPr>
      <w:r>
        <w:rPr>
          <w:rFonts w:ascii="Times New Roman"/>
          <w:b/>
          <w:i w:val="false"/>
          <w:color w:val="000000"/>
        </w:rPr>
        <w:t xml:space="preserve"> Amendments and supplements, which shall be made to certain decisions of the</w:t>
      </w:r>
      <w:r>
        <w:br/>
      </w:r>
      <w:r>
        <w:rPr>
          <w:rFonts w:ascii="Times New Roman"/>
          <w:b/>
          <w:i w:val="false"/>
          <w:color w:val="000000"/>
        </w:rPr>
        <w:t>Government of the Republic of Kazakhstan</w:t>
      </w:r>
    </w:p>
    <w:bookmarkEnd w:id="18"/>
    <w:p>
      <w:pPr>
        <w:spacing w:after="0"/>
        <w:ind w:left="0"/>
        <w:jc w:val="both"/>
      </w:pPr>
      <w:r>
        <w:rPr>
          <w:rFonts w:ascii="Times New Roman"/>
          <w:b w:val="false"/>
          <w:i w:val="false"/>
          <w:color w:val="ff0000"/>
          <w:sz w:val="28"/>
        </w:rPr>
        <w:t>
      1. Terminated by the decree of the Government of the Republic of Kazakhstan dated 28.08.2015 no.683.</w:t>
      </w:r>
    </w:p>
    <w:bookmarkStart w:name="z23" w:id="19"/>
    <w:p>
      <w:pPr>
        <w:spacing w:after="0"/>
        <w:ind w:left="0"/>
        <w:jc w:val="both"/>
      </w:pPr>
      <w:r>
        <w:rPr>
          <w:rFonts w:ascii="Times New Roman"/>
          <w:b w:val="false"/>
          <w:i w:val="false"/>
          <w:color w:val="000000"/>
          <w:sz w:val="28"/>
        </w:rPr>
        <w:t xml:space="preserve">
      2. In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April 15, 2008 no. 339 “On approval of the limits of staff number of the ministries and other central executive bodies subject to the number of their territorial bodies and subordinated state institutions”: </w:t>
      </w:r>
    </w:p>
    <w:bookmarkEnd w:id="19"/>
    <w:bookmarkStart w:name="z24" w:id="20"/>
    <w:p>
      <w:pPr>
        <w:spacing w:after="0"/>
        <w:ind w:left="0"/>
        <w:jc w:val="both"/>
      </w:pPr>
      <w:r>
        <w:rPr>
          <w:rFonts w:ascii="Times New Roman"/>
          <w:b w:val="false"/>
          <w:i w:val="false"/>
          <w:color w:val="000000"/>
          <w:sz w:val="28"/>
        </w:rPr>
        <w:t xml:space="preserve">
      In the </w:t>
      </w:r>
      <w:r>
        <w:rPr>
          <w:rFonts w:ascii="Times New Roman"/>
          <w:b w:val="false"/>
          <w:i w:val="false"/>
          <w:color w:val="000000"/>
          <w:sz w:val="28"/>
        </w:rPr>
        <w:t>limits</w:t>
      </w:r>
      <w:r>
        <w:rPr>
          <w:rFonts w:ascii="Times New Roman"/>
          <w:b w:val="false"/>
          <w:i w:val="false"/>
          <w:color w:val="000000"/>
          <w:sz w:val="28"/>
        </w:rPr>
        <w:t xml:space="preserve"> of staff number of the ministries and other central executive bodies subject to the number of their territorial bodies and subordinated state institutions, approved by the abovementioned decree:</w:t>
      </w:r>
    </w:p>
    <w:bookmarkEnd w:id="20"/>
    <w:bookmarkStart w:name="z25" w:id="21"/>
    <w:p>
      <w:pPr>
        <w:spacing w:after="0"/>
        <w:ind w:left="0"/>
        <w:jc w:val="both"/>
      </w:pPr>
      <w:r>
        <w:rPr>
          <w:rFonts w:ascii="Times New Roman"/>
          <w:b w:val="false"/>
          <w:i w:val="false"/>
          <w:color w:val="000000"/>
          <w:sz w:val="28"/>
        </w:rPr>
        <w:t xml:space="preserve">
      In section 3: </w:t>
      </w:r>
    </w:p>
    <w:bookmarkEnd w:id="21"/>
    <w:bookmarkStart w:name="z26" w:id="22"/>
    <w:p>
      <w:pPr>
        <w:spacing w:after="0"/>
        <w:ind w:left="0"/>
        <w:jc w:val="both"/>
      </w:pPr>
      <w:r>
        <w:rPr>
          <w:rFonts w:ascii="Times New Roman"/>
          <w:b w:val="false"/>
          <w:i w:val="false"/>
          <w:color w:val="000000"/>
          <w:sz w:val="28"/>
        </w:rPr>
        <w:t>
      In the line “the Ministry of Culture and Sports of the Republic of Kazakhstan subject to state institutions subordinated to it, including:” the figures “3768” shall be replaced by the figures “3534”;</w:t>
      </w:r>
    </w:p>
    <w:bookmarkEnd w:id="22"/>
    <w:bookmarkStart w:name="z27" w:id="23"/>
    <w:p>
      <w:pPr>
        <w:spacing w:after="0"/>
        <w:ind w:left="0"/>
        <w:jc w:val="both"/>
      </w:pPr>
      <w:r>
        <w:rPr>
          <w:rFonts w:ascii="Times New Roman"/>
          <w:b w:val="false"/>
          <w:i w:val="false"/>
          <w:color w:val="000000"/>
          <w:sz w:val="28"/>
        </w:rPr>
        <w:t>
      In the line “state institutions, subordinated to the Ministry of Culture and Sports of the Republic of Kazakhstan, including:” the figures “3482 shall be replaced by the figures “3248”;</w:t>
      </w:r>
    </w:p>
    <w:bookmarkEnd w:id="23"/>
    <w:bookmarkStart w:name="z28" w:id="24"/>
    <w:p>
      <w:pPr>
        <w:spacing w:after="0"/>
        <w:ind w:left="0"/>
        <w:jc w:val="both"/>
      </w:pPr>
      <w:r>
        <w:rPr>
          <w:rFonts w:ascii="Times New Roman"/>
          <w:b w:val="false"/>
          <w:i w:val="false"/>
          <w:color w:val="000000"/>
          <w:sz w:val="28"/>
        </w:rPr>
        <w:t>
      To exclude subparagraphs 1), 2), 3), 4), 5) and 6).</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3. Terminated by the decree of the Government of the Republic of Kazakhstan dated 31.05.2016 no. 322.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Terminated by the decree of the Government of the Republic of Kazakhstan dated 04.10.2023 no. 865.</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