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8dad" w14:textId="67d8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compensation for harm (damage) caused to the victims due to emergency situations of natural character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19, 2014 № 1358.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62) of Article 11 of the Law of the Republic of Kazakhstan "On Civil Protection",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compensation for harm (damage) caused to the victims due to emergency situations of natural character.</w:t>
      </w:r>
    </w:p>
    <w:bookmarkEnd w:id="1"/>
    <w:bookmarkStart w:name="z7"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19, 2014 №1358</w:t>
            </w:r>
          </w:p>
        </w:tc>
      </w:tr>
    </w:tbl>
    <w:bookmarkStart w:name="z10" w:id="3"/>
    <w:p>
      <w:pPr>
        <w:spacing w:after="0"/>
        <w:ind w:left="0"/>
        <w:jc w:val="left"/>
      </w:pPr>
      <w:r>
        <w:rPr>
          <w:rFonts w:ascii="Times New Roman"/>
          <w:b/>
          <w:i w:val="false"/>
          <w:color w:val="000000"/>
        </w:rPr>
        <w:t xml:space="preserve"> Rules</w:t>
      </w:r>
      <w:r>
        <w:br/>
      </w:r>
      <w:r>
        <w:rPr>
          <w:rFonts w:ascii="Times New Roman"/>
          <w:b/>
          <w:i w:val="false"/>
          <w:color w:val="000000"/>
        </w:rPr>
        <w:t>for compensation for harm (damage),</w:t>
      </w:r>
      <w:r>
        <w:br/>
      </w:r>
      <w:r>
        <w:rPr>
          <w:rFonts w:ascii="Times New Roman"/>
          <w:b/>
          <w:i w:val="false"/>
          <w:color w:val="000000"/>
        </w:rPr>
        <w:t>caused to the victims due to emergency situations of natural character</w:t>
      </w:r>
    </w:p>
    <w:bookmarkEnd w:id="3"/>
    <w:bookmarkStart w:name="z11" w:id="4"/>
    <w:p>
      <w:pPr>
        <w:spacing w:after="0"/>
        <w:ind w:left="0"/>
        <w:jc w:val="left"/>
      </w:pPr>
      <w:r>
        <w:rPr>
          <w:rFonts w:ascii="Times New Roman"/>
          <w:b/>
          <w:i w:val="false"/>
          <w:color w:val="000000"/>
        </w:rPr>
        <w:t xml:space="preserve"> 1. General provisions</w:t>
      </w:r>
    </w:p>
    <w:bookmarkEnd w:id="4"/>
    <w:bookmarkStart w:name="z12" w:id="5"/>
    <w:p>
      <w:pPr>
        <w:spacing w:after="0"/>
        <w:ind w:left="0"/>
        <w:jc w:val="both"/>
      </w:pPr>
      <w:r>
        <w:rPr>
          <w:rFonts w:ascii="Times New Roman"/>
          <w:b w:val="false"/>
          <w:i w:val="false"/>
          <w:color w:val="000000"/>
          <w:sz w:val="28"/>
        </w:rPr>
        <w:t xml:space="preserve">
      1. These Rules for compensation of harm (damage) caused to victims as a result of natural emergencies (hereinafter referred to as the Rules) have been developed in accordance with subparagraph 62) of Article 11 of the Law of the Republic of Kazakhstan "On Civil Protection" and determine the procedure for compensation of harm (damage) caused to the health and property of an individual as a result of a natural emergency.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The requirements of these Rules shall not apply to temporary structures, household  and other buildings that are not classified as real estate objects in accordance with the legislation of the Republic of Kazakhstan on architectural, urban planning and construction activities, as well as to illegally constructed objects, valuable clothing, luxury items or items made of precious metals, items of artistic value, and property that was the subject of insurance at the time of the occurrence of emergency situations, subject to compensation in the manner determined by the civil legislation of the Republic of Kazakhstan, at the expense of the insurer.</w:t>
      </w:r>
    </w:p>
    <w:bookmarkEnd w:id="6"/>
    <w:p>
      <w:pPr>
        <w:spacing w:after="0"/>
        <w:ind w:left="0"/>
        <w:jc w:val="both"/>
      </w:pPr>
      <w:r>
        <w:rPr>
          <w:rFonts w:ascii="Times New Roman"/>
          <w:b w:val="false"/>
          <w:i w:val="false"/>
          <w:color w:val="000000"/>
          <w:sz w:val="28"/>
        </w:rPr>
        <w:t>
      In some cases, in case of natural emergencies, housing includes a building intended for temporary (seasonal) residence, destroyed or uninhabitable for the owners and their families, which has been owned by the victim for at least two years and who does not have another housing at the time of the declaration of an emergency situation on the territory of the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Government of the Republic of Kazakhstan dated 19.04.2024 № 304; with amendments introduced by the Resolution of the Government of the Republic of Kazakhstan dated 04.06.2024 № 435;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2. The procedure for compensation for harm (damage),</w:t>
      </w:r>
      <w:r>
        <w:br/>
      </w:r>
      <w:r>
        <w:rPr>
          <w:rFonts w:ascii="Times New Roman"/>
          <w:b/>
          <w:i w:val="false"/>
          <w:color w:val="000000"/>
        </w:rPr>
        <w:t xml:space="preserve">caused to the victims due to emergency situations of natural character </w:t>
      </w:r>
    </w:p>
    <w:bookmarkEnd w:id="7"/>
    <w:bookmarkStart w:name="z15" w:id="8"/>
    <w:p>
      <w:pPr>
        <w:spacing w:after="0"/>
        <w:ind w:left="0"/>
        <w:jc w:val="both"/>
      </w:pPr>
      <w:r>
        <w:rPr>
          <w:rFonts w:ascii="Times New Roman"/>
          <w:b w:val="false"/>
          <w:i w:val="false"/>
          <w:color w:val="000000"/>
          <w:sz w:val="28"/>
        </w:rPr>
        <w:t>
      3. Compensation for harm (damage) caused to victims by natural emergencies shall be made to the extent necessary to meet the minimum needs of the victims, at the expense of the budget funds of local executive bodies provided for liquidation of the consequences of natural emergencies in accordance with the budget legislation of the Republic of Kazakhstan, and (or) at the expense of organizations, voluntary contributions from citizens, foundations and public associations, and other sources that do not contradict the current legislation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20.04.2024 № 312 (effective from the date of its signing and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The following property is subject to compensation, which is necessary to meet the minimum needs of the victims: </w:t>
      </w:r>
    </w:p>
    <w:p>
      <w:pPr>
        <w:spacing w:after="0"/>
        <w:ind w:left="0"/>
        <w:jc w:val="both"/>
      </w:pPr>
      <w:r>
        <w:rPr>
          <w:rFonts w:ascii="Times New Roman"/>
          <w:b w:val="false"/>
          <w:i w:val="false"/>
          <w:color w:val="000000"/>
          <w:sz w:val="28"/>
        </w:rPr>
        <w:t xml:space="preserve">
      1) a residential building, apartment or building intended for temporary (seasonal) residence provided for in paragraph 2 of these Rules; </w:t>
      </w:r>
    </w:p>
    <w:p>
      <w:pPr>
        <w:spacing w:after="0"/>
        <w:ind w:left="0"/>
        <w:jc w:val="both"/>
      </w:pPr>
      <w:r>
        <w:rPr>
          <w:rFonts w:ascii="Times New Roman"/>
          <w:b w:val="false"/>
          <w:i w:val="false"/>
          <w:color w:val="000000"/>
          <w:sz w:val="28"/>
        </w:rPr>
        <w:t xml:space="preserve">
      2) farm animals; </w:t>
      </w:r>
    </w:p>
    <w:p>
      <w:pPr>
        <w:spacing w:after="0"/>
        <w:ind w:left="0"/>
        <w:jc w:val="both"/>
      </w:pPr>
      <w:r>
        <w:rPr>
          <w:rFonts w:ascii="Times New Roman"/>
          <w:b w:val="false"/>
          <w:i w:val="false"/>
          <w:color w:val="000000"/>
          <w:sz w:val="28"/>
        </w:rPr>
        <w:t xml:space="preserve">
      3) items for storing and cooking food – refrigerator, gas stove (electric stove) and cupboard for dishes; </w:t>
      </w:r>
    </w:p>
    <w:p>
      <w:pPr>
        <w:spacing w:after="0"/>
        <w:ind w:left="0"/>
        <w:jc w:val="both"/>
      </w:pPr>
      <w:r>
        <w:rPr>
          <w:rFonts w:ascii="Times New Roman"/>
          <w:b w:val="false"/>
          <w:i w:val="false"/>
          <w:color w:val="000000"/>
          <w:sz w:val="28"/>
        </w:rPr>
        <w:t xml:space="preserve">
      4) pieces of furniture for meals – a table and a chair; </w:t>
      </w:r>
    </w:p>
    <w:p>
      <w:pPr>
        <w:spacing w:after="0"/>
        <w:ind w:left="0"/>
        <w:jc w:val="both"/>
      </w:pPr>
      <w:r>
        <w:rPr>
          <w:rFonts w:ascii="Times New Roman"/>
          <w:b w:val="false"/>
          <w:i w:val="false"/>
          <w:color w:val="000000"/>
          <w:sz w:val="28"/>
        </w:rPr>
        <w:t xml:space="preserve">
      5) sleeping furniture items – a bed (sofa); </w:t>
      </w:r>
    </w:p>
    <w:p>
      <w:pPr>
        <w:spacing w:after="0"/>
        <w:ind w:left="0"/>
        <w:jc w:val="both"/>
      </w:pPr>
      <w:r>
        <w:rPr>
          <w:rFonts w:ascii="Times New Roman"/>
          <w:b w:val="false"/>
          <w:i w:val="false"/>
          <w:color w:val="000000"/>
          <w:sz w:val="28"/>
        </w:rPr>
        <w:t xml:space="preserve">
      6) items of citizens' information media – TV (radio); </w:t>
      </w:r>
    </w:p>
    <w:p>
      <w:pPr>
        <w:spacing w:after="0"/>
        <w:ind w:left="0"/>
        <w:jc w:val="both"/>
      </w:pPr>
      <w:r>
        <w:rPr>
          <w:rFonts w:ascii="Times New Roman"/>
          <w:b w:val="false"/>
          <w:i w:val="false"/>
          <w:color w:val="000000"/>
          <w:sz w:val="28"/>
        </w:rPr>
        <w:t xml:space="preserve">
      7) clothes care items – washing machine; </w:t>
      </w:r>
    </w:p>
    <w:p>
      <w:pPr>
        <w:spacing w:after="0"/>
        <w:ind w:left="0"/>
        <w:jc w:val="both"/>
      </w:pPr>
      <w:r>
        <w:rPr>
          <w:rFonts w:ascii="Times New Roman"/>
          <w:b w:val="false"/>
          <w:i w:val="false"/>
          <w:color w:val="000000"/>
          <w:sz w:val="28"/>
        </w:rPr>
        <w:t xml:space="preserve">
      8) items of water supply and heating equipment (in the absence of centralized water supply and heating) – a pump for water supply, a water heater and a heating boiler (portable furnace); </w:t>
      </w:r>
    </w:p>
    <w:p>
      <w:pPr>
        <w:spacing w:after="0"/>
        <w:ind w:left="0"/>
        <w:jc w:val="both"/>
      </w:pPr>
      <w:r>
        <w:rPr>
          <w:rFonts w:ascii="Times New Roman"/>
          <w:b w:val="false"/>
          <w:i w:val="false"/>
          <w:color w:val="000000"/>
          <w:sz w:val="28"/>
        </w:rPr>
        <w:t xml:space="preserve">
      9) stocks of household fuel intended for heat generating devices of residential buildings, apartments or buildings intended for temporary (seasonal) residence, provided for in paragraph 2 of these Rules; </w:t>
      </w:r>
    </w:p>
    <w:p>
      <w:pPr>
        <w:spacing w:after="0"/>
        <w:ind w:left="0"/>
        <w:jc w:val="both"/>
      </w:pPr>
      <w:r>
        <w:rPr>
          <w:rFonts w:ascii="Times New Roman"/>
          <w:b w:val="false"/>
          <w:i w:val="false"/>
          <w:color w:val="000000"/>
          <w:sz w:val="28"/>
        </w:rPr>
        <w:t xml:space="preserve">
      10) a wheelchair is a special means for movement of a person with a disability. </w:t>
      </w:r>
    </w:p>
    <w:p>
      <w:pPr>
        <w:spacing w:after="0"/>
        <w:ind w:left="0"/>
        <w:jc w:val="both"/>
      </w:pPr>
      <w:r>
        <w:rPr>
          <w:rFonts w:ascii="Times New Roman"/>
          <w:b w:val="false"/>
          <w:i w:val="false"/>
          <w:color w:val="000000"/>
          <w:sz w:val="28"/>
        </w:rPr>
        <w:t xml:space="preserve">
      Compensation for damage (harm) caused to victims as a result of natural emergencies, in accordance with subparagraph 2) of this paragraph, is carried out in accordance with the procedure determined by the authorized body in the field of the agro-industrial complex. </w:t>
      </w:r>
    </w:p>
    <w:p>
      <w:pPr>
        <w:spacing w:after="0"/>
        <w:ind w:left="0"/>
        <w:jc w:val="both"/>
      </w:pPr>
      <w:r>
        <w:rPr>
          <w:rFonts w:ascii="Times New Roman"/>
          <w:b w:val="false"/>
          <w:i w:val="false"/>
          <w:color w:val="000000"/>
          <w:sz w:val="28"/>
        </w:rPr>
        <w:t>
      Compensation for damage (harm) caused to victims as a result of natural emergencies, in accordance with subparagraphs 3) -10) of this paragraph, is carried out in accordance with an assessment of the amount of damage caused, but not more than 150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paragraph 3-1 pursuant to the Resolution of the Government of the Republic of Kazakhstan dated 20.04.2024 № 312 (effective from the date of its signing and subject to official publication; as amended by the Resolution of the Government of the Republic of Kazakhstan dated 23.04.2024 № 317 (effective from the date of its first official publication);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If the owner, his/her spouse and minor children have several structures intended for temporary (seasonal) residence, as provided for in the part two of paragraph 2 of these Rules, only one of the structures shall be subject to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3-2 - in accordance with the Resolution of the Government of the Republic of Kazakhstan dated 04.06.2024 № 435.</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4. Victims who have suffered harm to their health as a result of an emergency situation of natural character shall be provided with medical assistance by healthcare organizations within the guaranteed volume of free medical care in accordance with the legislation of the Republic of Kazakhstan in the field of healthcare.</w:t>
      </w:r>
    </w:p>
    <w:bookmarkEnd w:id="9"/>
    <w:p>
      <w:pPr>
        <w:spacing w:after="0"/>
        <w:ind w:left="0"/>
        <w:jc w:val="both"/>
      </w:pPr>
      <w:r>
        <w:rPr>
          <w:rFonts w:ascii="Times New Roman"/>
          <w:b w:val="false"/>
          <w:i w:val="false"/>
          <w:color w:val="000000"/>
          <w:sz w:val="28"/>
        </w:rPr>
        <w:t>
      4-1. To compensate for harm (damage) provided for in paragraph 3 of these Rules, the local executive body shall establish a commission to assess and compensate for material damage caused to victims (hereinafter referred to as the Commission).</w:t>
      </w:r>
    </w:p>
    <w:p>
      <w:pPr>
        <w:spacing w:after="0"/>
        <w:ind w:left="0"/>
        <w:jc w:val="both"/>
      </w:pPr>
      <w:r>
        <w:rPr>
          <w:rFonts w:ascii="Times New Roman"/>
          <w:b w:val="false"/>
          <w:i w:val="false"/>
          <w:color w:val="000000"/>
          <w:sz w:val="28"/>
        </w:rPr>
        <w:t>
      The regulations on the Commission shall be determined by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paragraph 4-1 pursuant to the Resolution of the Government of the Republic of Kazakhstan dated 20.04.2024 № 312 (effective from the date of its signing and subject to official publication;</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4-2. If it is impossible for the Commission to assess and determine the amount of damage caused due to flooding of a housing as a result of an emergency situation related to spring floods, compensation for damage (harm) is paid according to retail prices set in official statistical information compiled by the Bureau of National Statistics of the Agency for Strategic Planning and Reforms of the Republic of Kazakhstan.</w:t>
      </w:r>
    </w:p>
    <w:bookmarkEnd w:id="10"/>
    <w:p>
      <w:pPr>
        <w:spacing w:after="0"/>
        <w:ind w:left="0"/>
        <w:jc w:val="both"/>
      </w:pPr>
      <w:r>
        <w:rPr>
          <w:rFonts w:ascii="Times New Roman"/>
          <w:b w:val="false"/>
          <w:i w:val="false"/>
          <w:color w:val="000000"/>
          <w:sz w:val="28"/>
        </w:rPr>
        <w:t xml:space="preserve">
      At the same time, the total amount of compensation for damage (harm) should not exceed 150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4-2 - in accordance with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Victims who have suffered material damage, within thirty calendar days from the date of the emergency, submit to the local executive body an application for compensation for material damage, filled out in accordance with Annex 1 to these Rules, or electronically via the mobile application of the electronic Government web portal in the form of an electronic document certified by electronic digital signature.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6. If it is impossible for the victim to apply personally, his/her relatives or other persons on the basis of a power of attorney, as well as legal representatives if the victim is a minor, may apply for compensation for the harm (damage) caused.</w:t>
      </w:r>
    </w:p>
    <w:bookmarkEnd w:id="11"/>
    <w:bookmarkStart w:name="z19" w:id="12"/>
    <w:p>
      <w:pPr>
        <w:spacing w:after="0"/>
        <w:ind w:left="0"/>
        <w:jc w:val="both"/>
      </w:pPr>
      <w:r>
        <w:rPr>
          <w:rFonts w:ascii="Times New Roman"/>
          <w:b w:val="false"/>
          <w:i w:val="false"/>
          <w:color w:val="000000"/>
          <w:sz w:val="28"/>
        </w:rPr>
        <w:t>
      7. The application for compensation for the damage caused shall be accompanied by:</w:t>
      </w:r>
    </w:p>
    <w:bookmarkEnd w:id="12"/>
    <w:bookmarkStart w:name="z20" w:id="13"/>
    <w:p>
      <w:pPr>
        <w:spacing w:after="0"/>
        <w:ind w:left="0"/>
        <w:jc w:val="both"/>
      </w:pPr>
      <w:r>
        <w:rPr>
          <w:rFonts w:ascii="Times New Roman"/>
          <w:b w:val="false"/>
          <w:i w:val="false"/>
          <w:color w:val="000000"/>
          <w:sz w:val="28"/>
        </w:rPr>
        <w:t>
      1) a copy of the identity document of the victim (in cases of loss or destruction of such a document due to a natural emergency or during the liquidation of an emergency situation – a temporary identity card issued by internal affairs bodies), or in electronic form, as defined by the legislation of the Republic of Kazakhstan;</w:t>
      </w:r>
    </w:p>
    <w:bookmarkEnd w:id="13"/>
    <w:bookmarkStart w:name="z21" w:id="14"/>
    <w:p>
      <w:pPr>
        <w:spacing w:after="0"/>
        <w:ind w:left="0"/>
        <w:jc w:val="both"/>
      </w:pPr>
      <w:r>
        <w:rPr>
          <w:rFonts w:ascii="Times New Roman"/>
          <w:b w:val="false"/>
          <w:i w:val="false"/>
          <w:color w:val="000000"/>
          <w:sz w:val="28"/>
        </w:rPr>
        <w:t>
      2) a list of the lost and/or damaged property of the victim since the occurrence of an emergency situation of natural character or during the liquidation period of an emergency.</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Registration of applications and documents shall be carried out by the local executive body in the register of applications for compensation for material damage in the form, according to Appendix 2 to these Rules, with the issuance of a receipt to the victim confirming the acceptance of documents.</w:t>
      </w:r>
    </w:p>
    <w:bookmarkStart w:name="z23" w:id="15"/>
    <w:p>
      <w:pPr>
        <w:spacing w:after="0"/>
        <w:ind w:left="0"/>
        <w:jc w:val="both"/>
      </w:pPr>
      <w:r>
        <w:rPr>
          <w:rFonts w:ascii="Times New Roman"/>
          <w:b w:val="false"/>
          <w:i w:val="false"/>
          <w:color w:val="000000"/>
          <w:sz w:val="28"/>
        </w:rPr>
        <w:t>
      9. An application for compensation for material damage shall be considered within fifteen working days from the date of receipt by the local executive body of the documents specified in paragraph 8 of these Rules.</w:t>
      </w:r>
    </w:p>
    <w:bookmarkEnd w:id="15"/>
    <w:p>
      <w:pPr>
        <w:spacing w:after="0"/>
        <w:ind w:left="0"/>
        <w:jc w:val="both"/>
      </w:pPr>
      <w:r>
        <w:rPr>
          <w:rFonts w:ascii="Times New Roman"/>
          <w:b w:val="false"/>
          <w:i w:val="false"/>
          <w:color w:val="000000"/>
          <w:sz w:val="28"/>
        </w:rPr>
        <w:t>
      9-1. In cases of partial damage to a dwelling as a result of a natural emergency, the local executive body, based on technical inspection and estimate documentation, shall determine one of the mechanisms for its restoration by:</w:t>
      </w:r>
    </w:p>
    <w:p>
      <w:pPr>
        <w:spacing w:after="0"/>
        <w:ind w:left="0"/>
        <w:jc w:val="both"/>
      </w:pPr>
      <w:r>
        <w:rPr>
          <w:rFonts w:ascii="Times New Roman"/>
          <w:b w:val="false"/>
          <w:i w:val="false"/>
          <w:color w:val="000000"/>
          <w:sz w:val="28"/>
        </w:rPr>
        <w:t>
      1) engaging a contracting organization to carry out repair works;</w:t>
      </w:r>
    </w:p>
    <w:p>
      <w:pPr>
        <w:spacing w:after="0"/>
        <w:ind w:left="0"/>
        <w:jc w:val="both"/>
      </w:pPr>
      <w:r>
        <w:rPr>
          <w:rFonts w:ascii="Times New Roman"/>
          <w:b w:val="false"/>
          <w:i w:val="false"/>
          <w:color w:val="000000"/>
          <w:sz w:val="28"/>
        </w:rPr>
        <w:t>
      2) reimbursing expenses to citizens who have decided to carry out the repair works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9-1 in accordance with the Resolution of the Government of the Republic of Kazakhstan dated 19.04.2024 № 304; is in the wording of the Resolution of the Government of the Republic of Kazakhstan dated 04.06.2024 № 435.</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10. The local executive body, within ten working days from the date of registration of an application shall organize an assessment of the amount of damage caused by the appraiser. At the same time, the costs associated with the organization of an assessment shall be borne by the local executive body.</w:t>
      </w:r>
    </w:p>
    <w:bookmarkEnd w:id="16"/>
    <w:bookmarkStart w:name="z25" w:id="17"/>
    <w:p>
      <w:pPr>
        <w:spacing w:after="0"/>
        <w:ind w:left="0"/>
        <w:jc w:val="both"/>
      </w:pPr>
      <w:r>
        <w:rPr>
          <w:rFonts w:ascii="Times New Roman"/>
          <w:b w:val="false"/>
          <w:i w:val="false"/>
          <w:color w:val="000000"/>
          <w:sz w:val="28"/>
        </w:rPr>
        <w:t>
      11. Determining the amount of harm (damage) caused to the property shall be carried out with participation of the victim and the appraiser.</w:t>
      </w:r>
    </w:p>
    <w:bookmarkEnd w:id="17"/>
    <w:bookmarkStart w:name="z26" w:id="18"/>
    <w:p>
      <w:pPr>
        <w:spacing w:after="0"/>
        <w:ind w:left="0"/>
        <w:jc w:val="both"/>
      </w:pPr>
      <w:r>
        <w:rPr>
          <w:rFonts w:ascii="Times New Roman"/>
          <w:b w:val="false"/>
          <w:i w:val="false"/>
          <w:color w:val="000000"/>
          <w:sz w:val="28"/>
        </w:rPr>
        <w:t>
      12. Organization of assessment of the amount of damage caused includes the following steps:</w:t>
      </w:r>
    </w:p>
    <w:bookmarkEnd w:id="18"/>
    <w:bookmarkStart w:name="z27" w:id="19"/>
    <w:p>
      <w:pPr>
        <w:spacing w:after="0"/>
        <w:ind w:left="0"/>
        <w:jc w:val="both"/>
      </w:pPr>
      <w:r>
        <w:rPr>
          <w:rFonts w:ascii="Times New Roman"/>
          <w:b w:val="false"/>
          <w:i w:val="false"/>
          <w:color w:val="000000"/>
          <w:sz w:val="28"/>
        </w:rPr>
        <w:t>
      1) selection of an appraiser by the victim;</w:t>
      </w:r>
    </w:p>
    <w:bookmarkEnd w:id="19"/>
    <w:bookmarkStart w:name="z28" w:id="20"/>
    <w:p>
      <w:pPr>
        <w:spacing w:after="0"/>
        <w:ind w:left="0"/>
        <w:jc w:val="both"/>
      </w:pPr>
      <w:r>
        <w:rPr>
          <w:rFonts w:ascii="Times New Roman"/>
          <w:b w:val="false"/>
          <w:i w:val="false"/>
          <w:color w:val="000000"/>
          <w:sz w:val="28"/>
        </w:rPr>
        <w:t>
      2) determining the time and place of assessment conducting in agreement with the victim;</w:t>
      </w:r>
    </w:p>
    <w:bookmarkEnd w:id="20"/>
    <w:bookmarkStart w:name="z29" w:id="21"/>
    <w:p>
      <w:pPr>
        <w:spacing w:after="0"/>
        <w:ind w:left="0"/>
        <w:jc w:val="both"/>
      </w:pPr>
      <w:r>
        <w:rPr>
          <w:rFonts w:ascii="Times New Roman"/>
          <w:b w:val="false"/>
          <w:i w:val="false"/>
          <w:color w:val="000000"/>
          <w:sz w:val="28"/>
        </w:rPr>
        <w:t>
      3) conducting of assessment of the damaged property;</w:t>
      </w:r>
    </w:p>
    <w:bookmarkEnd w:id="21"/>
    <w:bookmarkStart w:name="z30" w:id="22"/>
    <w:p>
      <w:pPr>
        <w:spacing w:after="0"/>
        <w:ind w:left="0"/>
        <w:jc w:val="both"/>
      </w:pPr>
      <w:r>
        <w:rPr>
          <w:rFonts w:ascii="Times New Roman"/>
          <w:b w:val="false"/>
          <w:i w:val="false"/>
          <w:color w:val="000000"/>
          <w:sz w:val="28"/>
        </w:rPr>
        <w:t>
      4) familiarization of the victim with the assessment report.</w:t>
      </w:r>
    </w:p>
    <w:bookmarkEnd w:id="22"/>
    <w:bookmarkStart w:name="z31" w:id="23"/>
    <w:p>
      <w:pPr>
        <w:spacing w:after="0"/>
        <w:ind w:left="0"/>
        <w:jc w:val="both"/>
      </w:pPr>
      <w:r>
        <w:rPr>
          <w:rFonts w:ascii="Times New Roman"/>
          <w:b w:val="false"/>
          <w:i w:val="false"/>
          <w:color w:val="000000"/>
          <w:sz w:val="28"/>
        </w:rPr>
        <w:t>
      13. The amount of compensation for harm (damage) shall be determined based on the expenses necessary for the restoration (repair) of damaged property, and/or the amount of property markdown due to its damage or the value of lost property at market prices in force in the area at the time of compensation for harm (damage), taking into account markdown of the lost or damaged property. Expenses for the restoration (repair) of damaged property shall be confirmed by an estimate or cost estimate for its restoration.</w:t>
      </w:r>
    </w:p>
    <w:bookmarkEnd w:id="23"/>
    <w:bookmarkStart w:name="z32" w:id="24"/>
    <w:p>
      <w:pPr>
        <w:spacing w:after="0"/>
        <w:ind w:left="0"/>
        <w:jc w:val="both"/>
      </w:pPr>
      <w:r>
        <w:rPr>
          <w:rFonts w:ascii="Times New Roman"/>
          <w:b w:val="false"/>
          <w:i w:val="false"/>
          <w:color w:val="000000"/>
          <w:sz w:val="28"/>
        </w:rPr>
        <w:t>
      14. Property shall be considered destroyed if its restoration is technically impossible or economically unjustified. Restoration of property shall be considered economically unjustified if the expected expenses for the restoration of property exceed eighty percent of its market value on the day the damage occurred.</w:t>
      </w:r>
    </w:p>
    <w:bookmarkEnd w:id="24"/>
    <w:p>
      <w:pPr>
        <w:spacing w:after="0"/>
        <w:ind w:left="0"/>
        <w:jc w:val="both"/>
      </w:pPr>
      <w:r>
        <w:rPr>
          <w:rFonts w:ascii="Times New Roman"/>
          <w:b w:val="false"/>
          <w:i w:val="false"/>
          <w:color w:val="000000"/>
          <w:sz w:val="28"/>
        </w:rPr>
        <w:t>
      14-1. After the decision to allocate funds has been made, the local executive body, within 5 working days, shall enter into an agreement with the owner of the dwelling for the performance of repair works by the contracting organization or for the disbursement of funds for the independent performance of the repair works.</w:t>
      </w:r>
    </w:p>
    <w:p>
      <w:pPr>
        <w:spacing w:after="0"/>
        <w:ind w:left="0"/>
        <w:jc w:val="both"/>
      </w:pPr>
      <w:r>
        <w:rPr>
          <w:rFonts w:ascii="Times New Roman"/>
          <w:b w:val="false"/>
          <w:i w:val="false"/>
          <w:color w:val="000000"/>
          <w:sz w:val="28"/>
        </w:rPr>
        <w:t xml:space="preserve">
      The agreement, in the case of independent repair works, includes information regarding the obligation of the dwelling owner to provide a report on the completed restoration works with photographic documentation within six months from the date of payment.  </w:t>
      </w:r>
    </w:p>
    <w:p>
      <w:pPr>
        <w:spacing w:after="0"/>
        <w:ind w:left="0"/>
        <w:jc w:val="both"/>
      </w:pPr>
      <w:r>
        <w:rPr>
          <w:rFonts w:ascii="Times New Roman"/>
          <w:b w:val="false"/>
          <w:i w:val="false"/>
          <w:color w:val="000000"/>
          <w:sz w:val="28"/>
        </w:rPr>
        <w:t>
      In the event that the required report is not submitted, the local executive body shall have the right to appeal to the courts to demand the return of the allocated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14-1 in accordance with the Resolution of the Government of the Republic of Kazakhstan dated 19.04.2024 № 304.</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15. After the conclusion is issued by the Commission, within three working days, the local executive body makes a decision on the allocation of funds, agreed with the authorized body for the execution of the budget of the region, the city of republican significance, the capital, the district and the town of regional significance.</w:t>
      </w:r>
    </w:p>
    <w:bookmarkEnd w:id="25"/>
    <w:bookmarkStart w:name="z34" w:id="26"/>
    <w:p>
      <w:pPr>
        <w:spacing w:after="0"/>
        <w:ind w:left="0"/>
        <w:jc w:val="both"/>
      </w:pPr>
      <w:r>
        <w:rPr>
          <w:rFonts w:ascii="Times New Roman"/>
          <w:b w:val="false"/>
          <w:i w:val="false"/>
          <w:color w:val="000000"/>
          <w:sz w:val="28"/>
        </w:rPr>
        <w:t>
      Payment shall be made to the victims within thirty calendar days after the adoption of the relevant decision.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Government of the Republic of Kazakhstan dated 16.04.2025 № 241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The transfer of funds for independent repair works carried out by citizens shall be made to personal or card accounts of citizens opened in second-tier banks, the National Postal Operator, or other organizations licensed to conduct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15-1 in accordance with the Resolution of the Government of the Republic of Kazakhstan dated 19.04.2024 № 304.</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16. After the compensation of the caused (harm) damage, a corresponding entry shall be made in the register of applications for compensation of the harm (damage) caused indicating the date, amount of the compensated harm (damage) and the number of the payment document. </w:t>
      </w:r>
    </w:p>
    <w:bookmarkEnd w:id="27"/>
    <w:bookmarkStart w:name="z36" w:id="28"/>
    <w:p>
      <w:pPr>
        <w:spacing w:after="0"/>
        <w:ind w:left="0"/>
        <w:jc w:val="both"/>
      </w:pPr>
      <w:r>
        <w:rPr>
          <w:rFonts w:ascii="Times New Roman"/>
          <w:b w:val="false"/>
          <w:i w:val="false"/>
          <w:color w:val="000000"/>
          <w:sz w:val="28"/>
        </w:rPr>
        <w:t>
      17. In case of disputes, issues of compensation for harm (damage) shall be resolved in the court in accordance with the legislation of the Republic of Kazakhstan.</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compensation for harm (damage) </w:t>
            </w:r>
            <w:r>
              <w:br/>
            </w:r>
            <w:r>
              <w:rPr>
                <w:rFonts w:ascii="Times New Roman"/>
                <w:b w:val="false"/>
                <w:i w:val="false"/>
                <w:color w:val="000000"/>
                <w:sz w:val="20"/>
              </w:rPr>
              <w:t xml:space="preserve">caused to the victims due to </w:t>
            </w:r>
            <w:r>
              <w:br/>
            </w:r>
            <w:r>
              <w:rPr>
                <w:rFonts w:ascii="Times New Roman"/>
                <w:b w:val="false"/>
                <w:i w:val="false"/>
                <w:color w:val="000000"/>
                <w:sz w:val="20"/>
              </w:rPr>
              <w:t xml:space="preserve">emergency situations of natural </w:t>
            </w:r>
            <w:r>
              <w:br/>
            </w:r>
            <w:r>
              <w:rPr>
                <w:rFonts w:ascii="Times New Roman"/>
                <w:b w:val="false"/>
                <w:i w:val="false"/>
                <w:color w:val="000000"/>
                <w:sz w:val="20"/>
              </w:rPr>
              <w:t xml:space="preserve">character </w:t>
            </w:r>
            <w:r>
              <w:br/>
            </w:r>
            <w:r>
              <w:rPr>
                <w:rFonts w:ascii="Times New Roman"/>
                <w:b w:val="false"/>
                <w:i w:val="false"/>
                <w:color w:val="000000"/>
                <w:sz w:val="20"/>
              </w:rPr>
              <w:t>To whom _________________________</w:t>
            </w:r>
            <w:r>
              <w:br/>
            </w:r>
            <w:r>
              <w:rPr>
                <w:rFonts w:ascii="Times New Roman"/>
                <w:b w:val="false"/>
                <w:i w:val="false"/>
                <w:color w:val="000000"/>
                <w:sz w:val="20"/>
              </w:rPr>
              <w:t>(Full name (if any)</w:t>
            </w:r>
            <w:r>
              <w:br/>
            </w:r>
            <w:r>
              <w:rPr>
                <w:rFonts w:ascii="Times New Roman"/>
                <w:b w:val="false"/>
                <w:i w:val="false"/>
                <w:color w:val="000000"/>
                <w:sz w:val="20"/>
              </w:rPr>
              <w:t xml:space="preserve">of the chairman of the commission </w:t>
            </w:r>
            <w:r>
              <w:br/>
            </w:r>
            <w:r>
              <w:rPr>
                <w:rFonts w:ascii="Times New Roman"/>
                <w:b w:val="false"/>
                <w:i w:val="false"/>
                <w:color w:val="000000"/>
                <w:sz w:val="20"/>
              </w:rPr>
              <w:t xml:space="preserve">for assessment and compensation </w:t>
            </w:r>
            <w:r>
              <w:br/>
            </w:r>
            <w:r>
              <w:rPr>
                <w:rFonts w:ascii="Times New Roman"/>
                <w:b w:val="false"/>
                <w:i w:val="false"/>
                <w:color w:val="000000"/>
                <w:sz w:val="20"/>
              </w:rPr>
              <w:t>of property damage)</w:t>
            </w:r>
            <w:r>
              <w:br/>
            </w:r>
            <w:r>
              <w:rPr>
                <w:rFonts w:ascii="Times New Roman"/>
                <w:b w:val="false"/>
                <w:i w:val="false"/>
                <w:color w:val="000000"/>
                <w:sz w:val="20"/>
              </w:rPr>
              <w:t>from _______________________</w:t>
            </w:r>
            <w:r>
              <w:br/>
            </w:r>
            <w:r>
              <w:rPr>
                <w:rFonts w:ascii="Times New Roman"/>
                <w:b w:val="false"/>
                <w:i w:val="false"/>
                <w:color w:val="000000"/>
                <w:sz w:val="20"/>
              </w:rPr>
              <w:t>(full name (if any) of the resident</w:t>
            </w:r>
            <w:r>
              <w:br/>
            </w:r>
            <w:r>
              <w:rPr>
                <w:rFonts w:ascii="Times New Roman"/>
                <w:b w:val="false"/>
                <w:i w:val="false"/>
                <w:color w:val="000000"/>
                <w:sz w:val="20"/>
              </w:rPr>
              <w:t>____________________________</w:t>
            </w:r>
            <w:r>
              <w:br/>
            </w:r>
            <w:r>
              <w:rPr>
                <w:rFonts w:ascii="Times New Roman"/>
                <w:b w:val="false"/>
                <w:i w:val="false"/>
                <w:color w:val="000000"/>
                <w:sz w:val="20"/>
              </w:rPr>
              <w:t>tel. ________________________</w:t>
            </w:r>
          </w:p>
        </w:tc>
      </w:tr>
    </w:tbl>
    <w:bookmarkStart w:name="z38" w:id="29"/>
    <w:p>
      <w:pPr>
        <w:spacing w:after="0"/>
        <w:ind w:left="0"/>
        <w:jc w:val="left"/>
      </w:pPr>
      <w:r>
        <w:rPr>
          <w:rFonts w:ascii="Times New Roman"/>
          <w:b/>
          <w:i w:val="false"/>
          <w:color w:val="000000"/>
        </w:rPr>
        <w:t xml:space="preserve"> Application</w:t>
      </w:r>
      <w:r>
        <w:br/>
      </w:r>
      <w:r>
        <w:rPr>
          <w:rFonts w:ascii="Times New Roman"/>
          <w:b/>
          <w:i w:val="false"/>
          <w:color w:val="000000"/>
        </w:rPr>
        <w:t>on compensation for material harm (damage)</w:t>
      </w:r>
    </w:p>
    <w:bookmarkEnd w:id="29"/>
    <w:bookmarkStart w:name="z39" w:id="30"/>
    <w:p>
      <w:pPr>
        <w:spacing w:after="0"/>
        <w:ind w:left="0"/>
        <w:jc w:val="both"/>
      </w:pPr>
      <w:r>
        <w:rPr>
          <w:rFonts w:ascii="Times New Roman"/>
          <w:b w:val="false"/>
          <w:i w:val="false"/>
          <w:color w:val="000000"/>
          <w:sz w:val="28"/>
        </w:rPr>
        <w:t>
      I hereby request you to compensate me for the harm (damage) caused in connection with _______________________________________________________________</w:t>
      </w:r>
    </w:p>
    <w:bookmarkEnd w:id="30"/>
    <w:bookmarkStart w:name="z40" w:id="31"/>
    <w:p>
      <w:pPr>
        <w:spacing w:after="0"/>
        <w:ind w:left="0"/>
        <w:jc w:val="both"/>
      </w:pPr>
      <w:r>
        <w:rPr>
          <w:rFonts w:ascii="Times New Roman"/>
          <w:b w:val="false"/>
          <w:i w:val="false"/>
          <w:color w:val="000000"/>
          <w:sz w:val="28"/>
        </w:rPr>
        <w:t>
       (specify the nature of the event)</w:t>
      </w:r>
    </w:p>
    <w:bookmarkEnd w:id="31"/>
    <w:bookmarkStart w:name="z41" w:id="32"/>
    <w:p>
      <w:pPr>
        <w:spacing w:after="0"/>
        <w:ind w:left="0"/>
        <w:jc w:val="both"/>
      </w:pPr>
      <w:r>
        <w:rPr>
          <w:rFonts w:ascii="Times New Roman"/>
          <w:b w:val="false"/>
          <w:i w:val="false"/>
          <w:color w:val="000000"/>
          <w:sz w:val="28"/>
        </w:rPr>
        <w:t>
      I hereby request you to compensate for the harm (damage) caused to the address: ____________________________</w:t>
      </w:r>
    </w:p>
    <w:bookmarkEnd w:id="32"/>
    <w:bookmarkStart w:name="z42" w:id="33"/>
    <w:p>
      <w:pPr>
        <w:spacing w:after="0"/>
        <w:ind w:left="0"/>
        <w:jc w:val="both"/>
      </w:pPr>
      <w:r>
        <w:rPr>
          <w:rFonts w:ascii="Times New Roman"/>
          <w:b w:val="false"/>
          <w:i w:val="false"/>
          <w:color w:val="000000"/>
          <w:sz w:val="28"/>
        </w:rPr>
        <w:t>
       _______________________________________________________________</w:t>
      </w:r>
    </w:p>
    <w:bookmarkEnd w:id="33"/>
    <w:bookmarkStart w:name="z43" w:id="34"/>
    <w:p>
      <w:pPr>
        <w:spacing w:after="0"/>
        <w:ind w:left="0"/>
        <w:jc w:val="both"/>
      </w:pPr>
      <w:r>
        <w:rPr>
          <w:rFonts w:ascii="Times New Roman"/>
          <w:b w:val="false"/>
          <w:i w:val="false"/>
          <w:color w:val="000000"/>
          <w:sz w:val="28"/>
        </w:rPr>
        <w:t>
       (region, district, city, residential address)</w:t>
      </w:r>
    </w:p>
    <w:bookmarkEnd w:id="34"/>
    <w:bookmarkStart w:name="z44" w:id="35"/>
    <w:p>
      <w:pPr>
        <w:spacing w:after="0"/>
        <w:ind w:left="0"/>
        <w:jc w:val="both"/>
      </w:pPr>
      <w:r>
        <w:rPr>
          <w:rFonts w:ascii="Times New Roman"/>
          <w:b w:val="false"/>
          <w:i w:val="false"/>
          <w:color w:val="000000"/>
          <w:sz w:val="28"/>
        </w:rPr>
        <w:t>
      Bank institution № ________________________________________________________</w:t>
      </w:r>
    </w:p>
    <w:bookmarkEnd w:id="35"/>
    <w:bookmarkStart w:name="z45" w:id="36"/>
    <w:p>
      <w:pPr>
        <w:spacing w:after="0"/>
        <w:ind w:left="0"/>
        <w:jc w:val="both"/>
      </w:pPr>
      <w:r>
        <w:rPr>
          <w:rFonts w:ascii="Times New Roman"/>
          <w:b w:val="false"/>
          <w:i w:val="false"/>
          <w:color w:val="000000"/>
          <w:sz w:val="28"/>
        </w:rPr>
        <w:t>
      Branch № _______________________________________________________________</w:t>
      </w:r>
    </w:p>
    <w:bookmarkEnd w:id="36"/>
    <w:bookmarkStart w:name="z46" w:id="37"/>
    <w:p>
      <w:pPr>
        <w:spacing w:after="0"/>
        <w:ind w:left="0"/>
        <w:jc w:val="both"/>
      </w:pPr>
      <w:r>
        <w:rPr>
          <w:rFonts w:ascii="Times New Roman"/>
          <w:b w:val="false"/>
          <w:i w:val="false"/>
          <w:color w:val="000000"/>
          <w:sz w:val="28"/>
        </w:rPr>
        <w:t>
      Personal account or card account ______________________________________________</w:t>
      </w:r>
    </w:p>
    <w:bookmarkEnd w:id="37"/>
    <w:bookmarkStart w:name="z47" w:id="38"/>
    <w:p>
      <w:pPr>
        <w:spacing w:after="0"/>
        <w:ind w:left="0"/>
        <w:jc w:val="both"/>
      </w:pPr>
      <w:r>
        <w:rPr>
          <w:rFonts w:ascii="Times New Roman"/>
          <w:b w:val="false"/>
          <w:i w:val="false"/>
          <w:color w:val="000000"/>
          <w:sz w:val="28"/>
        </w:rPr>
        <w:t>
       addressed _______________________________________________________________</w:t>
      </w:r>
    </w:p>
    <w:bookmarkEnd w:id="38"/>
    <w:bookmarkStart w:name="z48" w:id="39"/>
    <w:p>
      <w:pPr>
        <w:spacing w:after="0"/>
        <w:ind w:left="0"/>
        <w:jc w:val="both"/>
      </w:pPr>
      <w:r>
        <w:rPr>
          <w:rFonts w:ascii="Times New Roman"/>
          <w:b w:val="false"/>
          <w:i w:val="false"/>
          <w:color w:val="000000"/>
          <w:sz w:val="28"/>
        </w:rPr>
        <w:t>
       (full name (if any)</w:t>
      </w:r>
    </w:p>
    <w:bookmarkEnd w:id="39"/>
    <w:bookmarkStart w:name="z49" w:id="40"/>
    <w:p>
      <w:pPr>
        <w:spacing w:after="0"/>
        <w:ind w:left="0"/>
        <w:jc w:val="both"/>
      </w:pPr>
      <w:r>
        <w:rPr>
          <w:rFonts w:ascii="Times New Roman"/>
          <w:b w:val="false"/>
          <w:i w:val="false"/>
          <w:color w:val="000000"/>
          <w:sz w:val="28"/>
        </w:rPr>
        <w:t>
      IIN of the recipient № _____________________________________________________</w:t>
      </w:r>
    </w:p>
    <w:bookmarkEnd w:id="40"/>
    <w:bookmarkStart w:name="z50" w:id="41"/>
    <w:p>
      <w:pPr>
        <w:spacing w:after="0"/>
        <w:ind w:left="0"/>
        <w:jc w:val="both"/>
      </w:pPr>
      <w:r>
        <w:rPr>
          <w:rFonts w:ascii="Times New Roman"/>
          <w:b w:val="false"/>
          <w:i w:val="false"/>
          <w:color w:val="000000"/>
          <w:sz w:val="28"/>
        </w:rPr>
        <w:t>
      I am enclosing the following documents with my application:</w:t>
      </w:r>
    </w:p>
    <w:bookmarkEnd w:id="41"/>
    <w:bookmarkStart w:name="z51" w:id="42"/>
    <w:p>
      <w:pPr>
        <w:spacing w:after="0"/>
        <w:ind w:left="0"/>
        <w:jc w:val="both"/>
      </w:pPr>
      <w:r>
        <w:rPr>
          <w:rFonts w:ascii="Times New Roman"/>
          <w:b w:val="false"/>
          <w:i w:val="false"/>
          <w:color w:val="000000"/>
          <w:sz w:val="28"/>
        </w:rPr>
        <w:t>
      1. _______________________________________________________________</w:t>
      </w:r>
    </w:p>
    <w:bookmarkEnd w:id="42"/>
    <w:bookmarkStart w:name="z52" w:id="43"/>
    <w:p>
      <w:pPr>
        <w:spacing w:after="0"/>
        <w:ind w:left="0"/>
        <w:jc w:val="both"/>
      </w:pPr>
      <w:r>
        <w:rPr>
          <w:rFonts w:ascii="Times New Roman"/>
          <w:b w:val="false"/>
          <w:i w:val="false"/>
          <w:color w:val="000000"/>
          <w:sz w:val="28"/>
        </w:rPr>
        <w:t>
      2. _______________________________________________________________</w:t>
      </w:r>
    </w:p>
    <w:bookmarkEnd w:id="43"/>
    <w:bookmarkStart w:name="z53" w:id="44"/>
    <w:p>
      <w:pPr>
        <w:spacing w:after="0"/>
        <w:ind w:left="0"/>
        <w:jc w:val="both"/>
      </w:pPr>
      <w:r>
        <w:rPr>
          <w:rFonts w:ascii="Times New Roman"/>
          <w:b w:val="false"/>
          <w:i w:val="false"/>
          <w:color w:val="000000"/>
          <w:sz w:val="28"/>
        </w:rPr>
        <w:t>
      3. _______________________________________________________________</w:t>
      </w:r>
    </w:p>
    <w:bookmarkEnd w:id="44"/>
    <w:bookmarkStart w:name="z54" w:id="45"/>
    <w:p>
      <w:pPr>
        <w:spacing w:after="0"/>
        <w:ind w:left="0"/>
        <w:jc w:val="both"/>
      </w:pPr>
      <w:r>
        <w:rPr>
          <w:rFonts w:ascii="Times New Roman"/>
          <w:b w:val="false"/>
          <w:i w:val="false"/>
          <w:color w:val="000000"/>
          <w:sz w:val="28"/>
        </w:rPr>
        <w:t>
      4. _______________________________________________________________</w:t>
      </w:r>
    </w:p>
    <w:bookmarkEnd w:id="45"/>
    <w:bookmarkStart w:name="z55" w:id="46"/>
    <w:p>
      <w:pPr>
        <w:spacing w:after="0"/>
        <w:ind w:left="0"/>
        <w:jc w:val="both"/>
      </w:pPr>
      <w:r>
        <w:rPr>
          <w:rFonts w:ascii="Times New Roman"/>
          <w:b w:val="false"/>
          <w:i w:val="false"/>
          <w:color w:val="000000"/>
          <w:sz w:val="28"/>
        </w:rPr>
        <w:t>
      5. _______________________________________________________________</w:t>
      </w:r>
    </w:p>
    <w:bookmarkEnd w:id="46"/>
    <w:bookmarkStart w:name="z56" w:id="47"/>
    <w:p>
      <w:pPr>
        <w:spacing w:after="0"/>
        <w:ind w:left="0"/>
        <w:jc w:val="both"/>
      </w:pPr>
      <w:r>
        <w:rPr>
          <w:rFonts w:ascii="Times New Roman"/>
          <w:b w:val="false"/>
          <w:i w:val="false"/>
          <w:color w:val="000000"/>
          <w:sz w:val="28"/>
        </w:rPr>
        <w:t>
      "_______" _________ 20____ Applicant</w:t>
      </w:r>
    </w:p>
    <w:bookmarkEnd w:id="47"/>
    <w:bookmarkStart w:name="z57" w:id="48"/>
    <w:p>
      <w:pPr>
        <w:spacing w:after="0"/>
        <w:ind w:left="0"/>
        <w:jc w:val="both"/>
      </w:pPr>
      <w:r>
        <w:rPr>
          <w:rFonts w:ascii="Times New Roman"/>
          <w:b w:val="false"/>
          <w:i w:val="false"/>
          <w:color w:val="000000"/>
          <w:sz w:val="28"/>
        </w:rPr>
        <w:t>
      _______________________________ FULL NAME. (if any)</w:t>
      </w:r>
    </w:p>
    <w:bookmarkEnd w:id="48"/>
    <w:bookmarkStart w:name="z58" w:id="49"/>
    <w:p>
      <w:pPr>
        <w:spacing w:after="0"/>
        <w:ind w:left="0"/>
        <w:jc w:val="both"/>
      </w:pPr>
      <w:r>
        <w:rPr>
          <w:rFonts w:ascii="Times New Roman"/>
          <w:b w:val="false"/>
          <w:i w:val="false"/>
          <w:color w:val="000000"/>
          <w:sz w:val="28"/>
        </w:rPr>
        <w:t>
       (date) (month) (year) signature</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compensation for harm (damage) </w:t>
            </w:r>
            <w:r>
              <w:br/>
            </w:r>
            <w:r>
              <w:rPr>
                <w:rFonts w:ascii="Times New Roman"/>
                <w:b w:val="false"/>
                <w:i w:val="false"/>
                <w:color w:val="000000"/>
                <w:sz w:val="20"/>
              </w:rPr>
              <w:t xml:space="preserve">caused to the victims due to </w:t>
            </w:r>
            <w:r>
              <w:br/>
            </w:r>
            <w:r>
              <w:rPr>
                <w:rFonts w:ascii="Times New Roman"/>
                <w:b w:val="false"/>
                <w:i w:val="false"/>
                <w:color w:val="000000"/>
                <w:sz w:val="20"/>
              </w:rPr>
              <w:t xml:space="preserve">emergency situations of natural </w:t>
            </w:r>
            <w:r>
              <w:br/>
            </w:r>
            <w:r>
              <w:rPr>
                <w:rFonts w:ascii="Times New Roman"/>
                <w:b w:val="false"/>
                <w:i w:val="false"/>
                <w:color w:val="000000"/>
                <w:sz w:val="20"/>
              </w:rPr>
              <w:t>character</w:t>
            </w:r>
          </w:p>
        </w:tc>
      </w:tr>
    </w:tbl>
    <w:bookmarkStart w:name="z60" w:id="50"/>
    <w:p>
      <w:pPr>
        <w:spacing w:after="0"/>
        <w:ind w:left="0"/>
        <w:jc w:val="left"/>
      </w:pPr>
      <w:r>
        <w:rPr>
          <w:rFonts w:ascii="Times New Roman"/>
          <w:b/>
          <w:i w:val="false"/>
          <w:color w:val="000000"/>
        </w:rPr>
        <w:t xml:space="preserve"> Log of registration of applications</w:t>
      </w:r>
      <w:r>
        <w:br/>
      </w:r>
      <w:r>
        <w:rPr>
          <w:rFonts w:ascii="Times New Roman"/>
          <w:b/>
          <w:i w:val="false"/>
          <w:color w:val="000000"/>
        </w:rPr>
        <w:t>on compensation for material harm (damage)</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the victim as a result of an emergency situation of natural character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compensation for harm (damage) (brief description of the place, time and type of emergency situation)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material harm (damage)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the payment order for the issued material assistance (signature of the registrar)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