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c84c" w14:textId="adac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medical and psychological rehabilitation of employees of civil protection bodies on the basis of medical institutions and rehabilitation centers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August 5, 2014 No. 895. Has become invalid by the Decree of the Government of the Republic of Kazakhstan dated March 16, 2022 No. 131.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Has become invalid by the Decree of the Government of the Republic of Kazakhstan dated March 16, 2022 No. 131 (shall be enforced ten calendar days after the day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In order to implement Article 11, subparagraph 52) of the Law of the Republic of Kazakhstan dated April 11, 2014 "On civil protection," the Government of the Republic of Kazakhstan hereby </w:t>
      </w:r>
      <w:r>
        <w:rPr>
          <w:rFonts w:ascii="Times New Roman"/>
          <w:b/>
          <w:i w:val="false"/>
          <w:color w:val="000000"/>
          <w:sz w:val="28"/>
        </w:rPr>
        <w:t>RESOLVED</w:t>
      </w:r>
      <w:r>
        <w:rPr>
          <w:rFonts w:ascii="Times New Roman"/>
          <w:b w:val="false"/>
          <w:i w:val="false"/>
          <w:color w:val="000000"/>
          <w:sz w:val="28"/>
        </w:rPr>
        <w:t xml:space="preserve"> as follows:</w:t>
      </w:r>
    </w:p>
    <w:bookmarkEnd w:id="0"/>
    <w:bookmarkStart w:name="z1" w:id="1"/>
    <w:p>
      <w:pPr>
        <w:spacing w:after="0"/>
        <w:ind w:left="0"/>
        <w:jc w:val="both"/>
      </w:pPr>
      <w:r>
        <w:rPr>
          <w:rFonts w:ascii="Times New Roman"/>
          <w:b w:val="false"/>
          <w:i w:val="false"/>
          <w:color w:val="000000"/>
          <w:sz w:val="28"/>
        </w:rPr>
        <w:t>
      1. Approve the attached Rules for medical and psychological rehabilitation of employees of civil protection bodies on the basis of medical institutions and rehabilitation centers.</w:t>
      </w:r>
    </w:p>
    <w:bookmarkEnd w:id="1"/>
    <w:bookmarkStart w:name="z2" w:id="2"/>
    <w:p>
      <w:pPr>
        <w:spacing w:after="0"/>
        <w:ind w:left="0"/>
        <w:jc w:val="both"/>
      </w:pPr>
      <w:r>
        <w:rPr>
          <w:rFonts w:ascii="Times New Roman"/>
          <w:b w:val="false"/>
          <w:i w:val="false"/>
          <w:color w:val="000000"/>
          <w:sz w:val="28"/>
        </w:rPr>
        <w:t>
      2. This resolution shall enter into force upon expiry of ten calendar days after the day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of the Government</w:t>
            </w:r>
            <w:r>
              <w:br/>
            </w: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August 5, 2014 № 895</w:t>
            </w:r>
          </w:p>
        </w:tc>
      </w:tr>
    </w:tbl>
    <w:bookmarkStart w:name="z4" w:id="3"/>
    <w:p>
      <w:pPr>
        <w:spacing w:after="0"/>
        <w:ind w:left="0"/>
        <w:jc w:val="left"/>
      </w:pPr>
      <w:r>
        <w:rPr>
          <w:rFonts w:ascii="Times New Roman"/>
          <w:b/>
          <w:i w:val="false"/>
          <w:color w:val="000000"/>
        </w:rPr>
        <w:t xml:space="preserve"> Rules for medical and psychological rehabilitation of employees civil protection bodies based on medical institutions and rehabilitation centers</w:t>
      </w:r>
    </w:p>
    <w:bookmarkEnd w:id="3"/>
    <w:bookmarkStart w:name="z5" w:id="4"/>
    <w:p>
      <w:pPr>
        <w:spacing w:after="0"/>
        <w:ind w:left="0"/>
        <w:jc w:val="left"/>
      </w:pPr>
      <w:r>
        <w:rPr>
          <w:rFonts w:ascii="Times New Roman"/>
          <w:b/>
          <w:i w:val="false"/>
          <w:color w:val="000000"/>
        </w:rPr>
        <w:t xml:space="preserve"> 1. General provisions</w:t>
      </w:r>
    </w:p>
    <w:bookmarkEnd w:id="4"/>
    <w:bookmarkStart w:name="z6" w:id="5"/>
    <w:p>
      <w:pPr>
        <w:spacing w:after="0"/>
        <w:ind w:left="0"/>
        <w:jc w:val="both"/>
      </w:pPr>
      <w:r>
        <w:rPr>
          <w:rFonts w:ascii="Times New Roman"/>
          <w:b w:val="false"/>
          <w:i w:val="false"/>
          <w:color w:val="000000"/>
          <w:sz w:val="28"/>
        </w:rPr>
        <w:t>
      1. These Rules for medical and psychological rehabilitation of employees of civil protection bodies on the basis of medical institutions and rehabilitation centers have been developed in accordance with Article 11, paragraph 52 of the Law of the Republic of Kazakhstan dated April 11, 2014 "On civil protection" and shall determine the procedure for medical and psychological rehabilitation (hereinafter referred to as the rehabilitation) of employees of civil protection bodies on the basis of medical institutions and rehabilitation centers (hereinafter referred to as the medical organizations).</w:t>
      </w:r>
    </w:p>
    <w:bookmarkEnd w:id="5"/>
    <w:bookmarkStart w:name="z7" w:id="6"/>
    <w:p>
      <w:pPr>
        <w:spacing w:after="0"/>
        <w:ind w:left="0"/>
        <w:jc w:val="both"/>
      </w:pPr>
      <w:r>
        <w:rPr>
          <w:rFonts w:ascii="Times New Roman"/>
          <w:b w:val="false"/>
          <w:i w:val="false"/>
          <w:color w:val="000000"/>
          <w:sz w:val="28"/>
        </w:rPr>
        <w:t>
      2. Rehabilitation shall be provided within the framework of a guaranteed amount of free medical care to employees of civil protection bodies (hereinafter referred to as employees) who shall have received injuries, contusions, wounds, injuries and diseases in the performance of duties.</w:t>
      </w:r>
    </w:p>
    <w:bookmarkEnd w:id="6"/>
    <w:bookmarkStart w:name="z8" w:id="7"/>
    <w:p>
      <w:pPr>
        <w:spacing w:after="0"/>
        <w:ind w:left="0"/>
        <w:jc w:val="both"/>
      </w:pPr>
      <w:r>
        <w:rPr>
          <w:rFonts w:ascii="Times New Roman"/>
          <w:b w:val="false"/>
          <w:i w:val="false"/>
          <w:color w:val="000000"/>
          <w:sz w:val="28"/>
        </w:rPr>
        <w:t>
      3. Rehabilitation shall be a complex of medical services aimed at preserving, partial or complete recovery of impaired and (or) lost functions of the employee's body.</w:t>
      </w:r>
    </w:p>
    <w:bookmarkEnd w:id="7"/>
    <w:bookmarkStart w:name="z9" w:id="8"/>
    <w:p>
      <w:pPr>
        <w:spacing w:after="0"/>
        <w:ind w:left="0"/>
        <w:jc w:val="left"/>
      </w:pPr>
      <w:r>
        <w:rPr>
          <w:rFonts w:ascii="Times New Roman"/>
          <w:b/>
          <w:i w:val="false"/>
          <w:color w:val="000000"/>
        </w:rPr>
        <w:t xml:space="preserve"> 2. Procedure for medical and psychological rehabilitation employees of civil protection </w:t>
      </w:r>
      <w:r>
        <w:br/>
      </w:r>
      <w:r>
        <w:rPr>
          <w:rFonts w:ascii="Times New Roman"/>
          <w:b/>
          <w:i w:val="false"/>
          <w:color w:val="000000"/>
        </w:rPr>
        <w:t xml:space="preserve">bodies on the basis of medical institutions and rehabilitation centers </w:t>
      </w:r>
    </w:p>
    <w:bookmarkEnd w:id="8"/>
    <w:bookmarkStart w:name="z10" w:id="9"/>
    <w:p>
      <w:pPr>
        <w:spacing w:after="0"/>
        <w:ind w:left="0"/>
        <w:jc w:val="both"/>
      </w:pPr>
      <w:r>
        <w:rPr>
          <w:rFonts w:ascii="Times New Roman"/>
          <w:b w:val="false"/>
          <w:i w:val="false"/>
          <w:color w:val="000000"/>
          <w:sz w:val="28"/>
        </w:rPr>
        <w:t>
      4. Employees shall be rehabilitated in the following forms:</w:t>
      </w:r>
    </w:p>
    <w:bookmarkEnd w:id="9"/>
    <w:p>
      <w:pPr>
        <w:spacing w:after="0"/>
        <w:ind w:left="0"/>
        <w:jc w:val="both"/>
      </w:pPr>
      <w:r>
        <w:rPr>
          <w:rFonts w:ascii="Times New Roman"/>
          <w:b w:val="false"/>
          <w:i w:val="false"/>
          <w:color w:val="000000"/>
          <w:sz w:val="28"/>
        </w:rPr>
        <w:t>
      1) outpatient care;</w:t>
      </w:r>
    </w:p>
    <w:p>
      <w:pPr>
        <w:spacing w:after="0"/>
        <w:ind w:left="0"/>
        <w:jc w:val="both"/>
      </w:pPr>
      <w:r>
        <w:rPr>
          <w:rFonts w:ascii="Times New Roman"/>
          <w:b w:val="false"/>
          <w:i w:val="false"/>
          <w:color w:val="000000"/>
          <w:sz w:val="28"/>
        </w:rPr>
        <w:t>
      2) inpatient care;</w:t>
      </w:r>
    </w:p>
    <w:p>
      <w:pPr>
        <w:spacing w:after="0"/>
        <w:ind w:left="0"/>
        <w:jc w:val="both"/>
      </w:pPr>
      <w:r>
        <w:rPr>
          <w:rFonts w:ascii="Times New Roman"/>
          <w:b w:val="false"/>
          <w:i w:val="false"/>
          <w:color w:val="000000"/>
          <w:sz w:val="28"/>
        </w:rPr>
        <w:t>
      3) restorative treatment;</w:t>
      </w:r>
    </w:p>
    <w:p>
      <w:pPr>
        <w:spacing w:after="0"/>
        <w:ind w:left="0"/>
        <w:jc w:val="both"/>
      </w:pPr>
      <w:r>
        <w:rPr>
          <w:rFonts w:ascii="Times New Roman"/>
          <w:b w:val="false"/>
          <w:i w:val="false"/>
          <w:color w:val="000000"/>
          <w:sz w:val="28"/>
        </w:rPr>
        <w:t>
      4) sanatorium-resort treatment.</w:t>
      </w:r>
    </w:p>
    <w:bookmarkStart w:name="z11" w:id="10"/>
    <w:p>
      <w:pPr>
        <w:spacing w:after="0"/>
        <w:ind w:left="0"/>
        <w:jc w:val="both"/>
      </w:pPr>
      <w:r>
        <w:rPr>
          <w:rFonts w:ascii="Times New Roman"/>
          <w:b w:val="false"/>
          <w:i w:val="false"/>
          <w:color w:val="000000"/>
          <w:sz w:val="28"/>
        </w:rPr>
        <w:t>
      5. Rehabilitation of employees in the course of emergency response shall be carried out by medical organizations located in the emergency area.</w:t>
      </w:r>
    </w:p>
    <w:bookmarkEnd w:id="10"/>
    <w:p>
      <w:pPr>
        <w:spacing w:after="0"/>
        <w:ind w:left="0"/>
        <w:jc w:val="both"/>
      </w:pPr>
      <w:r>
        <w:rPr>
          <w:rFonts w:ascii="Times New Roman"/>
          <w:b w:val="false"/>
          <w:i w:val="false"/>
          <w:color w:val="000000"/>
          <w:sz w:val="28"/>
        </w:rPr>
        <w:t>
      Outpatient and inpatient care shall be provided by medical organizations to which employees shall be attached.</w:t>
      </w:r>
    </w:p>
    <w:p>
      <w:pPr>
        <w:spacing w:after="0"/>
        <w:ind w:left="0"/>
        <w:jc w:val="both"/>
      </w:pPr>
      <w:r>
        <w:rPr>
          <w:rFonts w:ascii="Times New Roman"/>
          <w:b w:val="false"/>
          <w:i w:val="false"/>
          <w:color w:val="000000"/>
          <w:sz w:val="28"/>
        </w:rPr>
        <w:t>
      Rehabilitation and sanatorium-resort treatment shall be provided to employees in medical organizations, rehabilitation centers, sanatoriums.</w:t>
      </w:r>
    </w:p>
    <w:bookmarkStart w:name="z12" w:id="11"/>
    <w:p>
      <w:pPr>
        <w:spacing w:after="0"/>
        <w:ind w:left="0"/>
        <w:jc w:val="both"/>
      </w:pPr>
      <w:r>
        <w:rPr>
          <w:rFonts w:ascii="Times New Roman"/>
          <w:b w:val="false"/>
          <w:i w:val="false"/>
          <w:color w:val="000000"/>
          <w:sz w:val="28"/>
        </w:rPr>
        <w:t>
      6. In order to timely detect a violation of health, psychophysiological condition, fatigue and reduce professional performance, mandatory medical examinations of employees shall be carried out:</w:t>
      </w:r>
    </w:p>
    <w:bookmarkEnd w:id="11"/>
    <w:p>
      <w:pPr>
        <w:spacing w:after="0"/>
        <w:ind w:left="0"/>
        <w:jc w:val="both"/>
      </w:pPr>
      <w:r>
        <w:rPr>
          <w:rFonts w:ascii="Times New Roman"/>
          <w:b w:val="false"/>
          <w:i w:val="false"/>
          <w:color w:val="000000"/>
          <w:sz w:val="28"/>
        </w:rPr>
        <w:t>
      1) annual - once a year;</w:t>
      </w:r>
    </w:p>
    <w:p>
      <w:pPr>
        <w:spacing w:after="0"/>
        <w:ind w:left="0"/>
        <w:jc w:val="both"/>
      </w:pPr>
      <w:r>
        <w:rPr>
          <w:rFonts w:ascii="Times New Roman"/>
          <w:b w:val="false"/>
          <w:i w:val="false"/>
          <w:color w:val="000000"/>
          <w:sz w:val="28"/>
        </w:rPr>
        <w:t>
      2) pre-shift medical examination - one hour before the start of the work shift (during the elimination of an emergency before and after the end of the work shift).</w:t>
      </w:r>
    </w:p>
    <w:p>
      <w:pPr>
        <w:spacing w:after="0"/>
        <w:ind w:left="0"/>
        <w:jc w:val="both"/>
      </w:pPr>
      <w:r>
        <w:rPr>
          <w:rFonts w:ascii="Times New Roman"/>
          <w:b w:val="false"/>
          <w:i w:val="false"/>
          <w:color w:val="000000"/>
          <w:sz w:val="28"/>
        </w:rPr>
        <w:t>
      Annual medical examinations shall be conducted in medical organizations to which employees shall be attached.</w:t>
      </w:r>
    </w:p>
    <w:p>
      <w:pPr>
        <w:spacing w:after="0"/>
        <w:ind w:left="0"/>
        <w:jc w:val="both"/>
      </w:pPr>
      <w:r>
        <w:rPr>
          <w:rFonts w:ascii="Times New Roman"/>
          <w:b w:val="false"/>
          <w:i w:val="false"/>
          <w:color w:val="000000"/>
          <w:sz w:val="28"/>
        </w:rPr>
        <w:t>
      Pre-shift medical examination of employees shall be carried out by regular personnel of emergency rescue services and formations of civil protection bodies.</w:t>
      </w:r>
    </w:p>
    <w:bookmarkStart w:name="z13" w:id="12"/>
    <w:p>
      <w:pPr>
        <w:spacing w:after="0"/>
        <w:ind w:left="0"/>
        <w:jc w:val="both"/>
      </w:pPr>
      <w:r>
        <w:rPr>
          <w:rFonts w:ascii="Times New Roman"/>
          <w:b w:val="false"/>
          <w:i w:val="false"/>
          <w:color w:val="000000"/>
          <w:sz w:val="28"/>
        </w:rPr>
        <w:t>
      7. To obtain treatment in medical organizations providing rehabilitation, an employee needs to send a medical worker with higher medical education to healthcare organizations providing outpatient and inpatient care, as well as an extract from an outpatient card or inpatient card in a form approved by an authorized health authority.</w:t>
      </w:r>
    </w:p>
    <w:bookmarkEnd w:id="12"/>
    <w:bookmarkStart w:name="z14" w:id="13"/>
    <w:p>
      <w:pPr>
        <w:spacing w:after="0"/>
        <w:ind w:left="0"/>
        <w:jc w:val="both"/>
      </w:pPr>
      <w:r>
        <w:rPr>
          <w:rFonts w:ascii="Times New Roman"/>
          <w:b w:val="false"/>
          <w:i w:val="false"/>
          <w:color w:val="000000"/>
          <w:sz w:val="28"/>
        </w:rPr>
        <w:t>
      8. The volume of rehabilitation activities carried out by employees, as well as the duration of stay at all stages of rehabilitation, shall depend on the degree of severity of impairment of body functions, health and life restrictions, severity, stage and level of rehabilitation assistance.</w:t>
      </w:r>
    </w:p>
    <w:bookmarkEnd w:id="13"/>
    <w:bookmarkStart w:name="z15" w:id="14"/>
    <w:p>
      <w:pPr>
        <w:spacing w:after="0"/>
        <w:ind w:left="0"/>
        <w:jc w:val="both"/>
      </w:pPr>
      <w:r>
        <w:rPr>
          <w:rFonts w:ascii="Times New Roman"/>
          <w:b w:val="false"/>
          <w:i w:val="false"/>
          <w:color w:val="000000"/>
          <w:sz w:val="28"/>
        </w:rPr>
        <w:t>
      9. For one year after the employees participate in emergency response in the presence of medical indications, re-rehabilitation shall be possible.</w:t>
      </w:r>
    </w:p>
    <w:bookmarkEnd w:id="14"/>
    <w:bookmarkStart w:name="z16" w:id="15"/>
    <w:p>
      <w:pPr>
        <w:spacing w:after="0"/>
        <w:ind w:left="0"/>
        <w:jc w:val="both"/>
      </w:pPr>
      <w:r>
        <w:rPr>
          <w:rFonts w:ascii="Times New Roman"/>
          <w:b w:val="false"/>
          <w:i w:val="false"/>
          <w:color w:val="000000"/>
          <w:sz w:val="28"/>
        </w:rPr>
        <w:t>
      10. For the period of rehabilitation, days of travel to the place of rehabilitation and back (excluding the next and additional holiday), employees shall be extended the sheet of temporary disability.</w:t>
      </w:r>
    </w:p>
    <w:bookmarkEnd w:id="15"/>
    <w:bookmarkStart w:name="z17" w:id="16"/>
    <w:p>
      <w:pPr>
        <w:spacing w:after="0"/>
        <w:ind w:left="0"/>
        <w:jc w:val="both"/>
      </w:pPr>
      <w:r>
        <w:rPr>
          <w:rFonts w:ascii="Times New Roman"/>
          <w:b w:val="false"/>
          <w:i w:val="false"/>
          <w:color w:val="000000"/>
          <w:sz w:val="28"/>
        </w:rPr>
        <w:t>
      11. Employees shall be sent to sanatorium-resort treatment by decision of the commissions of civil protection bodies.</w:t>
      </w:r>
    </w:p>
    <w:bookmarkEnd w:id="16"/>
    <w:bookmarkStart w:name="z18" w:id="17"/>
    <w:p>
      <w:pPr>
        <w:spacing w:after="0"/>
        <w:ind w:left="0"/>
        <w:jc w:val="both"/>
      </w:pPr>
      <w:r>
        <w:rPr>
          <w:rFonts w:ascii="Times New Roman"/>
          <w:b w:val="false"/>
          <w:i w:val="false"/>
          <w:color w:val="000000"/>
          <w:sz w:val="28"/>
        </w:rPr>
        <w:t>
      12. When sending employees for sanatorium-resort treatment, medical documentation shall be drawn up in the established form, approved by the authorized body in the field of healthcare.</w:t>
      </w:r>
    </w:p>
    <w:bookmarkEnd w:id="17"/>
    <w:bookmarkStart w:name="z19" w:id="18"/>
    <w:p>
      <w:pPr>
        <w:spacing w:after="0"/>
        <w:ind w:left="0"/>
        <w:jc w:val="both"/>
      </w:pPr>
      <w:r>
        <w:rPr>
          <w:rFonts w:ascii="Times New Roman"/>
          <w:b w:val="false"/>
          <w:i w:val="false"/>
          <w:color w:val="000000"/>
          <w:sz w:val="28"/>
        </w:rPr>
        <w:t>
      13. Sanatorium-resort treatment of employees shall be carried out at the expense and within the funds provided for in the republican budget.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