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d894" w14:textId="ec3d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size, assignment, recalculation, implementation, termination, suspension and resumption of housing payments to employees of special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1727 dated December 28,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Decree of the Government of the Republic of Kazakhstan No. 217 dated 24.04.2018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1 of Article 101-1 of the Law of the Republic of Kazakhstan dated April 16, 1997 “On Housing Relations”, the Government of the Republic of Kazakhstan</w:t>
      </w:r>
      <w:r>
        <w:rPr>
          <w:rFonts w:ascii="Times New Roman"/>
          <w:b/>
          <w:i w:val="false"/>
          <w:color w:val="000000"/>
          <w:sz w:val="28"/>
        </w:rPr>
        <w:t xml:space="preserve"> 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1. That the attached Rules for calculating the size, assignment, recalculation, implementation, termination, suspension and resumption of housing payments to employees of special state bodies of the Republic of Kazakhstan to employees of special state bodies of the Republic of Kazakhstan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Government of the Republic of Kazakhstan No. 217 dated 24.04.2018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become effective from January 1, 2013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 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1727 dated </w:t>
            </w:r>
            <w:r>
              <w:br/>
            </w:r>
            <w:r>
              <w:rPr>
                <w:rFonts w:ascii="Times New Roman"/>
                <w:b w:val="false"/>
                <w:i w:val="false"/>
                <w:color w:val="000000"/>
                <w:sz w:val="20"/>
              </w:rPr>
              <w:t xml:space="preserve">December 28, 2012 </w:t>
            </w:r>
          </w:p>
        </w:tc>
      </w:tr>
    </w:tbl>
    <w:p>
      <w:pPr>
        <w:spacing w:after="0"/>
        <w:ind w:left="0"/>
        <w:jc w:val="left"/>
      </w:pPr>
      <w:r>
        <w:rPr>
          <w:rFonts w:ascii="Times New Roman"/>
          <w:b/>
          <w:i w:val="false"/>
          <w:color w:val="000000"/>
        </w:rPr>
        <w:t xml:space="preserve"> On approval of the Rules for calculating the size, assignment, recalculation, implementation, termination, suspension and resumption of housing payments to employees of special state bodies of the Republic of Kazakhstan</w:t>
      </w:r>
    </w:p>
    <w:p>
      <w:pPr>
        <w:spacing w:after="0"/>
        <w:ind w:left="0"/>
        <w:jc w:val="both"/>
      </w:pPr>
      <w:r>
        <w:rPr>
          <w:rFonts w:ascii="Times New Roman"/>
          <w:b w:val="false"/>
          <w:i w:val="false"/>
          <w:color w:val="ff0000"/>
          <w:sz w:val="28"/>
        </w:rPr>
        <w:t>
      Footnote. The Rules as reworded by the Decree of the Government of the Republic of Kazakhstan dated 18.08.2022 No. 573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calculating the size, assignment, recalculation, implementation, termination, suspension and resumption of housing payments to employees of special state bodies of the Republic of Kazakhstan ( hereinafter referred to as the Rules) are developed in accordance with paragraph 1 of Article 101-1 of the Law of the Republic of Kazakhstan “On Housing Relations ”(hereinafter - the Law) and determine the procedure for calculating the size, assignment, recalculation, implementation, termination, suspension and resumption of housing payments to employees of special state bodies of the Republic of Kazakhstan ( hereinafter referred to as the employees).</w:t>
      </w:r>
    </w:p>
    <w:p>
      <w:pPr>
        <w:spacing w:after="0"/>
        <w:ind w:left="0"/>
        <w:jc w:val="both"/>
      </w:pPr>
      <w:r>
        <w:rPr>
          <w:rFonts w:ascii="Times New Roman"/>
          <w:b w:val="false"/>
          <w:i w:val="false"/>
          <w:color w:val="000000"/>
          <w:sz w:val="28"/>
        </w:rPr>
        <w:t>
      The validity of these Rules shall also apply to military servicemen of the State Guard Service of the Republic of Kazakhstan.</w:t>
      </w:r>
    </w:p>
    <w:p>
      <w:pPr>
        <w:spacing w:after="0"/>
        <w:ind w:left="0"/>
        <w:jc w:val="both"/>
      </w:pPr>
      <w:r>
        <w:rPr>
          <w:rFonts w:ascii="Times New Roman"/>
          <w:b w:val="false"/>
          <w:i w:val="false"/>
          <w:color w:val="000000"/>
          <w:sz w:val="28"/>
        </w:rPr>
        <w:t>
      2. The following basic concepts shall be used in the Rules:</w:t>
      </w:r>
    </w:p>
    <w:p>
      <w:pPr>
        <w:spacing w:after="0"/>
        <w:ind w:left="0"/>
        <w:jc w:val="both"/>
      </w:pPr>
      <w:r>
        <w:rPr>
          <w:rFonts w:ascii="Times New Roman"/>
          <w:b w:val="false"/>
          <w:i w:val="false"/>
          <w:color w:val="000000"/>
          <w:sz w:val="28"/>
        </w:rPr>
        <w:t>
      1) housing payments - money differentiated by region and family composition, paid in the form of special cash security to recipients of housing payments from budgetary funds in return for providing service housing, as well as in cases provided for by Chapter 13-1 of the Law.</w:t>
      </w:r>
    </w:p>
    <w:p>
      <w:pPr>
        <w:spacing w:after="0"/>
        <w:ind w:left="0"/>
        <w:jc w:val="both"/>
      </w:pPr>
      <w:r>
        <w:rPr>
          <w:rFonts w:ascii="Times New Roman"/>
          <w:b w:val="false"/>
          <w:i w:val="false"/>
          <w:color w:val="000000"/>
          <w:sz w:val="28"/>
        </w:rPr>
        <w:t>
      Housing payments are subdivided into current and lump-sum payments;</w:t>
      </w:r>
    </w:p>
    <w:p>
      <w:pPr>
        <w:spacing w:after="0"/>
        <w:ind w:left="0"/>
        <w:jc w:val="both"/>
      </w:pPr>
      <w:r>
        <w:rPr>
          <w:rFonts w:ascii="Times New Roman"/>
          <w:b w:val="false"/>
          <w:i w:val="false"/>
          <w:color w:val="000000"/>
          <w:sz w:val="28"/>
        </w:rPr>
        <w:t>
      2) current housing payments - payments made on a monthly basis to employees, who are recognized as needing housing, from the date of registration of the report recognizing as needing housing and assignment of housing payments, as well as in the cases provided for in paragraphs 7 and 8 of Article 101-1 of the Law, and calculated in the form in accordance with Appendix 1 to these Rules;</w:t>
      </w:r>
    </w:p>
    <w:p>
      <w:pPr>
        <w:spacing w:after="0"/>
        <w:ind w:left="0"/>
        <w:jc w:val="both"/>
      </w:pPr>
      <w:r>
        <w:rPr>
          <w:rFonts w:ascii="Times New Roman"/>
          <w:b w:val="false"/>
          <w:i w:val="false"/>
          <w:color w:val="000000"/>
          <w:sz w:val="28"/>
        </w:rPr>
        <w:t>
      3) lump-sum housing payments (lump-sum housing payment and lump-sum monetary compensation) – payments of lump-sum nature, made in the cases provided for in paragraphs 5 and 6 of Article 101-1, as well as paragraph 2 of Article 101-9 of the Law, and calculated in the form in accordance with Appendix 2 to these Rules;</w:t>
      </w:r>
    </w:p>
    <w:p>
      <w:pPr>
        <w:spacing w:after="0"/>
        <w:ind w:left="0"/>
        <w:jc w:val="both"/>
      </w:pPr>
      <w:r>
        <w:rPr>
          <w:rFonts w:ascii="Times New Roman"/>
          <w:b w:val="false"/>
          <w:i w:val="false"/>
          <w:color w:val="000000"/>
          <w:sz w:val="28"/>
        </w:rPr>
        <w:t>
      4) personal special account - a current bank account opened by the recipients of housing payments at a second-tier bank (hereinafter referred to as the bank) of their choice, for crediting housing payments and making payments for the purposes provided for in Article 101-5 of the Law;</w:t>
      </w:r>
    </w:p>
    <w:p>
      <w:pPr>
        <w:spacing w:after="0"/>
        <w:ind w:left="0"/>
        <w:jc w:val="both"/>
      </w:pPr>
      <w:r>
        <w:rPr>
          <w:rFonts w:ascii="Times New Roman"/>
          <w:b w:val="false"/>
          <w:i w:val="false"/>
          <w:color w:val="000000"/>
          <w:sz w:val="28"/>
        </w:rPr>
        <w:t>
      5) usable area of ​​the home - the sum of the residential and non-residential areas of the home;</w:t>
      </w:r>
    </w:p>
    <w:p>
      <w:pPr>
        <w:spacing w:after="0"/>
        <w:ind w:left="0"/>
        <w:jc w:val="both"/>
      </w:pPr>
      <w:r>
        <w:rPr>
          <w:rFonts w:ascii="Times New Roman"/>
          <w:b w:val="false"/>
          <w:i w:val="false"/>
          <w:color w:val="000000"/>
          <w:sz w:val="28"/>
        </w:rPr>
        <w:t>
      6) institutions – republican state institutions, the employees of which are recipients of housing payments;</w:t>
      </w:r>
    </w:p>
    <w:p>
      <w:pPr>
        <w:spacing w:after="0"/>
        <w:ind w:left="0"/>
        <w:jc w:val="both"/>
      </w:pPr>
      <w:r>
        <w:rPr>
          <w:rFonts w:ascii="Times New Roman"/>
          <w:b w:val="false"/>
          <w:i w:val="false"/>
          <w:color w:val="000000"/>
          <w:sz w:val="28"/>
        </w:rPr>
        <w:t>
      7) housing commission - a commission created by the decision of the head of the institution to consider the recognition of employees and members of their families as needing housing, the assignment of housing payments, making amendments, additions and cancellation of previously adopted decisions of the housing commission and other issues on housing relations;</w:t>
      </w:r>
    </w:p>
    <w:p>
      <w:pPr>
        <w:spacing w:after="0"/>
        <w:ind w:left="0"/>
        <w:jc w:val="both"/>
      </w:pPr>
      <w:r>
        <w:rPr>
          <w:rFonts w:ascii="Times New Roman"/>
          <w:b w:val="false"/>
          <w:i w:val="false"/>
          <w:color w:val="000000"/>
          <w:sz w:val="28"/>
        </w:rPr>
        <w:t>
      8) the date of recognition of the recipient of housing payments as needing housing for assignment of housing payments - the date of registration of the report with which the recipient of housing payments is recognized as needing housing for the purpose of housing payments, which is determined by the housing commission;</w:t>
      </w:r>
    </w:p>
    <w:p>
      <w:pPr>
        <w:spacing w:after="0"/>
        <w:ind w:left="0"/>
        <w:jc w:val="both"/>
      </w:pPr>
      <w:r>
        <w:rPr>
          <w:rFonts w:ascii="Times New Roman"/>
          <w:b w:val="false"/>
          <w:i w:val="false"/>
          <w:color w:val="000000"/>
          <w:sz w:val="28"/>
        </w:rPr>
        <w:t>
      9) responsible structural unit - a unit of the institution entrusted with the functions of accounting for employees recognized as needing housing, as well as the recipients of housing payments.</w:t>
      </w:r>
    </w:p>
    <w:p>
      <w:pPr>
        <w:spacing w:after="0"/>
        <w:ind w:left="0"/>
        <w:jc w:val="both"/>
      </w:pPr>
      <w:r>
        <w:rPr>
          <w:rFonts w:ascii="Times New Roman"/>
          <w:b w:val="false"/>
          <w:i w:val="false"/>
          <w:color w:val="000000"/>
          <w:sz w:val="28"/>
        </w:rPr>
        <w:t>
      3. Recipients of housing payments shall include employees, as well as members of the families of the employees who died (deceased) during active service, receiving them in cases provided for in Chapter 13-1 of the Law.</w:t>
      </w:r>
    </w:p>
    <w:p>
      <w:pPr>
        <w:spacing w:after="0"/>
        <w:ind w:left="0"/>
        <w:jc w:val="both"/>
      </w:pPr>
      <w:r>
        <w:rPr>
          <w:rFonts w:ascii="Times New Roman"/>
          <w:b w:val="false"/>
          <w:i w:val="false"/>
          <w:color w:val="000000"/>
          <w:sz w:val="28"/>
        </w:rPr>
        <w:t>
      The right of employees to buy housing into acquisition through the use of housing payments shall be exercised once.</w:t>
      </w:r>
    </w:p>
    <w:p>
      <w:pPr>
        <w:spacing w:after="0"/>
        <w:ind w:left="0"/>
        <w:jc w:val="both"/>
      </w:pPr>
      <w:r>
        <w:rPr>
          <w:rFonts w:ascii="Times New Roman"/>
          <w:b w:val="false"/>
          <w:i w:val="false"/>
          <w:color w:val="000000"/>
          <w:sz w:val="28"/>
        </w:rPr>
        <w:t>
      If both spouses are employees specified in Chapter 13-1 of the Law, and (or) military personnel, then housing payments shall be made only to one of them by mutual consent of the spouses on the basis of a report with the submission of certificates of employment of the husband (wife).</w:t>
      </w:r>
    </w:p>
    <w:p>
      <w:pPr>
        <w:spacing w:after="0"/>
        <w:ind w:left="0"/>
        <w:jc w:val="both"/>
      </w:pPr>
      <w:r>
        <w:rPr>
          <w:rFonts w:ascii="Times New Roman"/>
          <w:b w:val="false"/>
          <w:i w:val="false"/>
          <w:color w:val="000000"/>
          <w:sz w:val="28"/>
        </w:rPr>
        <w:t>
      4. The basis for assigning housing benefits to an employee shall be recognition of him/her in need of housing in the manner prescribed by Article 101-3 of the Law, as well as in the cases provided for in paragraph 7 of Article 101-1 of the Law.</w:t>
      </w:r>
    </w:p>
    <w:p>
      <w:pPr>
        <w:spacing w:after="0"/>
        <w:ind w:left="0"/>
        <w:jc w:val="both"/>
      </w:pPr>
      <w:r>
        <w:rPr>
          <w:rFonts w:ascii="Times New Roman"/>
          <w:b w:val="false"/>
          <w:i w:val="false"/>
          <w:color w:val="000000"/>
          <w:sz w:val="28"/>
        </w:rPr>
        <w:t>
      5. Employees who are on additional leave for pregnancy and childbirth, childcare, on a business trip, on training, treatment, shall be paid housing payments on a general basis.</w:t>
      </w:r>
    </w:p>
    <w:p>
      <w:pPr>
        <w:spacing w:after="0"/>
        <w:ind w:left="0"/>
        <w:jc w:val="both"/>
      </w:pPr>
      <w:r>
        <w:rPr>
          <w:rFonts w:ascii="Times New Roman"/>
          <w:b w:val="false"/>
          <w:i w:val="false"/>
          <w:color w:val="000000"/>
          <w:sz w:val="28"/>
        </w:rPr>
        <w:t>
      6. Members of the family of an employee shall include persons indicated in Article 101-10 of the Law.</w:t>
      </w:r>
    </w:p>
    <w:p>
      <w:pPr>
        <w:spacing w:after="0"/>
        <w:ind w:left="0"/>
        <w:jc w:val="both"/>
      </w:pPr>
      <w:r>
        <w:rPr>
          <w:rFonts w:ascii="Times New Roman"/>
          <w:b w:val="false"/>
          <w:i w:val="false"/>
          <w:color w:val="000000"/>
          <w:sz w:val="28"/>
        </w:rPr>
        <w:t>
      7. The calculation of the amounts payable to the recipients of housing payments on the basis of the lists compiled by the responsible structural unit of the institution shall be carried out by the financial department of the institution.</w:t>
      </w:r>
    </w:p>
    <w:p>
      <w:pPr>
        <w:spacing w:after="0"/>
        <w:ind w:left="0"/>
        <w:jc w:val="both"/>
      </w:pPr>
      <w:r>
        <w:rPr>
          <w:rFonts w:ascii="Times New Roman"/>
          <w:b w:val="false"/>
          <w:i w:val="false"/>
          <w:color w:val="000000"/>
          <w:sz w:val="28"/>
        </w:rPr>
        <w:t>
      8. Housing payments shall have a strictly intended purpose and cannot be used by an employee for purposes not provided for in Article 101-5 of the Law.</w:t>
      </w:r>
    </w:p>
    <w:p>
      <w:pPr>
        <w:spacing w:after="0"/>
        <w:ind w:left="0"/>
        <w:jc w:val="both"/>
      </w:pPr>
      <w:r>
        <w:rPr>
          <w:rFonts w:ascii="Times New Roman"/>
          <w:b w:val="false"/>
          <w:i w:val="false"/>
          <w:color w:val="000000"/>
          <w:sz w:val="28"/>
        </w:rPr>
        <w:t>
      9. Expenses for housing payments provided for in the individual plant of financing the institution, cannot be used by the institution, except for the transfer to the personal special account of the recipient of housing payments.</w:t>
      </w:r>
    </w:p>
    <w:p>
      <w:pPr>
        <w:spacing w:after="0"/>
        <w:ind w:left="0"/>
        <w:jc w:val="both"/>
      </w:pPr>
      <w:r>
        <w:rPr>
          <w:rFonts w:ascii="Times New Roman"/>
          <w:b w:val="false"/>
          <w:i w:val="false"/>
          <w:color w:val="000000"/>
          <w:sz w:val="28"/>
        </w:rPr>
        <w:t>
      Planned but not used by the institution as of December 31 of the current financial year, housing payments shall be cancelled.</w:t>
      </w:r>
    </w:p>
    <w:p>
      <w:pPr>
        <w:spacing w:after="0"/>
        <w:ind w:left="0"/>
        <w:jc w:val="both"/>
      </w:pPr>
      <w:r>
        <w:rPr>
          <w:rFonts w:ascii="Times New Roman"/>
          <w:b w:val="false"/>
          <w:i w:val="false"/>
          <w:color w:val="000000"/>
          <w:sz w:val="28"/>
        </w:rPr>
        <w:t>
      10. In case of exclusion of an employee from the lists of personnel due to death or mortality, recognition of him/her as missing in the procedure established by the legislation of the Republic of Kazakhstan, or declaring him/her dead, the members of his/her family, and in their absence, heirs shall have the right to use housing payments that are on personal special account, for the purposes provided for in Article 101-5 of the Law. In this case, the personal special account of such an employee shall be closed after full use of housing payments.</w:t>
      </w:r>
    </w:p>
    <w:p>
      <w:pPr>
        <w:spacing w:after="0"/>
        <w:ind w:left="0"/>
        <w:jc w:val="both"/>
      </w:pPr>
      <w:r>
        <w:rPr>
          <w:rFonts w:ascii="Times New Roman"/>
          <w:b w:val="false"/>
          <w:i w:val="false"/>
          <w:color w:val="000000"/>
          <w:sz w:val="28"/>
        </w:rPr>
        <w:t>
      The closure of the employee’s personal special account shall be carried out in the manner prescribed by Resolution of the Board of the National Bank of the Republic of Kazakhstan dated August 31, 2016 No. 207 “On Approval of the Rules for Opening, Maintaining and Closing Customer Bank Accounts”.</w:t>
      </w:r>
    </w:p>
    <w:p>
      <w:pPr>
        <w:spacing w:after="0"/>
        <w:ind w:left="0"/>
        <w:jc w:val="left"/>
      </w:pPr>
      <w:r>
        <w:rPr>
          <w:rFonts w:ascii="Times New Roman"/>
          <w:b/>
          <w:i w:val="false"/>
          <w:color w:val="000000"/>
        </w:rPr>
        <w:t xml:space="preserve"> Chapter 2. Procedure for calculating the size of housing payments</w:t>
      </w:r>
    </w:p>
    <w:p>
      <w:pPr>
        <w:spacing w:after="0"/>
        <w:ind w:left="0"/>
        <w:jc w:val="both"/>
      </w:pPr>
      <w:r>
        <w:rPr>
          <w:rFonts w:ascii="Times New Roman"/>
          <w:b w:val="false"/>
          <w:i w:val="false"/>
          <w:color w:val="000000"/>
          <w:sz w:val="28"/>
        </w:rPr>
        <w:t>
      11. The size of the current housing payment shall be calculated by multiplying the rental price of one square meter of comfortable housing in the region of the Republic of Kazakhstan in which the employee is serving on the area of the claimed dwelling.</w:t>
      </w:r>
    </w:p>
    <w:p>
      <w:pPr>
        <w:spacing w:after="0"/>
        <w:ind w:left="0"/>
        <w:jc w:val="both"/>
      </w:pPr>
      <w:r>
        <w:rPr>
          <w:rFonts w:ascii="Times New Roman"/>
          <w:b w:val="false"/>
          <w:i w:val="false"/>
          <w:color w:val="000000"/>
          <w:sz w:val="28"/>
        </w:rPr>
        <w:t>
      Current housing payments for a calendar year shall be calculated based on the cost of one square meter of the rent of a comfortable dwelling for January of the calendar year.</w:t>
      </w:r>
    </w:p>
    <w:p>
      <w:pPr>
        <w:spacing w:after="0"/>
        <w:ind w:left="0"/>
        <w:jc w:val="both"/>
      </w:pPr>
      <w:r>
        <w:rPr>
          <w:rFonts w:ascii="Times New Roman"/>
          <w:b w:val="false"/>
          <w:i w:val="false"/>
          <w:color w:val="000000"/>
          <w:sz w:val="28"/>
        </w:rPr>
        <w:t>
      Data on the cost of one square meter of rent for a comfortable dwelling by regions of the Republic of Kazakhstan shall be determined by the authorized body in the field of state statistics, which are published on its Internet resource.</w:t>
      </w:r>
    </w:p>
    <w:p>
      <w:pPr>
        <w:spacing w:after="0"/>
        <w:ind w:left="0"/>
        <w:jc w:val="both"/>
      </w:pPr>
      <w:r>
        <w:rPr>
          <w:rFonts w:ascii="Times New Roman"/>
          <w:b w:val="false"/>
          <w:i w:val="false"/>
          <w:color w:val="000000"/>
          <w:sz w:val="28"/>
        </w:rPr>
        <w:t>
      The area of the claimed dwelling shall be determined at the rate of eighteen square meters of usable area for each family member, including the employee himself/herself.</w:t>
      </w:r>
    </w:p>
    <w:p>
      <w:pPr>
        <w:spacing w:after="0"/>
        <w:ind w:left="0"/>
        <w:jc w:val="both"/>
      </w:pPr>
      <w:r>
        <w:rPr>
          <w:rFonts w:ascii="Times New Roman"/>
          <w:b w:val="false"/>
          <w:i w:val="false"/>
          <w:color w:val="000000"/>
          <w:sz w:val="28"/>
        </w:rPr>
        <w:t>
      The amount of current housing payments shall be approved by the first head of the institution or an authorized official for the corresponding calendar year.</w:t>
      </w:r>
    </w:p>
    <w:p>
      <w:pPr>
        <w:spacing w:after="0"/>
        <w:ind w:left="0"/>
        <w:jc w:val="both"/>
      </w:pPr>
      <w:r>
        <w:rPr>
          <w:rFonts w:ascii="Times New Roman"/>
          <w:b w:val="false"/>
          <w:i w:val="false"/>
          <w:color w:val="000000"/>
          <w:sz w:val="28"/>
        </w:rPr>
        <w:t>
      12. In the absence of statistical data for the settlement, the statistical data of the district center shall be used, and in the absence of statistical data for the district center - the statistical data of the regional center.</w:t>
      </w:r>
    </w:p>
    <w:p>
      <w:pPr>
        <w:spacing w:after="0"/>
        <w:ind w:left="0"/>
        <w:jc w:val="both"/>
      </w:pPr>
      <w:r>
        <w:rPr>
          <w:rFonts w:ascii="Times New Roman"/>
          <w:b w:val="false"/>
          <w:i w:val="false"/>
          <w:color w:val="000000"/>
          <w:sz w:val="28"/>
        </w:rPr>
        <w:t>
      13. The size of a lump-sum payment to the employee on the grounds provided for in part one of paragraph 5 of Article 101-1 of the Law, shall be determined by multiplying the cost of one square meter of the rent of a comfortable dwelling in the region of the Republic of Kazakhstan in which the employee serves, as of January of the current year, by the area of the dwelling at the rate of eighteen square meters of usable area for each family member, including the employee himself/herself, taking into account changes in its composition and periods of housing insecurity.</w:t>
      </w:r>
    </w:p>
    <w:p>
      <w:pPr>
        <w:spacing w:after="0"/>
        <w:ind w:left="0"/>
        <w:jc w:val="both"/>
      </w:pPr>
      <w:r>
        <w:rPr>
          <w:rFonts w:ascii="Times New Roman"/>
          <w:b w:val="false"/>
          <w:i w:val="false"/>
          <w:color w:val="000000"/>
          <w:sz w:val="28"/>
        </w:rPr>
        <w:t>
      The periods of housing insecurity to receive lump-sum payments shall be established from the date of the last date of entry into service (continuous service) in special state bodies, the Armed Forces, other troops and military formations until January 1, 2013, and in case of their transfer after the specified date from the Armed Forces, other troops and military formations - until January 1, 2018 minus the periods of:</w:t>
      </w:r>
    </w:p>
    <w:p>
      <w:pPr>
        <w:spacing w:after="0"/>
        <w:ind w:left="0"/>
        <w:jc w:val="both"/>
      </w:pPr>
      <w:r>
        <w:rPr>
          <w:rFonts w:ascii="Times New Roman"/>
          <w:b w:val="false"/>
          <w:i w:val="false"/>
          <w:color w:val="000000"/>
          <w:sz w:val="28"/>
        </w:rPr>
        <w:t>
      1) previously carried out housing payments;</w:t>
      </w:r>
    </w:p>
    <w:p>
      <w:pPr>
        <w:spacing w:after="0"/>
        <w:ind w:left="0"/>
        <w:jc w:val="both"/>
      </w:pPr>
      <w:r>
        <w:rPr>
          <w:rFonts w:ascii="Times New Roman"/>
          <w:b w:val="false"/>
          <w:i w:val="false"/>
          <w:color w:val="000000"/>
          <w:sz w:val="28"/>
        </w:rPr>
        <w:t>
      2) residence in a dwelling previously provided from the state housing stock on the territory of the Republic of Kazakhstan or on the right of ownership at each place of service. At the same time, the presence of a share of less than fifty percent in a dwelling shall not be taken into account.</w:t>
      </w:r>
    </w:p>
    <w:p>
      <w:pPr>
        <w:spacing w:after="0"/>
        <w:ind w:left="0"/>
        <w:jc w:val="both"/>
      </w:pPr>
      <w:r>
        <w:rPr>
          <w:rFonts w:ascii="Times New Roman"/>
          <w:b w:val="false"/>
          <w:i w:val="false"/>
          <w:color w:val="000000"/>
          <w:sz w:val="28"/>
        </w:rPr>
        <w:t>
      Housing payments to the employees who lived before January 1, 2018 in a service dwelling that was not subject to privatization, shall be made for the periods of residence in the specified dwelling in the amount of fifty percent of the amount of housing payments.</w:t>
      </w:r>
    </w:p>
    <w:p>
      <w:pPr>
        <w:spacing w:after="0"/>
        <w:ind w:left="0"/>
        <w:jc w:val="both"/>
      </w:pPr>
      <w:r>
        <w:rPr>
          <w:rFonts w:ascii="Times New Roman"/>
          <w:b w:val="false"/>
          <w:i w:val="false"/>
          <w:color w:val="000000"/>
          <w:sz w:val="28"/>
        </w:rPr>
        <w:t>
      The validity of this paragraph shall not apply to the employees in cases determined in part four of paragraph 5 of Article 101-1 of the Law.</w:t>
      </w:r>
    </w:p>
    <w:p>
      <w:pPr>
        <w:spacing w:after="0"/>
        <w:ind w:left="0"/>
        <w:jc w:val="both"/>
      </w:pPr>
      <w:r>
        <w:rPr>
          <w:rFonts w:ascii="Times New Roman"/>
          <w:b w:val="false"/>
          <w:i w:val="false"/>
          <w:color w:val="000000"/>
          <w:sz w:val="28"/>
        </w:rPr>
        <w:t>
      At the same time, housing payments to the employee, provided for in this paragraph, shall be made without taking into account his (her) wife (husband), as well as his (her) child (children) if his (her) right to housing is realized before his (her) into marriage.</w:t>
      </w:r>
    </w:p>
    <w:p>
      <w:pPr>
        <w:spacing w:after="0"/>
        <w:ind w:left="0"/>
        <w:jc w:val="both"/>
      </w:pPr>
      <w:r>
        <w:rPr>
          <w:rFonts w:ascii="Times New Roman"/>
          <w:b w:val="false"/>
          <w:i w:val="false"/>
          <w:color w:val="000000"/>
          <w:sz w:val="28"/>
        </w:rPr>
        <w:t>
      In cases where the amount of the lump-sum payment exceeds the amount of the principal debt under the agreement concluded for the purposes provided for in subparagraphs 1), 3), 4), 5) and 7) of Article 101-5 of the Law, as well as for payment of housing rent with subsequent redemption, these payments shall be made in the amount of not more than the amount of the principal debt, taking into account remuneration as of the date of dismissal.</w:t>
      </w:r>
    </w:p>
    <w:p>
      <w:pPr>
        <w:spacing w:after="0"/>
        <w:ind w:left="0"/>
        <w:jc w:val="both"/>
      </w:pPr>
      <w:r>
        <w:rPr>
          <w:rFonts w:ascii="Times New Roman"/>
          <w:b w:val="false"/>
          <w:i w:val="false"/>
          <w:color w:val="000000"/>
          <w:sz w:val="28"/>
        </w:rPr>
        <w:t>
      At the same time, in the month of change in the composition of the family, as well as in the case of an incomplete month of the employee’s service, when calculating lump-sum payments, the calculation, which is calculated in days, shall be carried out proportionally.</w:t>
      </w:r>
    </w:p>
    <w:p>
      <w:pPr>
        <w:spacing w:after="0"/>
        <w:ind w:left="0"/>
        <w:jc w:val="both"/>
      </w:pPr>
      <w:r>
        <w:rPr>
          <w:rFonts w:ascii="Times New Roman"/>
          <w:b w:val="false"/>
          <w:i w:val="false"/>
          <w:color w:val="000000"/>
          <w:sz w:val="28"/>
        </w:rPr>
        <w:t>
      14. The size of a lump-sum housing payment on the basis provided for in part one of paragraph 6 of Article 101-1 of the Law shall be calculated by multiplying the usable area corresponding at the time of his dismissal to the composition of the family, including the employee himself / herself, on the price of one square meter of the sale of a new dwelling in the region of the Republic of Kazakhstan, in which the employee served, according to the data of the authorized body in the field of state statistics for January of the current year, published on its Internet resource, minus the amount of previously made housing payments.</w:t>
      </w:r>
    </w:p>
    <w:p>
      <w:pPr>
        <w:spacing w:after="0"/>
        <w:ind w:left="0"/>
        <w:jc w:val="both"/>
      </w:pPr>
      <w:r>
        <w:rPr>
          <w:rFonts w:ascii="Times New Roman"/>
          <w:b w:val="false"/>
          <w:i w:val="false"/>
          <w:color w:val="000000"/>
          <w:sz w:val="28"/>
        </w:rPr>
        <w:t>
      The validity of this paragraph does not apply to employees in cases specified in part three of paragraph 6 of Article 101-1 of the Law.</w:t>
      </w:r>
    </w:p>
    <w:p>
      <w:pPr>
        <w:spacing w:after="0"/>
        <w:ind w:left="0"/>
        <w:jc w:val="both"/>
      </w:pPr>
      <w:r>
        <w:rPr>
          <w:rFonts w:ascii="Times New Roman"/>
          <w:b w:val="false"/>
          <w:i w:val="false"/>
          <w:color w:val="000000"/>
          <w:sz w:val="28"/>
        </w:rPr>
        <w:t>
      At the same time, housing payments to the employee, provided for in this paragraph, shall be made without taking into account his (her) wife (husband), as well as his (her) child (children) if his (her) right to housing is realized before his (her) into marriage.</w:t>
      </w:r>
    </w:p>
    <w:p>
      <w:pPr>
        <w:spacing w:after="0"/>
        <w:ind w:left="0"/>
        <w:jc w:val="both"/>
      </w:pPr>
      <w:r>
        <w:rPr>
          <w:rFonts w:ascii="Times New Roman"/>
          <w:b w:val="false"/>
          <w:i w:val="false"/>
          <w:color w:val="000000"/>
          <w:sz w:val="28"/>
        </w:rPr>
        <w:t>
      15. Lump-sum payments, provided for in paragraphs 13 and 14 of these Rules, are of a one-time nature and are made on the basis of a report provided by the employee within ten working days, until the day he is excluded from the lists of personnel.</w:t>
      </w:r>
    </w:p>
    <w:p>
      <w:pPr>
        <w:spacing w:after="0"/>
        <w:ind w:left="0"/>
        <w:jc w:val="both"/>
      </w:pPr>
      <w:r>
        <w:rPr>
          <w:rFonts w:ascii="Times New Roman"/>
          <w:b w:val="false"/>
          <w:i w:val="false"/>
          <w:color w:val="000000"/>
          <w:sz w:val="28"/>
        </w:rPr>
        <w:t>
      At the same time, the assignment of lump-sum payments shall be carried out if the employee is the recipient of housing payments.</w:t>
      </w:r>
    </w:p>
    <w:p>
      <w:pPr>
        <w:spacing w:after="0"/>
        <w:ind w:left="0"/>
        <w:jc w:val="both"/>
      </w:pPr>
      <w:r>
        <w:rPr>
          <w:rFonts w:ascii="Times New Roman"/>
          <w:b w:val="false"/>
          <w:i w:val="false"/>
          <w:color w:val="000000"/>
          <w:sz w:val="28"/>
        </w:rPr>
        <w:t>
      Lump-sum payments shall be made within a month from the date of issuance of the order on the appointment of these payments.</w:t>
      </w:r>
    </w:p>
    <w:p>
      <w:pPr>
        <w:spacing w:after="0"/>
        <w:ind w:left="0"/>
        <w:jc w:val="both"/>
      </w:pPr>
      <w:r>
        <w:rPr>
          <w:rFonts w:ascii="Times New Roman"/>
          <w:b w:val="false"/>
          <w:i w:val="false"/>
          <w:color w:val="000000"/>
          <w:sz w:val="28"/>
        </w:rPr>
        <w:t>
      The exclusion of an employee from the lists of personnel does not prevent the assignment and implementation of unpaid lump-sum payments to him in accordance with the submitted report.</w:t>
      </w:r>
    </w:p>
    <w:p>
      <w:pPr>
        <w:spacing w:after="0"/>
        <w:ind w:left="0"/>
        <w:jc w:val="both"/>
      </w:pPr>
      <w:r>
        <w:rPr>
          <w:rFonts w:ascii="Times New Roman"/>
          <w:b w:val="false"/>
          <w:i w:val="false"/>
          <w:color w:val="000000"/>
          <w:sz w:val="28"/>
        </w:rPr>
        <w:t>
      16. The size of a lump-sum housing payment on the basis provided for in part one of paragraph 2 of Article 101-9 of the Law, shall be determined by multiplying the norm of usable area corresponding at the time of his death to the composition of the family, including the employee himself / herself, by the price of one square meter of the sale of a new dwelling in the region of the Republic of Kazakhstan in which the employee served, according to the data of the authorized body in the field of state statistics for January of the current year , published on its Internet resource, minus the amount of previously made housing payments.</w:t>
      </w:r>
    </w:p>
    <w:p>
      <w:pPr>
        <w:spacing w:after="0"/>
        <w:ind w:left="0"/>
        <w:jc w:val="both"/>
      </w:pPr>
      <w:r>
        <w:rPr>
          <w:rFonts w:ascii="Times New Roman"/>
          <w:b w:val="false"/>
          <w:i w:val="false"/>
          <w:color w:val="000000"/>
          <w:sz w:val="28"/>
        </w:rPr>
        <w:t>
      The lump-sum payment shall not be paid to the recipients of housing payments in cases determined by part two of paragraph 2 of Article 101-9 of the Law.</w:t>
      </w:r>
    </w:p>
    <w:p>
      <w:pPr>
        <w:spacing w:after="0"/>
        <w:ind w:left="0"/>
        <w:jc w:val="both"/>
      </w:pPr>
      <w:r>
        <w:rPr>
          <w:rFonts w:ascii="Times New Roman"/>
          <w:b w:val="false"/>
          <w:i w:val="false"/>
          <w:color w:val="000000"/>
          <w:sz w:val="28"/>
        </w:rPr>
        <w:t>
      The causal connection of the death (decease) of employees during the period of service in special state bodies shall be determined in the manner prescribed by the legislation of the Republic of Kazakhstan.</w:t>
      </w:r>
    </w:p>
    <w:p>
      <w:pPr>
        <w:spacing w:after="0"/>
        <w:ind w:left="0"/>
        <w:jc w:val="both"/>
      </w:pPr>
      <w:r>
        <w:rPr>
          <w:rFonts w:ascii="Times New Roman"/>
          <w:b w:val="false"/>
          <w:i w:val="false"/>
          <w:color w:val="000000"/>
          <w:sz w:val="28"/>
        </w:rPr>
        <w:t>
      17. If the recipient of housing payments has obligations under an agreement concluded for the purposes provided for in subparagraphs 1), 3), 4), 5) and 7) of Article 101-5 of the Law, as well as to pay for housing rent with subsequent redemption, lump-sum payments , transferred to his personal special account, shall be directed to the early repayment of these obligations.</w:t>
      </w:r>
    </w:p>
    <w:p>
      <w:pPr>
        <w:spacing w:after="0"/>
        <w:ind w:left="0"/>
        <w:jc w:val="left"/>
      </w:pPr>
      <w:r>
        <w:rPr>
          <w:rFonts w:ascii="Times New Roman"/>
          <w:b/>
          <w:i w:val="false"/>
          <w:color w:val="000000"/>
        </w:rPr>
        <w:t xml:space="preserve"> Chapter 3. Procedure for assigning housing payments Paragraph 1. Consideration of documents for the assignment of housing benefits</w:t>
      </w:r>
    </w:p>
    <w:p>
      <w:pPr>
        <w:spacing w:after="0"/>
        <w:ind w:left="0"/>
        <w:jc w:val="both"/>
      </w:pPr>
      <w:r>
        <w:rPr>
          <w:rFonts w:ascii="Times New Roman"/>
          <w:b w:val="false"/>
          <w:i w:val="false"/>
          <w:color w:val="000000"/>
          <w:sz w:val="28"/>
        </w:rPr>
        <w:t>
      18. For recognition in need of housing and the assignment of housing payments an employee (a family member of an employee who died (deceased) during active service, receiving housing benefits) shall submit a report (application) addressed to the chairman of the housing commission of the institution at the place of service.</w:t>
      </w:r>
    </w:p>
    <w:p>
      <w:pPr>
        <w:spacing w:after="0"/>
        <w:ind w:left="0"/>
        <w:jc w:val="both"/>
      </w:pPr>
      <w:r>
        <w:rPr>
          <w:rFonts w:ascii="Times New Roman"/>
          <w:b w:val="false"/>
          <w:i w:val="false"/>
          <w:color w:val="000000"/>
          <w:sz w:val="28"/>
        </w:rPr>
        <w:t>
      The report (application) shall be attached with:</w:t>
      </w:r>
    </w:p>
    <w:p>
      <w:pPr>
        <w:spacing w:after="0"/>
        <w:ind w:left="0"/>
        <w:jc w:val="both"/>
      </w:pPr>
      <w:r>
        <w:rPr>
          <w:rFonts w:ascii="Times New Roman"/>
          <w:b w:val="false"/>
          <w:i w:val="false"/>
          <w:color w:val="000000"/>
          <w:sz w:val="28"/>
        </w:rPr>
        <w:t>
      1) certificate of the personnel department of the institution from the place of service (work) in the form in accordance with Appendix 3 to these Rules, received within a month before the date of registration of the report (application), which indicates the information:</w:t>
      </w:r>
    </w:p>
    <w:p>
      <w:pPr>
        <w:spacing w:after="0"/>
        <w:ind w:left="0"/>
        <w:jc w:val="both"/>
      </w:pPr>
      <w:r>
        <w:rPr>
          <w:rFonts w:ascii="Times New Roman"/>
          <w:b w:val="false"/>
          <w:i w:val="false"/>
          <w:color w:val="000000"/>
          <w:sz w:val="28"/>
        </w:rPr>
        <w:t>
      about the composition of the family;</w:t>
      </w:r>
    </w:p>
    <w:p>
      <w:pPr>
        <w:spacing w:after="0"/>
        <w:ind w:left="0"/>
        <w:jc w:val="both"/>
      </w:pPr>
      <w:r>
        <w:rPr>
          <w:rFonts w:ascii="Times New Roman"/>
          <w:b w:val="false"/>
          <w:i w:val="false"/>
          <w:color w:val="000000"/>
          <w:sz w:val="28"/>
        </w:rPr>
        <w:t>
      on the provision or lack of service housing.</w:t>
      </w:r>
    </w:p>
    <w:p>
      <w:pPr>
        <w:spacing w:after="0"/>
        <w:ind w:left="0"/>
        <w:jc w:val="both"/>
      </w:pPr>
      <w:r>
        <w:rPr>
          <w:rFonts w:ascii="Times New Roman"/>
          <w:b w:val="false"/>
          <w:i w:val="false"/>
          <w:color w:val="000000"/>
          <w:sz w:val="28"/>
        </w:rPr>
        <w:t>
      In cases of moving an employee from one locality to another or being accepted in the order of transfer from other special state bodies of the Republic of Kazakhstan, the Armed Forces of the Republic of Kazakhstan, other troops and military formations for the assignment or renewal of housing payments, the following information shall be additionally provided from the place of previous service:</w:t>
      </w:r>
    </w:p>
    <w:p>
      <w:pPr>
        <w:spacing w:after="0"/>
        <w:ind w:left="0"/>
        <w:jc w:val="both"/>
      </w:pPr>
      <w:r>
        <w:rPr>
          <w:rFonts w:ascii="Times New Roman"/>
          <w:b w:val="false"/>
          <w:i w:val="false"/>
          <w:color w:val="000000"/>
          <w:sz w:val="28"/>
        </w:rPr>
        <w:t>
      on the assignment (non-assignment) of housing payments to him (her) (No. of protocols, dates);</w:t>
      </w:r>
    </w:p>
    <w:p>
      <w:pPr>
        <w:spacing w:after="0"/>
        <w:ind w:left="0"/>
        <w:jc w:val="both"/>
      </w:pPr>
      <w:r>
        <w:rPr>
          <w:rFonts w:ascii="Times New Roman"/>
          <w:b w:val="false"/>
          <w:i w:val="false"/>
          <w:color w:val="000000"/>
          <w:sz w:val="28"/>
        </w:rPr>
        <w:t>
      on the suspension or termination of housing payments;</w:t>
      </w:r>
    </w:p>
    <w:p>
      <w:pPr>
        <w:spacing w:after="0"/>
        <w:ind w:left="0"/>
        <w:jc w:val="both"/>
      </w:pPr>
      <w:r>
        <w:rPr>
          <w:rFonts w:ascii="Times New Roman"/>
          <w:b w:val="false"/>
          <w:i w:val="false"/>
          <w:color w:val="000000"/>
          <w:sz w:val="28"/>
        </w:rPr>
        <w:t>
      on the acquisition (non-acquisition) of a dwelling in the territory of the Republic of Kazakhstan into ownership through the use of housing payments;</w:t>
      </w:r>
    </w:p>
    <w:p>
      <w:pPr>
        <w:spacing w:after="0"/>
        <w:ind w:left="0"/>
        <w:jc w:val="both"/>
      </w:pPr>
      <w:r>
        <w:rPr>
          <w:rFonts w:ascii="Times New Roman"/>
          <w:b w:val="false"/>
          <w:i w:val="false"/>
          <w:color w:val="000000"/>
          <w:sz w:val="28"/>
        </w:rPr>
        <w:t>
      on receipt (non-receipt) of monetary compensation in exchange for the right to gratuitous privatization or lump-sum payments;</w:t>
      </w:r>
    </w:p>
    <w:p>
      <w:pPr>
        <w:spacing w:after="0"/>
        <w:ind w:left="0"/>
        <w:jc w:val="both"/>
      </w:pPr>
      <w:r>
        <w:rPr>
          <w:rFonts w:ascii="Times New Roman"/>
          <w:b w:val="false"/>
          <w:i w:val="false"/>
          <w:color w:val="000000"/>
          <w:sz w:val="28"/>
        </w:rPr>
        <w:t>
      on the provision or lack of service housing.</w:t>
      </w:r>
    </w:p>
    <w:p>
      <w:pPr>
        <w:spacing w:after="0"/>
        <w:ind w:left="0"/>
        <w:jc w:val="both"/>
      </w:pPr>
      <w:r>
        <w:rPr>
          <w:rFonts w:ascii="Times New Roman"/>
          <w:b w:val="false"/>
          <w:i w:val="false"/>
          <w:color w:val="000000"/>
          <w:sz w:val="28"/>
        </w:rPr>
        <w:t>
      The information specified in paragraphs two, three, four and five of part three of this paragraph shall be provided by the responsible structural unit in the State Guard Service of the Republic of Kazakhstan;</w:t>
      </w:r>
    </w:p>
    <w:p>
      <w:pPr>
        <w:spacing w:after="0"/>
        <w:ind w:left="0"/>
        <w:jc w:val="both"/>
      </w:pPr>
      <w:r>
        <w:rPr>
          <w:rFonts w:ascii="Times New Roman"/>
          <w:b w:val="false"/>
          <w:i w:val="false"/>
          <w:color w:val="000000"/>
          <w:sz w:val="28"/>
        </w:rPr>
        <w:t>
      2) certificate from the place of service (work) of the wife (husband) in the case when the wife (husband) is an employee of a state institution (enterprise), received within a month before the date of registration of the report (application) with the following information:</w:t>
      </w:r>
    </w:p>
    <w:p>
      <w:pPr>
        <w:spacing w:after="0"/>
        <w:ind w:left="0"/>
        <w:jc w:val="both"/>
      </w:pPr>
      <w:r>
        <w:rPr>
          <w:rFonts w:ascii="Times New Roman"/>
          <w:b w:val="false"/>
          <w:i w:val="false"/>
          <w:color w:val="000000"/>
          <w:sz w:val="28"/>
        </w:rPr>
        <w:t>
      on receipt or non-receipt of housing from the state housing stock;</w:t>
      </w:r>
    </w:p>
    <w:p>
      <w:pPr>
        <w:spacing w:after="0"/>
        <w:ind w:left="0"/>
        <w:jc w:val="both"/>
      </w:pPr>
      <w:r>
        <w:rPr>
          <w:rFonts w:ascii="Times New Roman"/>
          <w:b w:val="false"/>
          <w:i w:val="false"/>
          <w:color w:val="000000"/>
          <w:sz w:val="28"/>
        </w:rPr>
        <w:t>
      on receipt or non-receipt of monetary compensation in exchange for the right to gratuitous privatization or lump-sum payments;</w:t>
      </w:r>
    </w:p>
    <w:p>
      <w:pPr>
        <w:spacing w:after="0"/>
        <w:ind w:left="0"/>
        <w:jc w:val="both"/>
      </w:pPr>
      <w:r>
        <w:rPr>
          <w:rFonts w:ascii="Times New Roman"/>
          <w:b w:val="false"/>
          <w:i w:val="false"/>
          <w:color w:val="000000"/>
          <w:sz w:val="28"/>
        </w:rPr>
        <w:t>
      on the assignment (non- assignment) of housing payments to him (her) (if any);</w:t>
      </w:r>
    </w:p>
    <w:p>
      <w:pPr>
        <w:spacing w:after="0"/>
        <w:ind w:left="0"/>
        <w:jc w:val="both"/>
      </w:pPr>
      <w:r>
        <w:rPr>
          <w:rFonts w:ascii="Times New Roman"/>
          <w:b w:val="false"/>
          <w:i w:val="false"/>
          <w:color w:val="000000"/>
          <w:sz w:val="28"/>
        </w:rPr>
        <w:t>
      on suspension or termination of housing payments (if any);</w:t>
      </w:r>
    </w:p>
    <w:p>
      <w:pPr>
        <w:spacing w:after="0"/>
        <w:ind w:left="0"/>
        <w:jc w:val="both"/>
      </w:pPr>
      <w:r>
        <w:rPr>
          <w:rFonts w:ascii="Times New Roman"/>
          <w:b w:val="false"/>
          <w:i w:val="false"/>
          <w:color w:val="000000"/>
          <w:sz w:val="28"/>
        </w:rPr>
        <w:t>
      on service (periods of service, numbers of orders for service with indication of places of residence);</w:t>
      </w:r>
    </w:p>
    <w:p>
      <w:pPr>
        <w:spacing w:after="0"/>
        <w:ind w:left="0"/>
        <w:jc w:val="both"/>
      </w:pPr>
      <w:r>
        <w:rPr>
          <w:rFonts w:ascii="Times New Roman"/>
          <w:b w:val="false"/>
          <w:i w:val="false"/>
          <w:color w:val="000000"/>
          <w:sz w:val="28"/>
        </w:rPr>
        <w:t>
      on the provision or lack of service housing (if any);</w:t>
      </w:r>
    </w:p>
    <w:p>
      <w:pPr>
        <w:spacing w:after="0"/>
        <w:ind w:left="0"/>
        <w:jc w:val="both"/>
      </w:pPr>
      <w:r>
        <w:rPr>
          <w:rFonts w:ascii="Times New Roman"/>
          <w:b w:val="false"/>
          <w:i w:val="false"/>
          <w:color w:val="000000"/>
          <w:sz w:val="28"/>
        </w:rPr>
        <w:t>
      3) certificate (act) on the delivery of housing from the state housing stock at the previous place of service (work) in the event that the employee or his (her) spouse (husband) was provided with such housing;</w:t>
      </w:r>
    </w:p>
    <w:p>
      <w:pPr>
        <w:spacing w:after="0"/>
        <w:ind w:left="0"/>
        <w:jc w:val="both"/>
      </w:pPr>
      <w:r>
        <w:rPr>
          <w:rFonts w:ascii="Times New Roman"/>
          <w:b w:val="false"/>
          <w:i w:val="false"/>
          <w:color w:val="000000"/>
          <w:sz w:val="28"/>
        </w:rPr>
        <w:t>
      4) certificate of absence (presence) of real estate (in the Republic of Kazakhstan), received by family composition within ten calendar days before the date of registration of the report (application);</w:t>
      </w:r>
    </w:p>
    <w:p>
      <w:pPr>
        <w:spacing w:after="0"/>
        <w:ind w:left="0"/>
        <w:jc w:val="both"/>
      </w:pPr>
      <w:r>
        <w:rPr>
          <w:rFonts w:ascii="Times New Roman"/>
          <w:b w:val="false"/>
          <w:i w:val="false"/>
          <w:color w:val="000000"/>
          <w:sz w:val="28"/>
        </w:rPr>
        <w:t>
      5) information on the tenant from the register of lease agreements for public housing facilities, received by family composition within ten calendar days prior to the date of registration of the report (application);</w:t>
      </w:r>
    </w:p>
    <w:p>
      <w:pPr>
        <w:spacing w:after="0"/>
        <w:ind w:left="0"/>
        <w:jc w:val="both"/>
      </w:pPr>
      <w:r>
        <w:rPr>
          <w:rFonts w:ascii="Times New Roman"/>
          <w:b w:val="false"/>
          <w:i w:val="false"/>
          <w:color w:val="000000"/>
          <w:sz w:val="28"/>
        </w:rPr>
        <w:t>
      6) copies of identity documents of the recipient of housing payments and family members;</w:t>
      </w:r>
    </w:p>
    <w:p>
      <w:pPr>
        <w:spacing w:after="0"/>
        <w:ind w:left="0"/>
        <w:jc w:val="both"/>
      </w:pPr>
      <w:r>
        <w:rPr>
          <w:rFonts w:ascii="Times New Roman"/>
          <w:b w:val="false"/>
          <w:i w:val="false"/>
          <w:color w:val="000000"/>
          <w:sz w:val="28"/>
        </w:rPr>
        <w:t>
      7) copies of certificates of marriage (dissolution of marriage), death of family members, birth of children (if necessary, in the absence of information in the information system), a court decision on the adoption (adoption) of a child (children);</w:t>
      </w:r>
    </w:p>
    <w:p>
      <w:pPr>
        <w:spacing w:after="0"/>
        <w:ind w:left="0"/>
        <w:jc w:val="both"/>
      </w:pPr>
      <w:r>
        <w:rPr>
          <w:rFonts w:ascii="Times New Roman"/>
          <w:b w:val="false"/>
          <w:i w:val="false"/>
          <w:color w:val="000000"/>
          <w:sz w:val="28"/>
        </w:rPr>
        <w:t>
      8) certificate of a person with a disability from a state institution of social protection of the population if there is a person with a disability (persons with disabilities) in the family since childhood;</w:t>
      </w:r>
    </w:p>
    <w:p>
      <w:pPr>
        <w:spacing w:after="0"/>
        <w:ind w:left="0"/>
        <w:jc w:val="both"/>
      </w:pPr>
      <w:r>
        <w:rPr>
          <w:rFonts w:ascii="Times New Roman"/>
          <w:b w:val="false"/>
          <w:i w:val="false"/>
          <w:color w:val="000000"/>
          <w:sz w:val="28"/>
        </w:rPr>
        <w:t>
      9) certificate of loan debt to a mortgage organization or banks, the main obligation for which has not been fulfilled (if necessary);</w:t>
      </w:r>
    </w:p>
    <w:p>
      <w:pPr>
        <w:spacing w:after="0"/>
        <w:ind w:left="0"/>
        <w:jc w:val="both"/>
      </w:pPr>
      <w:r>
        <w:rPr>
          <w:rFonts w:ascii="Times New Roman"/>
          <w:b w:val="false"/>
          <w:i w:val="false"/>
          <w:color w:val="000000"/>
          <w:sz w:val="28"/>
        </w:rPr>
        <w:t>
      10) copies of the court decision on dissolution of marriage, indicating the place of residence of the child (children) born (born) from the previous (previous) marriage (marriages).</w:t>
      </w:r>
    </w:p>
    <w:p>
      <w:pPr>
        <w:spacing w:after="0"/>
        <w:ind w:left="0"/>
        <w:jc w:val="both"/>
      </w:pPr>
      <w:r>
        <w:rPr>
          <w:rFonts w:ascii="Times New Roman"/>
          <w:b w:val="false"/>
          <w:i w:val="false"/>
          <w:color w:val="000000"/>
          <w:sz w:val="28"/>
        </w:rPr>
        <w:t>
      If the court cancels a previously issued judicial act, the employee must notify the responsible structural unit of the institution within ten working days;</w:t>
      </w:r>
    </w:p>
    <w:p>
      <w:pPr>
        <w:spacing w:after="0"/>
        <w:ind w:left="0"/>
        <w:jc w:val="both"/>
      </w:pPr>
      <w:r>
        <w:rPr>
          <w:rFonts w:ascii="Times New Roman"/>
          <w:b w:val="false"/>
          <w:i w:val="false"/>
          <w:color w:val="000000"/>
          <w:sz w:val="28"/>
        </w:rPr>
        <w:t>
      11) in cases where the dwelling in which the recipient of housing payments lives does not meet the established sanitary and epidemiological requirements, in addition, the original sanitary and epidemiological conclusion issued by the territorial subdivision of the authorized body in the field of sanitary and epidemiological welfare of the population based on the results of the sanitary and epidemiological examination conducted by the organization of sanitary and epidemiological epidemiological service;</w:t>
      </w:r>
    </w:p>
    <w:p>
      <w:pPr>
        <w:spacing w:after="0"/>
        <w:ind w:left="0"/>
        <w:jc w:val="both"/>
      </w:pPr>
      <w:r>
        <w:rPr>
          <w:rFonts w:ascii="Times New Roman"/>
          <w:b w:val="false"/>
          <w:i w:val="false"/>
          <w:color w:val="000000"/>
          <w:sz w:val="28"/>
        </w:rPr>
        <w:t>
      12) in cases where the dwelling in which the recipient of housing payments lives does not meet the established technical requirements, additionally the original technical report (based on the results of a technical examination of the dwelling) of a certified expert in the field of architectural, urban planning and construction activities;</w:t>
      </w:r>
    </w:p>
    <w:p>
      <w:pPr>
        <w:spacing w:after="0"/>
        <w:ind w:left="0"/>
        <w:jc w:val="both"/>
      </w:pPr>
      <w:r>
        <w:rPr>
          <w:rFonts w:ascii="Times New Roman"/>
          <w:b w:val="false"/>
          <w:i w:val="false"/>
          <w:color w:val="000000"/>
          <w:sz w:val="28"/>
        </w:rPr>
        <w:t>
      13) certificate of the state medical organization if there are members in the family suffering from severe forms of certain chronic diseases (according to the list of diseases approved by the authorized body in the field of healthcare), in which it becomes impossible to live together with them in the same room (apartment).</w:t>
      </w:r>
    </w:p>
    <w:p>
      <w:pPr>
        <w:spacing w:after="0"/>
        <w:ind w:left="0"/>
        <w:jc w:val="both"/>
      </w:pPr>
      <w:r>
        <w:rPr>
          <w:rFonts w:ascii="Times New Roman"/>
          <w:b w:val="false"/>
          <w:i w:val="false"/>
          <w:color w:val="000000"/>
          <w:sz w:val="28"/>
        </w:rPr>
        <w:t>
      Information of identity documents, certificates of marriage (dissolution of marriage) (after June 1, 2008), death (after August 13, 2007), birth of children (after August 13, 2007), information on the presence (absence) of housing according to territory of the Republic of Kazakhstan, which belongs to them by right of ownership, can be obtained from the relevant state information systems through the “electronic government” gateway.</w:t>
      </w:r>
    </w:p>
    <w:p>
      <w:pPr>
        <w:spacing w:after="0"/>
        <w:ind w:left="0"/>
        <w:jc w:val="both"/>
      </w:pPr>
      <w:r>
        <w:rPr>
          <w:rFonts w:ascii="Times New Roman"/>
          <w:b w:val="false"/>
          <w:i w:val="false"/>
          <w:color w:val="000000"/>
          <w:sz w:val="28"/>
        </w:rPr>
        <w:t>
      In order to receive the lump-sum payments provided for in paragraph 13 of these Rules, the employee shall additionally submit to the responsible structural unit of the institution certificates of places of service with information on the provision of housing from the state housing stock indicating the terms of residence, on receipt (non-receipt) of monetary compensation in exchange for the right to gratuitous privatization or lump-sum payments, as well as a track record, and in the cases provided for in paragraph 14 of these Rules, a copy of the conclusion of the military medical commission, certified by the personnel unit of the institution.</w:t>
      </w:r>
    </w:p>
    <w:p>
      <w:pPr>
        <w:spacing w:after="0"/>
        <w:ind w:left="0"/>
        <w:jc w:val="both"/>
      </w:pPr>
      <w:r>
        <w:rPr>
          <w:rFonts w:ascii="Times New Roman"/>
          <w:b w:val="false"/>
          <w:i w:val="false"/>
          <w:color w:val="000000"/>
          <w:sz w:val="28"/>
        </w:rPr>
        <w:t>
      19. The responsible structural unit of the institution, within ten working days from the date of registration of the report (application) of the employee (a family member of the employee, died (deceased) during active service, receiving housing benefits) shall verify the submitted documents for compliance with the requirements of paragraph 18 of these Rules and prepares materials for the meeting housing commission of the institution.</w:t>
      </w:r>
    </w:p>
    <w:p>
      <w:pPr>
        <w:spacing w:after="0"/>
        <w:ind w:left="0"/>
        <w:jc w:val="both"/>
      </w:pPr>
      <w:r>
        <w:rPr>
          <w:rFonts w:ascii="Times New Roman"/>
          <w:b w:val="false"/>
          <w:i w:val="false"/>
          <w:color w:val="000000"/>
          <w:sz w:val="28"/>
        </w:rPr>
        <w:t>
      At the same time, the housing commission of institutions shall consider and make decisions on the indicated reports (applications) no later than two months from the date of their registration.</w:t>
      </w:r>
    </w:p>
    <w:p>
      <w:pPr>
        <w:spacing w:after="0"/>
        <w:ind w:left="0"/>
        <w:jc w:val="both"/>
      </w:pPr>
      <w:r>
        <w:rPr>
          <w:rFonts w:ascii="Times New Roman"/>
          <w:b w:val="false"/>
          <w:i w:val="false"/>
          <w:color w:val="000000"/>
          <w:sz w:val="28"/>
        </w:rPr>
        <w:t>
      If the submitted documents do not comply with the requirements of paragraph 18 of these Rules, the responsible structural unit shall return them to the employee (a family member of the employee, died (deceased) during active service, receiving housing benefits) for revision. An employee (a member of the employee’s family, died (deceased) during active service, receiving housing benefits) reapplies to the responsible structural unit within five working days, while the report (application) shall be considered submitted on the day of its initial registration.</w:t>
      </w:r>
    </w:p>
    <w:p>
      <w:pPr>
        <w:spacing w:after="0"/>
        <w:ind w:left="0"/>
        <w:jc w:val="both"/>
      </w:pPr>
      <w:r>
        <w:rPr>
          <w:rFonts w:ascii="Times New Roman"/>
          <w:b w:val="false"/>
          <w:i w:val="false"/>
          <w:color w:val="000000"/>
          <w:sz w:val="28"/>
        </w:rPr>
        <w:t>
      In cases of late submission or non-submission by an employee (a family member of an employee, died (deceased) during active service, receiving housing benefits) of documents after returning them for revision, the responsible structural unit of the institution shall return to the employee (a family member of an employee, died (deceased) during active service, receiving housing benefits) the submitted documents without consideration with a mark in the register of reports (applications). In this case, the employee (a family member of the employee, died (deceased) during active service, receiving housing benefits) to be recognized as needing housing and the assignment of housing benefits shal;l reapply again in the manner specified in paragraph 18 of these Rules.</w:t>
      </w:r>
    </w:p>
    <w:p>
      <w:pPr>
        <w:spacing w:after="0"/>
        <w:ind w:left="0"/>
        <w:jc w:val="both"/>
      </w:pPr>
      <w:r>
        <w:rPr>
          <w:rFonts w:ascii="Times New Roman"/>
          <w:b w:val="false"/>
          <w:i w:val="false"/>
          <w:color w:val="000000"/>
          <w:sz w:val="28"/>
        </w:rPr>
        <w:t>
      20. The housing commission of the institution shall make a decision on recognizing an employee (a member of the employee’s family, died (deceased) during active service, receiving housing benefits) as needing housing and assigning housing benefits to him /her (indicating the size of the dwelling area for calculating housing benefits and the date of recognition of the employee (member family of an employee who died (deceased) during active service, receiving housing benefits) in need of housing) or the absence of grounds for recognizing as needing housing and assigning housing benefits, which is drawn up in the minutes of the meeting of the housing commission of the institution.</w:t>
      </w:r>
    </w:p>
    <w:p>
      <w:pPr>
        <w:spacing w:after="0"/>
        <w:ind w:left="0"/>
        <w:jc w:val="both"/>
      </w:pPr>
      <w:r>
        <w:rPr>
          <w:rFonts w:ascii="Times New Roman"/>
          <w:b w:val="false"/>
          <w:i w:val="false"/>
          <w:color w:val="000000"/>
          <w:sz w:val="28"/>
        </w:rPr>
        <w:t>
      21. In cases of non-compliance of the employee with the requirements of paragraph 1 of Article 101-3 of the Law, the housing commission of the institution shall make a decision on refusal to recognize the employee (a family member of the employee, died (deceased) during active service, receiving housing benefits) as needing housing and assigning him housing benefits.</w:t>
      </w:r>
    </w:p>
    <w:p>
      <w:pPr>
        <w:spacing w:after="0"/>
        <w:ind w:left="0"/>
        <w:jc w:val="both"/>
      </w:pPr>
      <w:r>
        <w:rPr>
          <w:rFonts w:ascii="Times New Roman"/>
          <w:b w:val="false"/>
          <w:i w:val="false"/>
          <w:color w:val="000000"/>
          <w:sz w:val="28"/>
        </w:rPr>
        <w:t>
      A notice on the refusal or an extract from the minutes of the meeting of the housing commission of the institution shall be brought to the attention of the employee (a family member of the employee, died (deceased) during active service, receiving housing benefits) under the signature and attached to his personal file.</w:t>
      </w:r>
    </w:p>
    <w:p>
      <w:pPr>
        <w:spacing w:after="0"/>
        <w:ind w:left="0"/>
        <w:jc w:val="both"/>
      </w:pPr>
      <w:r>
        <w:rPr>
          <w:rFonts w:ascii="Times New Roman"/>
          <w:b w:val="false"/>
          <w:i w:val="false"/>
          <w:color w:val="000000"/>
          <w:sz w:val="28"/>
        </w:rPr>
        <w:t>
      Copies of the minutes of the meetings of the housing commission of the institution and (or) extracts from them are issued only on the basis of a report (application) of an employee (a family member of an employee who died (deceased) during active service receiving housing benefits).</w:t>
      </w:r>
    </w:p>
    <w:p>
      <w:pPr>
        <w:spacing w:after="0"/>
        <w:ind w:left="0"/>
        <w:jc w:val="both"/>
      </w:pPr>
      <w:r>
        <w:rPr>
          <w:rFonts w:ascii="Times New Roman"/>
          <w:b w:val="false"/>
          <w:i w:val="false"/>
          <w:color w:val="000000"/>
          <w:sz w:val="28"/>
        </w:rPr>
        <w:t>
      22. Employees who are provided with service housing, located on the territory of closed and isolated military camps, border offices and other closed facilities or in a hostel, housing payments shall be made in the amount of fifty percent of the amount of housing payments.</w:t>
      </w:r>
    </w:p>
    <w:p>
      <w:pPr>
        <w:spacing w:after="0"/>
        <w:ind w:left="0"/>
        <w:jc w:val="both"/>
      </w:pPr>
      <w:r>
        <w:rPr>
          <w:rFonts w:ascii="Times New Roman"/>
          <w:b w:val="false"/>
          <w:i w:val="false"/>
          <w:color w:val="000000"/>
          <w:sz w:val="28"/>
        </w:rPr>
        <w:t>
      The validity of this paragraph does not apply to employees in cases specified in part two of paragraph 7 of Article 101-1 of the Law.</w:t>
      </w:r>
    </w:p>
    <w:p>
      <w:pPr>
        <w:spacing w:after="0"/>
        <w:ind w:left="0"/>
        <w:jc w:val="both"/>
      </w:pPr>
      <w:r>
        <w:rPr>
          <w:rFonts w:ascii="Times New Roman"/>
          <w:b w:val="false"/>
          <w:i w:val="false"/>
          <w:color w:val="000000"/>
          <w:sz w:val="28"/>
        </w:rPr>
        <w:t>
      23. After consideration by the housing commission of the institution of documents for assigning housing payments and approval of the list of recipients of housing payments by the personnel unit where the employee serves, the decision of the housing commission of the institution on recognizing him as needing housing in the form of certificates shall be filed in the employee’s personal file in the form of certificates, in accordance with Annexes 4 and 5 to these the Rules, as well as the documents specified in paragraph 18 of these Rules, unless otherwise provided by these Rules.</w:t>
      </w:r>
    </w:p>
    <w:p>
      <w:pPr>
        <w:spacing w:after="0"/>
        <w:ind w:left="0"/>
        <w:jc w:val="both"/>
      </w:pPr>
      <w:r>
        <w:rPr>
          <w:rFonts w:ascii="Times New Roman"/>
          <w:b w:val="false"/>
          <w:i w:val="false"/>
          <w:color w:val="000000"/>
          <w:sz w:val="28"/>
        </w:rPr>
        <w:t>
      To open a personal special account, the recipient of housing payments shall be issued a certificate in the form, in accordance with Appendix 6 to these Rules, drawn up by a structural unit of the institution.</w:t>
      </w:r>
    </w:p>
    <w:p>
      <w:pPr>
        <w:spacing w:after="0"/>
        <w:ind w:left="0"/>
        <w:jc w:val="left"/>
      </w:pPr>
      <w:r>
        <w:rPr>
          <w:rFonts w:ascii="Times New Roman"/>
          <w:b/>
          <w:i w:val="false"/>
          <w:color w:val="000000"/>
        </w:rPr>
        <w:t xml:space="preserve"> Paragraph 2. Drawing up a list and the calculation of the recipients of current housing payments</w:t>
      </w:r>
    </w:p>
    <w:p>
      <w:pPr>
        <w:spacing w:after="0"/>
        <w:ind w:left="0"/>
        <w:jc w:val="both"/>
      </w:pPr>
      <w:r>
        <w:rPr>
          <w:rFonts w:ascii="Times New Roman"/>
          <w:b w:val="false"/>
          <w:i w:val="false"/>
          <w:color w:val="000000"/>
          <w:sz w:val="28"/>
        </w:rPr>
        <w:t>
      24. On the basis of the decision of the housing commission of the institution, the responsible structural unit of the institution shall draw up a list of recipients of current housing payments in the form according to Appendix 7 to these Rules.</w:t>
      </w:r>
    </w:p>
    <w:p>
      <w:pPr>
        <w:spacing w:after="0"/>
        <w:ind w:left="0"/>
        <w:jc w:val="both"/>
      </w:pPr>
      <w:r>
        <w:rPr>
          <w:rFonts w:ascii="Times New Roman"/>
          <w:b w:val="false"/>
          <w:i w:val="false"/>
          <w:color w:val="000000"/>
          <w:sz w:val="28"/>
        </w:rPr>
        <w:t>
      25. On the basis of the list of recipients of current housing payments the financial unit of the institution shall prepare the calculation of the amounts of recipients of current housing payments in the form in accordance with Appendix 1 to these Rules.</w:t>
      </w:r>
    </w:p>
    <w:p>
      <w:pPr>
        <w:spacing w:after="0"/>
        <w:ind w:left="0"/>
        <w:jc w:val="both"/>
      </w:pPr>
      <w:r>
        <w:rPr>
          <w:rFonts w:ascii="Times New Roman"/>
          <w:b w:val="false"/>
          <w:i w:val="false"/>
          <w:color w:val="000000"/>
          <w:sz w:val="28"/>
        </w:rPr>
        <w:t>
      26. The list of recipients of current housing payments and the calculation shall be approved by order of the first head of the institution or by an authorized official, which is prepared by the responsible structural unit of the institution.</w:t>
      </w:r>
    </w:p>
    <w:p>
      <w:pPr>
        <w:spacing w:after="0"/>
        <w:ind w:left="0"/>
        <w:jc w:val="both"/>
      </w:pPr>
      <w:r>
        <w:rPr>
          <w:rFonts w:ascii="Times New Roman"/>
          <w:b w:val="false"/>
          <w:i w:val="false"/>
          <w:color w:val="000000"/>
          <w:sz w:val="28"/>
        </w:rPr>
        <w:t>
      27. Amendments and additions to the list of recipients of current housing payments and their calculation shall be made in case of a change in the composition of their family, a change in the place of service in connection with moving from one settlement to another, as well as in other cases provided for by the legislation of the Republic of Kazakhstan.</w:t>
      </w:r>
    </w:p>
    <w:p>
      <w:pPr>
        <w:spacing w:after="0"/>
        <w:ind w:left="0"/>
        <w:jc w:val="left"/>
      </w:pPr>
      <w:r>
        <w:rPr>
          <w:rFonts w:ascii="Times New Roman"/>
          <w:b/>
          <w:i w:val="false"/>
          <w:color w:val="000000"/>
        </w:rPr>
        <w:t xml:space="preserve"> Paragraph 3. Drawing up a list and the calculation of the recipients of lump-sum payments</w:t>
      </w:r>
    </w:p>
    <w:p>
      <w:pPr>
        <w:spacing w:after="0"/>
        <w:ind w:left="0"/>
        <w:jc w:val="both"/>
      </w:pPr>
      <w:r>
        <w:rPr>
          <w:rFonts w:ascii="Times New Roman"/>
          <w:b w:val="false"/>
          <w:i w:val="false"/>
          <w:color w:val="000000"/>
          <w:sz w:val="28"/>
        </w:rPr>
        <w:t>
      28. In accordance with the requirements of paragraphs 5 and 6 of Article 101-1 of the Law, based on the decision of the housing commission of the institution, the responsible structural unit of the institution shall draw up a list of recipients of lump-sum payments in the form in accordance with Appendix 8 to these Rules.</w:t>
      </w:r>
    </w:p>
    <w:p>
      <w:pPr>
        <w:spacing w:after="0"/>
        <w:ind w:left="0"/>
        <w:jc w:val="both"/>
      </w:pPr>
      <w:r>
        <w:rPr>
          <w:rFonts w:ascii="Times New Roman"/>
          <w:b w:val="false"/>
          <w:i w:val="false"/>
          <w:color w:val="000000"/>
          <w:sz w:val="28"/>
        </w:rPr>
        <w:t>
      29. On the basis of the list of recipients of lump-sum payments, the financial unit of the institution shall prepare the calculation of the amounts of recipients of lump-sum payments in accordance with the form in accordance with Appendix 2 to these Rules.</w:t>
      </w:r>
    </w:p>
    <w:p>
      <w:pPr>
        <w:spacing w:after="0"/>
        <w:ind w:left="0"/>
        <w:jc w:val="both"/>
      </w:pPr>
      <w:r>
        <w:rPr>
          <w:rFonts w:ascii="Times New Roman"/>
          <w:b w:val="false"/>
          <w:i w:val="false"/>
          <w:color w:val="000000"/>
          <w:sz w:val="28"/>
        </w:rPr>
        <w:t>
      30. The list and calculation of recipients of lump-sum payments shall be approved by order of the first head of the institution or an authorized official, which are prepared by the responsible structural and financial divisions of the institution.</w:t>
      </w:r>
    </w:p>
    <w:p>
      <w:pPr>
        <w:spacing w:after="0"/>
        <w:ind w:left="0"/>
        <w:jc w:val="left"/>
      </w:pPr>
      <w:r>
        <w:rPr>
          <w:rFonts w:ascii="Times New Roman"/>
          <w:b/>
          <w:i w:val="false"/>
          <w:color w:val="000000"/>
        </w:rPr>
        <w:t xml:space="preserve"> Chapter 4. Recalculation of housing payments</w:t>
      </w:r>
    </w:p>
    <w:p>
      <w:pPr>
        <w:spacing w:after="0"/>
        <w:ind w:left="0"/>
        <w:jc w:val="both"/>
      </w:pPr>
      <w:r>
        <w:rPr>
          <w:rFonts w:ascii="Times New Roman"/>
          <w:b w:val="false"/>
          <w:i w:val="false"/>
          <w:color w:val="000000"/>
          <w:sz w:val="28"/>
        </w:rPr>
        <w:t>
      31. Recalculation of the size of current housing payments shall be made in case of:</w:t>
      </w:r>
    </w:p>
    <w:p>
      <w:pPr>
        <w:spacing w:after="0"/>
        <w:ind w:left="0"/>
        <w:jc w:val="both"/>
      </w:pPr>
      <w:r>
        <w:rPr>
          <w:rFonts w:ascii="Times New Roman"/>
          <w:b w:val="false"/>
          <w:i w:val="false"/>
          <w:color w:val="000000"/>
          <w:sz w:val="28"/>
        </w:rPr>
        <w:t>
      1) change in the composition of the family, including the reaching the age of majority by the child (children), except for a person with a disability (persons with a disability), from childhood;</w:t>
      </w:r>
    </w:p>
    <w:p>
      <w:pPr>
        <w:spacing w:after="0"/>
        <w:ind w:left="0"/>
        <w:jc w:val="both"/>
      </w:pPr>
      <w:r>
        <w:rPr>
          <w:rFonts w:ascii="Times New Roman"/>
          <w:b w:val="false"/>
          <w:i w:val="false"/>
          <w:color w:val="000000"/>
          <w:sz w:val="28"/>
        </w:rPr>
        <w:t>
      2) changing the place of service in connection with relocation from one settlement to another, except for cases provided for in paragraph 56 of these Rules;</w:t>
      </w:r>
    </w:p>
    <w:p>
      <w:pPr>
        <w:spacing w:after="0"/>
        <w:ind w:left="0"/>
        <w:jc w:val="both"/>
      </w:pPr>
      <w:r>
        <w:rPr>
          <w:rFonts w:ascii="Times New Roman"/>
          <w:b w:val="false"/>
          <w:i w:val="false"/>
          <w:color w:val="000000"/>
          <w:sz w:val="28"/>
        </w:rPr>
        <w:t>
      3) return by an employee of the housing provided from the state housing stock, the area of ​​which did not correspond to the norm of usable area established in accordance with paragraph 1 of Article 75 of the Law;</w:t>
      </w:r>
    </w:p>
    <w:p>
      <w:pPr>
        <w:spacing w:after="0"/>
        <w:ind w:left="0"/>
        <w:jc w:val="both"/>
      </w:pPr>
      <w:r>
        <w:rPr>
          <w:rFonts w:ascii="Times New Roman"/>
          <w:b w:val="false"/>
          <w:i w:val="false"/>
          <w:color w:val="000000"/>
          <w:sz w:val="28"/>
        </w:rPr>
        <w:t>
      4) annual change in the cost of one square meter of rent for a comfortable dwelling in the relevant region of the Republic of Kazakhstan, determined according to the data of the authorized body in the field of state statistics as of January of the current year.</w:t>
      </w:r>
    </w:p>
    <w:p>
      <w:pPr>
        <w:spacing w:after="0"/>
        <w:ind w:left="0"/>
        <w:jc w:val="both"/>
      </w:pPr>
      <w:r>
        <w:rPr>
          <w:rFonts w:ascii="Times New Roman"/>
          <w:b w:val="false"/>
          <w:i w:val="false"/>
          <w:color w:val="000000"/>
          <w:sz w:val="28"/>
        </w:rPr>
        <w:t>
      Recalculation of the size of current housing payments, except for the case provided for in subparagraph 4) of part one of this paragraph, shall be carried out on the basis of an order of the first head of the institution or an authorized official issued on the basis of the decision of the housing commission of the institution and the report of the employee with the attachment of the documents specified in paragraph 18 of these Rules.</w:t>
      </w:r>
    </w:p>
    <w:p>
      <w:pPr>
        <w:spacing w:after="0"/>
        <w:ind w:left="0"/>
        <w:jc w:val="both"/>
      </w:pPr>
      <w:r>
        <w:rPr>
          <w:rFonts w:ascii="Times New Roman"/>
          <w:b w:val="false"/>
          <w:i w:val="false"/>
          <w:color w:val="000000"/>
          <w:sz w:val="28"/>
        </w:rPr>
        <w:t>
      Recalculation of the size of current housing payments, provided for in subparagraph 4) of part one of this paragraph, shall be made on the basis of the order of the first head of the institution or the authorized official.</w:t>
      </w:r>
    </w:p>
    <w:p>
      <w:pPr>
        <w:spacing w:after="0"/>
        <w:ind w:left="0"/>
        <w:jc w:val="both"/>
      </w:pPr>
      <w:r>
        <w:rPr>
          <w:rFonts w:ascii="Times New Roman"/>
          <w:b w:val="false"/>
          <w:i w:val="false"/>
          <w:color w:val="000000"/>
          <w:sz w:val="28"/>
        </w:rPr>
        <w:t>
      32. The actual amount of current housing payments shall be calculated from the date the employee is recognized as in need of housing and housing payments are assigned, in the cases specified in paragraph 31 of these Rules, from the moment the event actually occurs.</w:t>
      </w:r>
    </w:p>
    <w:p>
      <w:pPr>
        <w:spacing w:after="0"/>
        <w:ind w:left="0"/>
        <w:jc w:val="both"/>
      </w:pPr>
      <w:r>
        <w:rPr>
          <w:rFonts w:ascii="Times New Roman"/>
          <w:b w:val="false"/>
          <w:i w:val="false"/>
          <w:color w:val="000000"/>
          <w:sz w:val="28"/>
        </w:rPr>
        <w:t>
      In this case, the employee shall submit to the housing commission of the institution the documents provided for in paragraph 18 of these Rules no later than three months from the date of the event. If the employee submits documents after the specified period, the recalculation of current housing payments shall be carried out from the date of registration of the report submitted for the recalculation of the size of current housing payments.</w:t>
      </w:r>
    </w:p>
    <w:p>
      <w:pPr>
        <w:spacing w:after="0"/>
        <w:ind w:left="0"/>
        <w:jc w:val="both"/>
      </w:pPr>
      <w:r>
        <w:rPr>
          <w:rFonts w:ascii="Times New Roman"/>
          <w:b w:val="false"/>
          <w:i w:val="false"/>
          <w:color w:val="000000"/>
          <w:sz w:val="28"/>
        </w:rPr>
        <w:t>
      33. Recalculation of lump-sum payments shall not be made for the past period.</w:t>
      </w:r>
    </w:p>
    <w:p>
      <w:pPr>
        <w:spacing w:after="0"/>
        <w:ind w:left="0"/>
        <w:jc w:val="left"/>
      </w:pPr>
      <w:r>
        <w:rPr>
          <w:rFonts w:ascii="Times New Roman"/>
          <w:b/>
          <w:i w:val="false"/>
          <w:color w:val="000000"/>
        </w:rPr>
        <w:t xml:space="preserve"> Chapter 5. Procedure for making housing payments</w:t>
      </w:r>
    </w:p>
    <w:p>
      <w:pPr>
        <w:spacing w:after="0"/>
        <w:ind w:left="0"/>
        <w:jc w:val="both"/>
      </w:pPr>
      <w:r>
        <w:rPr>
          <w:rFonts w:ascii="Times New Roman"/>
          <w:b w:val="false"/>
          <w:i w:val="false"/>
          <w:color w:val="000000"/>
          <w:sz w:val="28"/>
        </w:rPr>
        <w:t>
      34. A personal special account for housing payments shall be opened independently by each recipient of housing payments, who is recognized as needing housing, in the manner prescribed by resolution of the Board of the National Bank of the Republic of Kazakhstan dated August 31, 2016 No. 207 dated August 31, 2016 “On Approval of the Rules for Opening, Maintaining and Closing Customer Bank Accounts”, with the application of additional certificates pursuant to the forms in accordance with Appendix 6 to these Rules.</w:t>
      </w:r>
    </w:p>
    <w:p>
      <w:pPr>
        <w:spacing w:after="0"/>
        <w:ind w:left="0"/>
        <w:jc w:val="both"/>
      </w:pPr>
      <w:r>
        <w:rPr>
          <w:rFonts w:ascii="Times New Roman"/>
          <w:b w:val="false"/>
          <w:i w:val="false"/>
          <w:color w:val="000000"/>
          <w:sz w:val="28"/>
        </w:rPr>
        <w:t>
      35. A tripartite agreement (hereinafter referred to as the agreement) on housing payments shall be concluded between the institution, the recipient of housing payments and the bank in the form in accordance with Appendix 9 to these Rules.</w:t>
      </w:r>
    </w:p>
    <w:p>
      <w:pPr>
        <w:spacing w:after="0"/>
        <w:ind w:left="0"/>
        <w:jc w:val="both"/>
      </w:pPr>
      <w:r>
        <w:rPr>
          <w:rFonts w:ascii="Times New Roman"/>
          <w:b w:val="false"/>
          <w:i w:val="false"/>
          <w:color w:val="000000"/>
          <w:sz w:val="28"/>
        </w:rPr>
        <w:t>
      In this case, the agreement shall be concluded by the institution on behalf of the real or conditional name.</w:t>
      </w:r>
    </w:p>
    <w:p>
      <w:pPr>
        <w:spacing w:after="0"/>
        <w:ind w:left="0"/>
        <w:jc w:val="both"/>
      </w:pPr>
      <w:r>
        <w:rPr>
          <w:rFonts w:ascii="Times New Roman"/>
          <w:b w:val="false"/>
          <w:i w:val="false"/>
          <w:color w:val="000000"/>
          <w:sz w:val="28"/>
        </w:rPr>
        <w:t>
      In accordance with the agreement, the institution shall transfer housing payments to the personal special account of the recipient of housing payments, and the bank shall carry out the transfer of housing payments for the purposes, provided for in Article 10-5 of the Law in the prescribed manner on the basis of the direction of the recipient of housing payments.</w:t>
      </w:r>
    </w:p>
    <w:p>
      <w:pPr>
        <w:spacing w:after="0"/>
        <w:ind w:left="0"/>
        <w:jc w:val="both"/>
      </w:pPr>
      <w:r>
        <w:rPr>
          <w:rFonts w:ascii="Times New Roman"/>
          <w:b w:val="false"/>
          <w:i w:val="false"/>
          <w:color w:val="000000"/>
          <w:sz w:val="28"/>
        </w:rPr>
        <w:t>
      The financial unit of the institution shall register the agreement and the personal special account of the recipient of housing payments in the accounting journal in the form in accordance with Appendix 10 to these Rules.</w:t>
      </w:r>
    </w:p>
    <w:p>
      <w:pPr>
        <w:spacing w:after="0"/>
        <w:ind w:left="0"/>
        <w:jc w:val="both"/>
      </w:pPr>
      <w:r>
        <w:rPr>
          <w:rFonts w:ascii="Times New Roman"/>
          <w:b w:val="false"/>
          <w:i w:val="false"/>
          <w:color w:val="000000"/>
          <w:sz w:val="28"/>
        </w:rPr>
        <w:t>
      Agreements, concluded with an employee of the national security bodies of the Republic of Kazakhstan, who has transferred to the category of a serviceman of the national security bodies of the Republic of Kazakhstan or in reverse order in one institution, shall be valid on the general grounds provided for by these Rules.</w:t>
      </w:r>
    </w:p>
    <w:p>
      <w:pPr>
        <w:spacing w:after="0"/>
        <w:ind w:left="0"/>
        <w:jc w:val="both"/>
      </w:pPr>
      <w:r>
        <w:rPr>
          <w:rFonts w:ascii="Times New Roman"/>
          <w:b w:val="false"/>
          <w:i w:val="false"/>
          <w:color w:val="000000"/>
          <w:sz w:val="28"/>
        </w:rPr>
        <w:t>
      36. For accrued and paid amounts of housing payments, the financial unit of the institution shall record in the analytical accounting card in the form in accordance with Appendix 11 to these Rules.</w:t>
      </w:r>
    </w:p>
    <w:p>
      <w:pPr>
        <w:spacing w:after="0"/>
        <w:ind w:left="0"/>
        <w:jc w:val="both"/>
      </w:pPr>
      <w:r>
        <w:rPr>
          <w:rFonts w:ascii="Times New Roman"/>
          <w:b w:val="false"/>
          <w:i w:val="false"/>
          <w:color w:val="000000"/>
          <w:sz w:val="28"/>
        </w:rPr>
        <w:t>
      37. Current housing payments shall be made monthly at the place of service in the current month for the past month. In December, housing payments for the current month shall be made not later than the 25th day.</w:t>
      </w:r>
    </w:p>
    <w:p>
      <w:pPr>
        <w:spacing w:after="0"/>
        <w:ind w:left="0"/>
        <w:jc w:val="both"/>
      </w:pPr>
      <w:r>
        <w:rPr>
          <w:rFonts w:ascii="Times New Roman"/>
          <w:b w:val="false"/>
          <w:i w:val="false"/>
          <w:color w:val="000000"/>
          <w:sz w:val="28"/>
        </w:rPr>
        <w:t>
      Current housing payments per month of employment and dismissal shall be made in proportion to the days of actual service.</w:t>
      </w:r>
    </w:p>
    <w:p>
      <w:pPr>
        <w:spacing w:after="0"/>
        <w:ind w:left="0"/>
        <w:jc w:val="both"/>
      </w:pPr>
      <w:r>
        <w:rPr>
          <w:rFonts w:ascii="Times New Roman"/>
          <w:b w:val="false"/>
          <w:i w:val="false"/>
          <w:color w:val="000000"/>
          <w:sz w:val="28"/>
        </w:rPr>
        <w:t>
      38. When transferring, dismissing from an employee’s service, the financial unit of the institution shall indicate the information on the housing payments made to him/her in a monetary certificate attached with a copy of the analytical accounting card.</w:t>
      </w:r>
    </w:p>
    <w:p>
      <w:pPr>
        <w:spacing w:after="0"/>
        <w:ind w:left="0"/>
        <w:jc w:val="both"/>
      </w:pPr>
      <w:r>
        <w:rPr>
          <w:rFonts w:ascii="Times New Roman"/>
          <w:b w:val="false"/>
          <w:i w:val="false"/>
          <w:color w:val="000000"/>
          <w:sz w:val="28"/>
        </w:rPr>
        <w:t>
      39. The rules for making housing payments to employees serving in a special manner for performing special operational tasks and undercover agents shall be approved by the first heads of special state bodies of the Republic of Kazakhstan.</w:t>
      </w:r>
    </w:p>
    <w:p>
      <w:pPr>
        <w:spacing w:after="0"/>
        <w:ind w:left="0"/>
        <w:jc w:val="both"/>
      </w:pPr>
      <w:r>
        <w:rPr>
          <w:rFonts w:ascii="Times New Roman"/>
          <w:b w:val="false"/>
          <w:i w:val="false"/>
          <w:color w:val="000000"/>
          <w:sz w:val="28"/>
        </w:rPr>
        <w:t>
      40. For employees assigned to serve abroad, the assigned housing benefits shall be retained for the duration of their stay abroad.</w:t>
      </w:r>
    </w:p>
    <w:p>
      <w:pPr>
        <w:spacing w:after="0"/>
        <w:ind w:left="0"/>
        <w:jc w:val="both"/>
      </w:pPr>
      <w:r>
        <w:rPr>
          <w:rFonts w:ascii="Times New Roman"/>
          <w:b w:val="false"/>
          <w:i w:val="false"/>
          <w:color w:val="000000"/>
          <w:sz w:val="28"/>
        </w:rPr>
        <w:t>
      41. The recipient of housing payments shall use the money available on a personal special account on the basis of relevant agreements registered in the manner prescribed by the legislation of the Republic of Kazakhstan, strictly for the purposes provided for in Article 101-5 of the Law.</w:t>
      </w:r>
    </w:p>
    <w:p>
      <w:pPr>
        <w:spacing w:after="0"/>
        <w:ind w:left="0"/>
        <w:jc w:val="both"/>
      </w:pPr>
      <w:r>
        <w:rPr>
          <w:rFonts w:ascii="Times New Roman"/>
          <w:b w:val="false"/>
          <w:i w:val="false"/>
          <w:color w:val="000000"/>
          <w:sz w:val="28"/>
        </w:rPr>
        <w:t>
      42. The use of housing payments shall be performed for the following purposes:</w:t>
      </w:r>
    </w:p>
    <w:p>
      <w:pPr>
        <w:spacing w:after="0"/>
        <w:ind w:left="0"/>
        <w:jc w:val="both"/>
      </w:pPr>
      <w:r>
        <w:rPr>
          <w:rFonts w:ascii="Times New Roman"/>
          <w:b w:val="false"/>
          <w:i w:val="false"/>
          <w:color w:val="000000"/>
          <w:sz w:val="28"/>
        </w:rPr>
        <w:t>
      1) acquisition of ownership of a dwelling, including with installment payments or using a mortgage loan (loan), - on the basis of a contract for the sale of a dwelling, concluded between the recipient of housing payments and the seller, in accordance with the civil and housing legislation of the Republic of Kazakhstan.</w:t>
      </w:r>
    </w:p>
    <w:p>
      <w:pPr>
        <w:spacing w:after="0"/>
        <w:ind w:left="0"/>
        <w:jc w:val="both"/>
      </w:pPr>
      <w:r>
        <w:rPr>
          <w:rFonts w:ascii="Times New Roman"/>
          <w:b w:val="false"/>
          <w:i w:val="false"/>
          <w:color w:val="000000"/>
          <w:sz w:val="28"/>
        </w:rPr>
        <w:t>
      At the same time, the cost of a square meter of a dwelling being purchased with installment payments should not exceed the cost of a square meter of resale of a comfortable dwelling, according to the data of the authorized body in the field of state statistics as of January of the current year, published on its Internet resource;</w:t>
      </w:r>
    </w:p>
    <w:p>
      <w:pPr>
        <w:spacing w:after="0"/>
        <w:ind w:left="0"/>
        <w:jc w:val="both"/>
      </w:pPr>
      <w:r>
        <w:rPr>
          <w:rFonts w:ascii="Times New Roman"/>
          <w:b w:val="false"/>
          <w:i w:val="false"/>
          <w:color w:val="000000"/>
          <w:sz w:val="28"/>
        </w:rPr>
        <w:t>
      2) payment for housing rent - on the basis of a notarized copy of the housing (lease) agreement concluded between the employee and the landlord, in accordance with the civil legislation of the Republic of Kazakhstan;</w:t>
      </w:r>
    </w:p>
    <w:p>
      <w:pPr>
        <w:spacing w:after="0"/>
        <w:ind w:left="0"/>
        <w:jc w:val="both"/>
      </w:pPr>
      <w:r>
        <w:rPr>
          <w:rFonts w:ascii="Times New Roman"/>
          <w:b w:val="false"/>
          <w:i w:val="false"/>
          <w:color w:val="000000"/>
          <w:sz w:val="28"/>
        </w:rPr>
        <w:t>
      payment for housing rent with a subsequent purchase - on the basis of a lease agreement for a dwelling with a subsequent purchase, concluded between an employee and an authorized company, in accordance with the legislation of the Republic of Kazakhstan;</w:t>
      </w:r>
    </w:p>
    <w:p>
      <w:pPr>
        <w:spacing w:after="0"/>
        <w:ind w:left="0"/>
        <w:jc w:val="both"/>
      </w:pPr>
      <w:r>
        <w:rPr>
          <w:rFonts w:ascii="Times New Roman"/>
          <w:b w:val="false"/>
          <w:i w:val="false"/>
          <w:color w:val="000000"/>
          <w:sz w:val="28"/>
        </w:rPr>
        <w:t>
      3) repayment of a previously received mortgage loan (loan) - on the basis of a contract for the sale of a dwelling, acquired by an employee at the expense of housing payments;</w:t>
      </w:r>
    </w:p>
    <w:p>
      <w:pPr>
        <w:spacing w:after="0"/>
        <w:ind w:left="0"/>
        <w:jc w:val="both"/>
      </w:pPr>
      <w:r>
        <w:rPr>
          <w:rFonts w:ascii="Times New Roman"/>
          <w:b w:val="false"/>
          <w:i w:val="false"/>
          <w:color w:val="000000"/>
          <w:sz w:val="28"/>
        </w:rPr>
        <w:t>
      4) payment of contributions for equity participation in housing construction - on the basis of an employee participation agreement in housing construction in accordance with the legislation of the Republic of Kazakhstan on equity participation in housing construction;</w:t>
      </w:r>
    </w:p>
    <w:p>
      <w:pPr>
        <w:spacing w:after="0"/>
        <w:ind w:left="0"/>
        <w:jc w:val="both"/>
      </w:pPr>
      <w:r>
        <w:rPr>
          <w:rFonts w:ascii="Times New Roman"/>
          <w:b w:val="false"/>
          <w:i w:val="false"/>
          <w:color w:val="000000"/>
          <w:sz w:val="28"/>
        </w:rPr>
        <w:t>
      5) payment of contributions when participating in a housing and housing-construction cooperative - on the basis of an employee participation agreement in a housing and housing-construction cooperative in accordance with the legislation of the Republic of Kazakhstan on equity participation in housing construction and the housing legislation of the Republic of Kazakhstan;</w:t>
      </w:r>
    </w:p>
    <w:p>
      <w:pPr>
        <w:spacing w:after="0"/>
        <w:ind w:left="0"/>
        <w:jc w:val="both"/>
      </w:pPr>
      <w:r>
        <w:rPr>
          <w:rFonts w:ascii="Times New Roman"/>
          <w:b w:val="false"/>
          <w:i w:val="false"/>
          <w:color w:val="000000"/>
          <w:sz w:val="28"/>
        </w:rPr>
        <w:t>
      6) replenishment of savings in the form of housing construction savings, which cannot be claimed otherwise than for the purpose of improving housing conditions, determined by the Law of the Republic of Kazakhstan "On housing construction savings in the Republic of Kazakhstan", except for persons dismissed from service - on the basis of an agreement on housing construction savings in accordance with the legislation of the Republic of Kazakhstan on housing construction savings in the Republic of Kazakhstan;</w:t>
      </w:r>
    </w:p>
    <w:p>
      <w:pPr>
        <w:spacing w:after="0"/>
        <w:ind w:left="0"/>
        <w:jc w:val="both"/>
      </w:pPr>
      <w:r>
        <w:rPr>
          <w:rFonts w:ascii="Times New Roman"/>
          <w:b w:val="false"/>
          <w:i w:val="false"/>
          <w:color w:val="000000"/>
          <w:sz w:val="28"/>
        </w:rPr>
        <w:t>
      7) improvement of living conditions in accordance with the Law of the Republic of Kazakhstan "On housing construction savings in the Republic of Kazakhstan" shall be carried out in accordance with the internal documents of the housing construction savings bank.</w:t>
      </w:r>
    </w:p>
    <w:p>
      <w:pPr>
        <w:spacing w:after="0"/>
        <w:ind w:left="0"/>
        <w:jc w:val="both"/>
      </w:pPr>
      <w:r>
        <w:rPr>
          <w:rFonts w:ascii="Times New Roman"/>
          <w:b w:val="false"/>
          <w:i w:val="false"/>
          <w:color w:val="000000"/>
          <w:sz w:val="28"/>
        </w:rPr>
        <w:t>
      43. Termination of contracts concluded for the purposes specified in subparagraphs 4) and 5) of paragraph 42 of these Rules, at the initiative of an employee, shall be allowed if the authorized company has not fulfilled or improperly fulfilled its obligations to complete the construction of an apartment building, with a return of money to a personal special employee account.</w:t>
      </w:r>
    </w:p>
    <w:p>
      <w:pPr>
        <w:spacing w:after="0"/>
        <w:ind w:left="0"/>
        <w:jc w:val="both"/>
      </w:pPr>
      <w:r>
        <w:rPr>
          <w:rFonts w:ascii="Times New Roman"/>
          <w:b w:val="false"/>
          <w:i w:val="false"/>
          <w:color w:val="000000"/>
          <w:sz w:val="28"/>
        </w:rPr>
        <w:t>
      44. Improvement of living conditions shall be carried out only for the purposes provided for in subparagraph 2) of paragraph 8 of Article 3 of the Law of the Republic of Kazakhstan "On housing construction savings in the Republic of Kazakhstan".</w:t>
      </w:r>
    </w:p>
    <w:p>
      <w:pPr>
        <w:spacing w:after="0"/>
        <w:ind w:left="0"/>
        <w:jc w:val="both"/>
      </w:pPr>
      <w:r>
        <w:rPr>
          <w:rFonts w:ascii="Times New Roman"/>
          <w:b w:val="false"/>
          <w:i w:val="false"/>
          <w:color w:val="000000"/>
          <w:sz w:val="28"/>
        </w:rPr>
        <w:t>
      45. On the use of housing allowances for the purposes provided for in Article 101-5 of the Law, the employee, no later than one month from the date of the event, shall notify the institution with a report about this, attaching the relevant supporting documents.</w:t>
      </w:r>
    </w:p>
    <w:p>
      <w:pPr>
        <w:spacing w:after="0"/>
        <w:ind w:left="0"/>
        <w:jc w:val="both"/>
      </w:pPr>
      <w:r>
        <w:rPr>
          <w:rFonts w:ascii="Times New Roman"/>
          <w:b w:val="false"/>
          <w:i w:val="false"/>
          <w:color w:val="000000"/>
          <w:sz w:val="28"/>
        </w:rPr>
        <w:t>
      46. Once a year, an employee submits to the personnel unit at the place of service, and in the State Guard Service of the Republic of Kazakhstan to the responsible structural unit, the following documents:</w:t>
      </w:r>
    </w:p>
    <w:p>
      <w:pPr>
        <w:spacing w:after="0"/>
        <w:ind w:left="0"/>
        <w:jc w:val="both"/>
      </w:pPr>
      <w:r>
        <w:rPr>
          <w:rFonts w:ascii="Times New Roman"/>
          <w:b w:val="false"/>
          <w:i w:val="false"/>
          <w:color w:val="000000"/>
          <w:sz w:val="28"/>
        </w:rPr>
        <w:t>
      1) certificate of absence (presence) of real estate (in the Republic of Kazakhstan), obtained by family composition;</w:t>
      </w:r>
    </w:p>
    <w:p>
      <w:pPr>
        <w:spacing w:after="0"/>
        <w:ind w:left="0"/>
        <w:jc w:val="both"/>
      </w:pPr>
      <w:r>
        <w:rPr>
          <w:rFonts w:ascii="Times New Roman"/>
          <w:b w:val="false"/>
          <w:i w:val="false"/>
          <w:color w:val="000000"/>
          <w:sz w:val="28"/>
        </w:rPr>
        <w:t>
      2) a certificate on the cash flow on a personal special account.</w:t>
      </w:r>
    </w:p>
    <w:p>
      <w:pPr>
        <w:spacing w:after="0"/>
        <w:ind w:left="0"/>
        <w:jc w:val="both"/>
      </w:pPr>
      <w:r>
        <w:rPr>
          <w:rFonts w:ascii="Times New Roman"/>
          <w:b w:val="false"/>
          <w:i w:val="false"/>
          <w:color w:val="000000"/>
          <w:sz w:val="28"/>
        </w:rPr>
        <w:t>
      47. The recipient of housing payments, having discovered the absence of certain amounts of paid housing payments upon receipt of information on the amounts of housing payments on a personal special account, shall send a report to the first head of the institution or an authorized official about the discovery of errors (illegally or excessively transferred and (or) unlisted housing payments) (hereinafter - erroneously listed) and providing him with copies of payment documents on the transfer of housing payments to the bank for any time and extracts from the lists of individuals attached to the payment documents relating to him personally, in order to obtain relevant information and take measures to correct the mistakes made.</w:t>
      </w:r>
    </w:p>
    <w:p>
      <w:pPr>
        <w:spacing w:after="0"/>
        <w:ind w:left="0"/>
        <w:jc w:val="both"/>
      </w:pPr>
      <w:r>
        <w:rPr>
          <w:rFonts w:ascii="Times New Roman"/>
          <w:b w:val="false"/>
          <w:i w:val="false"/>
          <w:color w:val="000000"/>
          <w:sz w:val="28"/>
        </w:rPr>
        <w:t>
      48. In cases where an institution detects errors or receives a report from an employee about the discovery of errors made in the transfer of housing payments, the errors shall be corrected by the institution by regulating subsequent transfers of housing payments. If it is impossible to correct errors by regulating subsequent transfers of housing payments, the institution shall apply to the bank with an application for the return of erroneously transferred housing payments in the form in accordance with Appendix 12 to these Rules. The application for the return of erroneously transferred housing payments shall be accompanied by an application from the employee who received the erroneously transferred housing payments, on the consent of debiting from his personal special account the erroneously credited amounts in the form in accordance with Appendix 13 to these Rules.</w:t>
      </w:r>
    </w:p>
    <w:p>
      <w:pPr>
        <w:spacing w:after="0"/>
        <w:ind w:left="0"/>
        <w:jc w:val="both"/>
      </w:pPr>
      <w:r>
        <w:rPr>
          <w:rFonts w:ascii="Times New Roman"/>
          <w:b w:val="false"/>
          <w:i w:val="false"/>
          <w:color w:val="000000"/>
          <w:sz w:val="28"/>
        </w:rPr>
        <w:t>
      49. The application for the return of erroneously credited amounts of housing payments shall indicate: the name and details of the institution (business identification number (BIN), bank identification code (BIC), individual identification code (IIC), reason for the return, details of payment documents in which errors were made (No., date and amount), as well as the details of the recipient from whose personal special account the refund is made, and the individual amounts to be returned.The application must be signed by the first head or an authorized official, the head of the financial unit of the institution (chief accountant) and certified with a seal.</w:t>
      </w:r>
    </w:p>
    <w:p>
      <w:pPr>
        <w:spacing w:after="0"/>
        <w:ind w:left="0"/>
        <w:jc w:val="both"/>
      </w:pPr>
      <w:r>
        <w:rPr>
          <w:rFonts w:ascii="Times New Roman"/>
          <w:b w:val="false"/>
          <w:i w:val="false"/>
          <w:color w:val="000000"/>
          <w:sz w:val="28"/>
        </w:rPr>
        <w:t>
      50. Upon receipt of an application from an institution for the return of erroneously credited housing payments, the bank within ten working days from the date of receipt of the application shall:</w:t>
      </w:r>
    </w:p>
    <w:p>
      <w:pPr>
        <w:spacing w:after="0"/>
        <w:ind w:left="0"/>
        <w:jc w:val="both"/>
      </w:pPr>
      <w:r>
        <w:rPr>
          <w:rFonts w:ascii="Times New Roman"/>
          <w:b w:val="false"/>
          <w:i w:val="false"/>
          <w:color w:val="000000"/>
          <w:sz w:val="28"/>
        </w:rPr>
        <w:t>
      1) check the fact of receipt of erroneous housing payments indicated in the letter of the institution;</w:t>
      </w:r>
    </w:p>
    <w:p>
      <w:pPr>
        <w:spacing w:after="0"/>
        <w:ind w:left="0"/>
        <w:jc w:val="both"/>
      </w:pPr>
      <w:r>
        <w:rPr>
          <w:rFonts w:ascii="Times New Roman"/>
          <w:b w:val="false"/>
          <w:i w:val="false"/>
          <w:color w:val="000000"/>
          <w:sz w:val="28"/>
        </w:rPr>
        <w:t>
      2) check the fact of the absence of returns on confirmed receipts of erroneously credited housing payments;</w:t>
      </w:r>
    </w:p>
    <w:p>
      <w:pPr>
        <w:spacing w:after="0"/>
        <w:ind w:left="0"/>
        <w:jc w:val="both"/>
      </w:pPr>
      <w:r>
        <w:rPr>
          <w:rFonts w:ascii="Times New Roman"/>
          <w:b w:val="false"/>
          <w:i w:val="false"/>
          <w:color w:val="000000"/>
          <w:sz w:val="28"/>
        </w:rPr>
        <w:t>
      3) check the availability of the beneficiary's consent to write off by the bank money erroneously received on his personal special account;</w:t>
      </w:r>
    </w:p>
    <w:p>
      <w:pPr>
        <w:spacing w:after="0"/>
        <w:ind w:left="0"/>
        <w:jc w:val="both"/>
      </w:pPr>
      <w:r>
        <w:rPr>
          <w:rFonts w:ascii="Times New Roman"/>
          <w:b w:val="false"/>
          <w:i w:val="false"/>
          <w:color w:val="000000"/>
          <w:sz w:val="28"/>
        </w:rPr>
        <w:t>
      4) return the erroneously credited housing allowances to the institution or reports the impossibility of such a return with justification of the reasons.</w:t>
      </w:r>
    </w:p>
    <w:p>
      <w:pPr>
        <w:spacing w:after="0"/>
        <w:ind w:left="0"/>
        <w:jc w:val="both"/>
      </w:pPr>
      <w:r>
        <w:rPr>
          <w:rFonts w:ascii="Times New Roman"/>
          <w:b w:val="false"/>
          <w:i w:val="false"/>
          <w:color w:val="000000"/>
          <w:sz w:val="28"/>
        </w:rPr>
        <w:t>
      51. In case of making mistakes by the bank serving the institution, when issuing electronic payment orders, the bank shall take measures to resolve the mistakes made in accordance with the Law of the Republic of Kazakhstan "On payments and payment systems".</w:t>
      </w:r>
    </w:p>
    <w:p>
      <w:pPr>
        <w:spacing w:after="0"/>
        <w:ind w:left="0"/>
        <w:jc w:val="both"/>
      </w:pPr>
      <w:r>
        <w:rPr>
          <w:rFonts w:ascii="Times New Roman"/>
          <w:b w:val="false"/>
          <w:i w:val="false"/>
          <w:color w:val="000000"/>
          <w:sz w:val="28"/>
        </w:rPr>
        <w:t>
      52. В an application for the return of erroneously credited amounts of housing payments due to the fault of the bank shall indicate: name and business identification number (BIN), individual identification code (IIC), individual identification number (IIN), bank identification code (BIC), copies of payment documents, date of posting and reason for return. The application must be signed by the first head or an authorized official, the head of the financial unit of the institution (chief accountant) and certified with a seal (if any).</w:t>
      </w:r>
    </w:p>
    <w:p>
      <w:pPr>
        <w:spacing w:after="0"/>
        <w:ind w:left="0"/>
        <w:jc w:val="both"/>
      </w:pPr>
      <w:r>
        <w:rPr>
          <w:rFonts w:ascii="Times New Roman"/>
          <w:b w:val="false"/>
          <w:i w:val="false"/>
          <w:color w:val="000000"/>
          <w:sz w:val="28"/>
        </w:rPr>
        <w:t>
      53. The territorial subdivision of the treasury, within three working days from the date of receipt from the bank of erroneously credited amounts of housing payments, shal notify the institution of the return of erroneously credited housing payments.</w:t>
      </w:r>
    </w:p>
    <w:p>
      <w:pPr>
        <w:spacing w:after="0"/>
        <w:ind w:left="0"/>
        <w:jc w:val="both"/>
      </w:pPr>
      <w:r>
        <w:rPr>
          <w:rFonts w:ascii="Times New Roman"/>
          <w:b w:val="false"/>
          <w:i w:val="false"/>
          <w:color w:val="000000"/>
          <w:sz w:val="28"/>
        </w:rPr>
        <w:t>
      54. In the absence of money on the employee’s personal special account, the employee shall restore housing payments unlawfully or excessively transferred in the current year to the cash desk of the institution or through a bank for subsequent restoration to the budget account of the institution, for payments from previous years - to be transferred to the income of the corresponding budget on the basis of the order of the first head institution or authorized official.</w:t>
      </w:r>
    </w:p>
    <w:p>
      <w:pPr>
        <w:spacing w:after="0"/>
        <w:ind w:left="0"/>
        <w:jc w:val="both"/>
      </w:pPr>
      <w:r>
        <w:rPr>
          <w:rFonts w:ascii="Times New Roman"/>
          <w:b w:val="false"/>
          <w:i w:val="false"/>
          <w:color w:val="000000"/>
          <w:sz w:val="28"/>
        </w:rPr>
        <w:t>
      55. If an employee refuses to return unlawfully or excessively transferred housing payments, compensation shall be made through legal proceedings.</w:t>
      </w:r>
    </w:p>
    <w:p>
      <w:pPr>
        <w:spacing w:after="0"/>
        <w:ind w:left="0"/>
        <w:jc w:val="left"/>
      </w:pPr>
      <w:r>
        <w:rPr>
          <w:rFonts w:ascii="Times New Roman"/>
          <w:b/>
          <w:i w:val="false"/>
          <w:color w:val="000000"/>
        </w:rPr>
        <w:t xml:space="preserve"> Chapter 6. The procedure for termination, suspension and renewal of housing payments</w:t>
      </w:r>
    </w:p>
    <w:p>
      <w:pPr>
        <w:spacing w:after="0"/>
        <w:ind w:left="0"/>
        <w:jc w:val="both"/>
      </w:pPr>
      <w:r>
        <w:rPr>
          <w:rFonts w:ascii="Times New Roman"/>
          <w:b w:val="false"/>
          <w:i w:val="false"/>
          <w:color w:val="000000"/>
          <w:sz w:val="28"/>
        </w:rPr>
        <w:t>
      56. Housing payments shall be terminated in cases provided for in paragraph 2 of Article 101-4 of the Law, according to the order of the first head of the institution or an authorized official from the day of:</w:t>
      </w:r>
    </w:p>
    <w:p>
      <w:pPr>
        <w:spacing w:after="0"/>
        <w:ind w:left="0"/>
        <w:jc w:val="both"/>
      </w:pPr>
      <w:r>
        <w:rPr>
          <w:rFonts w:ascii="Times New Roman"/>
          <w:b w:val="false"/>
          <w:i w:val="false"/>
          <w:color w:val="000000"/>
          <w:sz w:val="28"/>
        </w:rPr>
        <w:t>
      1) exclusion of an employee from the lists of personnel in cases of dismissal of an employee from service;</w:t>
      </w:r>
    </w:p>
    <w:p>
      <w:pPr>
        <w:spacing w:after="0"/>
        <w:ind w:left="0"/>
        <w:jc w:val="both"/>
      </w:pPr>
      <w:r>
        <w:rPr>
          <w:rFonts w:ascii="Times New Roman"/>
          <w:b w:val="false"/>
          <w:i w:val="false"/>
          <w:color w:val="000000"/>
          <w:sz w:val="28"/>
        </w:rPr>
        <w:t>
      2) loss by an employee of the status of a person needing housing, except in cases where the obligation under an agreement concluded for the purposes provided for in subparagraphs 1), 3), 4), 5) and 7) of Article 101-5 of the Law, as well as to pay for housing rent with subsequent purchase, they are not executed;</w:t>
      </w:r>
    </w:p>
    <w:p>
      <w:pPr>
        <w:spacing w:after="0"/>
        <w:ind w:left="0"/>
        <w:jc w:val="both"/>
      </w:pPr>
      <w:r>
        <w:rPr>
          <w:rFonts w:ascii="Times New Roman"/>
          <w:b w:val="false"/>
          <w:i w:val="false"/>
          <w:color w:val="000000"/>
          <w:sz w:val="28"/>
        </w:rPr>
        <w:t>
      3) exclusion from the lists of personnel of an employee in connection with death or decease, recognition in the manner prescribed by the law of the Republic of Kazakhstan as missing or declared dead;</w:t>
      </w:r>
    </w:p>
    <w:p>
      <w:pPr>
        <w:spacing w:after="0"/>
        <w:ind w:left="0"/>
        <w:jc w:val="both"/>
      </w:pPr>
      <w:r>
        <w:rPr>
          <w:rFonts w:ascii="Times New Roman"/>
          <w:b w:val="false"/>
          <w:i w:val="false"/>
          <w:color w:val="000000"/>
          <w:sz w:val="28"/>
        </w:rPr>
        <w:t>
      4) registration of an employee’s report on refusal to receive housing payments addressed to the chairman of the housing commission of the institution in which he serves.</w:t>
      </w:r>
    </w:p>
    <w:p>
      <w:pPr>
        <w:spacing w:after="0"/>
        <w:ind w:left="0"/>
        <w:jc w:val="both"/>
      </w:pPr>
      <w:r>
        <w:rPr>
          <w:rFonts w:ascii="Times New Roman"/>
          <w:b w:val="false"/>
          <w:i w:val="false"/>
          <w:color w:val="000000"/>
          <w:sz w:val="28"/>
        </w:rPr>
        <w:t>
      At the same time, the housing commission of the institution shall refuse to terminate the housing payments provided for by this subparagraph to the employee in cases where the obligation under the contract concluded for the purposes provided for in subparagraphs 1), 3), 4), 5) and 7) of Article 101-5 of the Law, as well as to pay for the rent of a dwelling with subsequent purchase, he has not fulfilled.</w:t>
      </w:r>
    </w:p>
    <w:p>
      <w:pPr>
        <w:spacing w:after="0"/>
        <w:ind w:left="0"/>
        <w:jc w:val="both"/>
      </w:pPr>
      <w:r>
        <w:rPr>
          <w:rFonts w:ascii="Times New Roman"/>
          <w:b w:val="false"/>
          <w:i w:val="false"/>
          <w:color w:val="000000"/>
          <w:sz w:val="28"/>
        </w:rPr>
        <w:t>
      5) refusal of an employee from the service housing provided at the place of service, located on the territory of closed and isolated military camps, border offices and other closed facilities, except in cases where the obligation under an agreement concluded for the purposes provided for in subparagraphs 1), 3), 4), 5) and 7) of Articles 101-5 of this Law, as well as to pay for the rent of a dwelling with subsequent purchase, he has not fulfilled;</w:t>
      </w:r>
    </w:p>
    <w:p>
      <w:pPr>
        <w:spacing w:after="0"/>
        <w:ind w:left="0"/>
        <w:jc w:val="both"/>
      </w:pPr>
      <w:r>
        <w:rPr>
          <w:rFonts w:ascii="Times New Roman"/>
          <w:b w:val="false"/>
          <w:i w:val="false"/>
          <w:color w:val="000000"/>
          <w:sz w:val="28"/>
        </w:rPr>
        <w:t>
      6) acquisition of another dwelling on the right of ownership in the territory of the Republic of Kazakhstan, while the presence of a share of less than fifty percent in the dwelling or the occurrence of a dwelling on the right of ownership by inheritance shall not be taken into account.</w:t>
      </w:r>
    </w:p>
    <w:p>
      <w:pPr>
        <w:spacing w:after="0"/>
        <w:ind w:left="0"/>
        <w:jc w:val="both"/>
      </w:pPr>
      <w:r>
        <w:rPr>
          <w:rFonts w:ascii="Times New Roman"/>
          <w:b w:val="false"/>
          <w:i w:val="false"/>
          <w:color w:val="000000"/>
          <w:sz w:val="28"/>
        </w:rPr>
        <w:t>
      When closing a personal special account of an employee, the balance of unused budgetary funds shall be returned by the bank to the account of the institution.</w:t>
      </w:r>
    </w:p>
    <w:p>
      <w:pPr>
        <w:spacing w:after="0"/>
        <w:ind w:left="0"/>
        <w:jc w:val="both"/>
      </w:pPr>
      <w:r>
        <w:rPr>
          <w:rFonts w:ascii="Times New Roman"/>
          <w:b w:val="false"/>
          <w:i w:val="false"/>
          <w:color w:val="000000"/>
          <w:sz w:val="28"/>
        </w:rPr>
        <w:t>
      When an employee is moved from one institution to another or the place of service, the assigned current housing payments shall be suspended from the date of issuance of the order of the first head of the institution or an authorized official and resumed by the institution where the person arrived for further service, subject to recognition as needing housing by the decision of the housing commission of the institution.</w:t>
      </w:r>
    </w:p>
    <w:p>
      <w:pPr>
        <w:spacing w:after="0"/>
        <w:ind w:left="0"/>
        <w:jc w:val="both"/>
      </w:pPr>
      <w:r>
        <w:rPr>
          <w:rFonts w:ascii="Times New Roman"/>
          <w:b w:val="false"/>
          <w:i w:val="false"/>
          <w:color w:val="000000"/>
          <w:sz w:val="28"/>
        </w:rPr>
        <w:t>
      57. In case where the recipient of housing payments for further service departs to another region, the amount of current housing payments shall be retained for the previous region where he/she served, if the relevant agreement was concluded with him for the purposes provided for in subparagraphs 1), 4), 5) and 7 ) Articles 101-5 of the Law, as well as for payment of housing rent with subsequent purchase.</w:t>
      </w:r>
    </w:p>
    <w:p>
      <w:pPr>
        <w:spacing w:after="0"/>
        <w:ind w:left="0"/>
        <w:jc w:val="both"/>
      </w:pPr>
      <w:r>
        <w:rPr>
          <w:rFonts w:ascii="Times New Roman"/>
          <w:b w:val="false"/>
          <w:i w:val="false"/>
          <w:color w:val="000000"/>
          <w:sz w:val="28"/>
        </w:rPr>
        <w:t>
      At the same time, in case of a change in the composition of the family towards an increase, the recalculation of the amount of current housing payments for a family member, in connection with which the composition of the family increases, shall be carried out based on the amount of current housing payments in the region where the employee serves.</w:t>
      </w:r>
    </w:p>
    <w:p>
      <w:pPr>
        <w:spacing w:after="0"/>
        <w:ind w:left="0"/>
        <w:jc w:val="both"/>
      </w:pPr>
      <w:r>
        <w:rPr>
          <w:rFonts w:ascii="Times New Roman"/>
          <w:b w:val="false"/>
          <w:i w:val="false"/>
          <w:color w:val="000000"/>
          <w:sz w:val="28"/>
        </w:rPr>
        <w:t>
      Housing payments shall be made on the basis of the order of the first head of the institution or an authorized official issued on the basis of the decision of the housing commission of the institution and the report of the employee attached with the documents specified in paragraph 18 of these Rules.</w:t>
      </w:r>
    </w:p>
    <w:p>
      <w:pPr>
        <w:spacing w:after="0"/>
        <w:ind w:left="0"/>
        <w:jc w:val="both"/>
      </w:pPr>
      <w:r>
        <w:rPr>
          <w:rFonts w:ascii="Times New Roman"/>
          <w:b w:val="false"/>
          <w:i w:val="false"/>
          <w:color w:val="000000"/>
          <w:sz w:val="28"/>
        </w:rPr>
        <w:t>
      If the employee has obligations under an agreement concluded for the purposes provided for in subparagraphs 1), 3), 4), 5) and 7) of Article 101-5 of the Law, as well as in order to pay for housing rent with subsequent purchase, excessive housing payments that are on his personal special account, shall be annually directed exclusively for the early repayment of these obligations, except for paying for housing rent.</w:t>
      </w:r>
    </w:p>
    <w:p>
      <w:pPr>
        <w:spacing w:after="0"/>
        <w:ind w:left="0"/>
        <w:jc w:val="both"/>
      </w:pPr>
      <w:r>
        <w:rPr>
          <w:rFonts w:ascii="Times New Roman"/>
          <w:b w:val="false"/>
          <w:i w:val="false"/>
          <w:color w:val="000000"/>
          <w:sz w:val="28"/>
        </w:rPr>
        <w:t>
      58. In the event of termination of housing payments to an employee, the institution shall send a letter to the bank outlining the grounds for termination of housing payments.</w:t>
      </w:r>
    </w:p>
    <w:p>
      <w:pPr>
        <w:spacing w:after="0"/>
        <w:ind w:left="0"/>
        <w:jc w:val="both"/>
      </w:pPr>
      <w:r>
        <w:rPr>
          <w:rFonts w:ascii="Times New Roman"/>
          <w:b w:val="false"/>
          <w:i w:val="false"/>
          <w:color w:val="000000"/>
          <w:sz w:val="28"/>
        </w:rPr>
        <w:t>
      At the same time, the bank shall not be entitled to issue money available on the bank account (previously located on a personal special account) to a person only for the purposes provided for in subparagraphs 1), 4), 5) and 7) of Article 101-5 of the Law, as well as for payment of rental housing with subsequent purchase.</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Calculation of current housing payments on _________________________________________ (name of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unit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(print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area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 start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rental price of 1 sq. meters of housing in the region according to the data of the authorized statistics body(in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current housing payment per month (column 4 х column 6) (in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current housing payment provided for in paragraph 7 of Article 101-1 of the Law (column 7 х 50 %</w:t>
            </w:r>
          </w:p>
          <w:p>
            <w:pPr>
              <w:spacing w:after="20"/>
              <w:ind w:left="20"/>
              <w:jc w:val="both"/>
            </w:pPr>
            <w:r>
              <w:rPr>
                <w:rFonts w:ascii="Times New Roman"/>
                <w:b w:val="false"/>
                <w:i w:val="false"/>
                <w:color w:val="000000"/>
                <w:sz w:val="20"/>
              </w:rPr>
              <w:t>(in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an employee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institution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Finance Department 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Responsible officer</w:t>
      </w:r>
    </w:p>
    <w:p>
      <w:pPr>
        <w:spacing w:after="0"/>
        <w:ind w:left="0"/>
        <w:jc w:val="both"/>
      </w:pPr>
      <w:r>
        <w:rPr>
          <w:rFonts w:ascii="Times New Roman"/>
          <w:b w:val="false"/>
          <w:i w:val="false"/>
          <w:color w:val="000000"/>
          <w:sz w:val="28"/>
        </w:rPr>
        <w:t>
      of the finance department____________________________________________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calculation of current housing payments shall be filled in by the financial department of the institution;</w:t>
      </w:r>
    </w:p>
    <w:p>
      <w:pPr>
        <w:spacing w:after="0"/>
        <w:ind w:left="0"/>
        <w:jc w:val="both"/>
      </w:pPr>
      <w:r>
        <w:rPr>
          <w:rFonts w:ascii="Times New Roman"/>
          <w:b w:val="false"/>
          <w:i w:val="false"/>
          <w:color w:val="000000"/>
          <w:sz w:val="28"/>
        </w:rPr>
        <w:t>
      2) information in columns 1-4 shall be submitted by the responsible structural unit of the institution in accordance with Appendix 7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Calculation of lump-sum payments _________________________________ (name of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unit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(print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composition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area (sq.m)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accrual of a one-time housing payment (days, months)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rent / acquisition of 1 sq.m of housing in the region according to the authorized statistics body (in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lump-sum housing payment, provided for in paragraph 5 of Article 101-1 of the Law (column 6 х column 7 х column 8) (in tenge)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 lump-sum monetary compensation provided for in paragraph 6 of Article 101-1 of the Law (column 6 х column 8) (in tenge)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 lump-sum monetary compensation provided for in paragraph 2 of Article 101-9 of the Law (column 6 х column 8)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including an employee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previously made housing payments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outstading loan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an employee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institution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Finance Department 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Responsible officer</w:t>
      </w:r>
    </w:p>
    <w:p>
      <w:pPr>
        <w:spacing w:after="0"/>
        <w:ind w:left="0"/>
        <w:jc w:val="both"/>
      </w:pPr>
      <w:r>
        <w:rPr>
          <w:rFonts w:ascii="Times New Roman"/>
          <w:b w:val="false"/>
          <w:i w:val="false"/>
          <w:color w:val="000000"/>
          <w:sz w:val="28"/>
        </w:rPr>
        <w:t>
      of the finance department ____________________________________________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calculation of lump-sum payments shall be filled in by the financial department of the institution;</w:t>
      </w:r>
    </w:p>
    <w:p>
      <w:pPr>
        <w:spacing w:after="0"/>
        <w:ind w:left="0"/>
        <w:jc w:val="both"/>
      </w:pPr>
      <w:r>
        <w:rPr>
          <w:rFonts w:ascii="Times New Roman"/>
          <w:b w:val="false"/>
          <w:i w:val="false"/>
          <w:color w:val="000000"/>
          <w:sz w:val="28"/>
        </w:rPr>
        <w:t>
      2) information in columns 1-7 shall be submitted by the responsible structural unit of the institution in accordance with Appendix 8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___________________________________________________________________ (name of organization)</w:t>
      </w:r>
    </w:p>
    <w:p>
      <w:pPr>
        <w:spacing w:after="0"/>
        <w:ind w:left="0"/>
        <w:jc w:val="both"/>
      </w:pPr>
      <w:r>
        <w:rPr>
          <w:rFonts w:ascii="Times New Roman"/>
          <w:b w:val="false"/>
          <w:i w:val="false"/>
          <w:color w:val="000000"/>
          <w:sz w:val="28"/>
        </w:rPr>
        <w:t>
      No._______</w:t>
      </w:r>
    </w:p>
    <w:p>
      <w:pPr>
        <w:spacing w:after="0"/>
        <w:ind w:left="0"/>
        <w:jc w:val="both"/>
      </w:pPr>
      <w:r>
        <w:rPr>
          <w:rFonts w:ascii="Times New Roman"/>
          <w:b w:val="false"/>
          <w:i w:val="false"/>
          <w:color w:val="000000"/>
          <w:sz w:val="28"/>
        </w:rPr>
        <w:t>
      dated "______"._______.20___.</w:t>
      </w:r>
    </w:p>
    <w:p>
      <w:pPr>
        <w:spacing w:after="0"/>
        <w:ind w:left="0"/>
        <w:jc w:val="left"/>
      </w:pPr>
      <w:r>
        <w:rPr>
          <w:rFonts w:ascii="Times New Roman"/>
          <w:b/>
          <w:i w:val="false"/>
          <w:color w:val="000000"/>
        </w:rPr>
        <w:t xml:space="preserve"> Certificate of employment</w:t>
      </w:r>
    </w:p>
    <w:p>
      <w:pPr>
        <w:spacing w:after="0"/>
        <w:ind w:left="0"/>
        <w:jc w:val="both"/>
      </w:pPr>
      <w:r>
        <w:rPr>
          <w:rFonts w:ascii="Times New Roman"/>
          <w:b w:val="false"/>
          <w:i w:val="false"/>
          <w:color w:val="000000"/>
          <w:sz w:val="28"/>
        </w:rPr>
        <w:t xml:space="preserve">
      This is to certify that_______________________________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is employed by ____________________________________________</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from"____" ___________ 20__ till present.</w:t>
      </w:r>
    </w:p>
    <w:p>
      <w:pPr>
        <w:spacing w:after="0"/>
        <w:ind w:left="0"/>
        <w:jc w:val="both"/>
      </w:pPr>
      <w:r>
        <w:rPr>
          <w:rFonts w:ascii="Times New Roman"/>
          <w:b w:val="false"/>
          <w:i w:val="false"/>
          <w:color w:val="000000"/>
          <w:sz w:val="28"/>
        </w:rPr>
        <w:t>
      Family composition:</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surname, name, patronymic (if any), date of birth, place of employment of a spouse</w:t>
      </w:r>
    </w:p>
    <w:p>
      <w:pPr>
        <w:spacing w:after="0"/>
        <w:ind w:left="0"/>
        <w:jc w:val="both"/>
      </w:pPr>
      <w:r>
        <w:rPr>
          <w:rFonts w:ascii="Times New Roman"/>
          <w:b w:val="false"/>
          <w:i w:val="false"/>
          <w:color w:val="000000"/>
          <w:sz w:val="28"/>
        </w:rPr>
        <w:t>
       (if necessary)</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Not provided (not provided) or provided</w:t>
      </w:r>
    </w:p>
    <w:p>
      <w:pPr>
        <w:spacing w:after="0"/>
        <w:ind w:left="0"/>
        <w:jc w:val="both"/>
      </w:pPr>
      <w:r>
        <w:rPr>
          <w:rFonts w:ascii="Times New Roman"/>
          <w:b w:val="false"/>
          <w:i w:val="false"/>
          <w:color w:val="000000"/>
          <w:sz w:val="28"/>
        </w:rPr>
        <w:t>
      (provided) with service housing at the address: _____________________________________________.</w:t>
      </w:r>
    </w:p>
    <w:p>
      <w:pPr>
        <w:spacing w:after="0"/>
        <w:ind w:left="0"/>
        <w:jc w:val="both"/>
      </w:pPr>
      <w:r>
        <w:rPr>
          <w:rFonts w:ascii="Times New Roman"/>
          <w:b w:val="false"/>
          <w:i w:val="false"/>
          <w:color w:val="000000"/>
          <w:sz w:val="28"/>
        </w:rPr>
        <w:t>
      Head of HR Department ________________________   _____________________</w:t>
      </w:r>
    </w:p>
    <w:p>
      <w:pPr>
        <w:spacing w:after="0"/>
        <w:ind w:left="0"/>
        <w:jc w:val="both"/>
      </w:pPr>
      <w:r>
        <w:rPr>
          <w:rFonts w:ascii="Times New Roman"/>
          <w:b w:val="false"/>
          <w:i w:val="false"/>
          <w:color w:val="000000"/>
          <w:sz w:val="28"/>
        </w:rPr>
        <w:t>
      (signature) (print full name)</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Certificate of the recipient of current housing payments</w:t>
      </w:r>
    </w:p>
    <w:p>
      <w:pPr>
        <w:spacing w:after="0"/>
        <w:ind w:left="0"/>
        <w:jc w:val="both"/>
      </w:pPr>
      <w:r>
        <w:rPr>
          <w:rFonts w:ascii="Times New Roman"/>
          <w:b w:val="false"/>
          <w:i w:val="false"/>
          <w:color w:val="000000"/>
          <w:sz w:val="28"/>
        </w:rPr>
        <w:t xml:space="preserve">
      (for inclusion in the personal file of an employee) ___________________________________ </w:t>
      </w:r>
    </w:p>
    <w:p>
      <w:pPr>
        <w:spacing w:after="0"/>
        <w:ind w:left="0"/>
        <w:jc w:val="both"/>
      </w:pPr>
      <w:r>
        <w:rPr>
          <w:rFonts w:ascii="Times New Roman"/>
          <w:b w:val="false"/>
          <w:i w:val="false"/>
          <w:color w:val="000000"/>
          <w:sz w:val="28"/>
        </w:rPr>
        <w:t>
      (Surname, name, patronymic (if any) of an employee (print full name)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According to the Protocol of the Housing Commission dated </w:t>
      </w:r>
    </w:p>
    <w:p>
      <w:pPr>
        <w:spacing w:after="0"/>
        <w:ind w:left="0"/>
        <w:jc w:val="both"/>
      </w:pPr>
      <w:r>
        <w:rPr>
          <w:rFonts w:ascii="Times New Roman"/>
          <w:b w:val="false"/>
          <w:i w:val="false"/>
          <w:color w:val="000000"/>
          <w:sz w:val="28"/>
        </w:rPr>
        <w:t>
      "__" ______ 20 __ No. __ and the order ______________________________________</w:t>
      </w:r>
    </w:p>
    <w:p>
      <w:pPr>
        <w:spacing w:after="0"/>
        <w:ind w:left="0"/>
        <w:jc w:val="both"/>
      </w:pPr>
      <w:r>
        <w:rPr>
          <w:rFonts w:ascii="Times New Roman"/>
          <w:b w:val="false"/>
          <w:i w:val="false"/>
          <w:color w:val="000000"/>
          <w:sz w:val="28"/>
        </w:rPr>
        <w:t xml:space="preserve">
      (of the first head of the institution or an authorized official, date, order number) </w:t>
      </w:r>
    </w:p>
    <w:p>
      <w:pPr>
        <w:spacing w:after="0"/>
        <w:ind w:left="0"/>
        <w:jc w:val="both"/>
      </w:pPr>
      <w:r>
        <w:rPr>
          <w:rFonts w:ascii="Times New Roman"/>
          <w:b w:val="false"/>
          <w:i w:val="false"/>
          <w:color w:val="000000"/>
          <w:sz w:val="28"/>
        </w:rPr>
        <w:t>
      is recognized as needing housing since "___" _____ 20 ____ .</w:t>
      </w:r>
    </w:p>
    <w:p>
      <w:pPr>
        <w:spacing w:after="0"/>
        <w:ind w:left="0"/>
        <w:jc w:val="both"/>
      </w:pPr>
      <w:r>
        <w:rPr>
          <w:rFonts w:ascii="Times New Roman"/>
          <w:b w:val="false"/>
          <w:i w:val="false"/>
          <w:color w:val="000000"/>
          <w:sz w:val="28"/>
        </w:rPr>
        <w:t>
      In accordance with subparagraph 44-3) of Article 2 of the Law of the Republic of Kazakhstan "On Housing Relations", this employee is the recipient of housing payments. According to the Protocol of the Housing Commission dated "__" ______ 20 __ No. __ and the order ___________________________</w:t>
      </w:r>
    </w:p>
    <w:p>
      <w:pPr>
        <w:spacing w:after="0"/>
        <w:ind w:left="0"/>
        <w:jc w:val="both"/>
      </w:pPr>
      <w:r>
        <w:rPr>
          <w:rFonts w:ascii="Times New Roman"/>
          <w:b w:val="false"/>
          <w:i w:val="false"/>
          <w:color w:val="000000"/>
          <w:sz w:val="28"/>
        </w:rPr>
        <w:t>
      (of the first head of the institution or an authorized official, date, order number)</w:t>
      </w:r>
    </w:p>
    <w:p>
      <w:pPr>
        <w:spacing w:after="0"/>
        <w:ind w:left="0"/>
        <w:jc w:val="both"/>
      </w:pPr>
      <w:r>
        <w:rPr>
          <w:rFonts w:ascii="Times New Roman"/>
          <w:b w:val="false"/>
          <w:i w:val="false"/>
          <w:color w:val="000000"/>
          <w:sz w:val="28"/>
        </w:rPr>
        <w:t>
      recalculation of current housing payments for ____ people (reason for recalculation) was made from "__" ______ 20 __ .</w:t>
      </w:r>
    </w:p>
    <w:p>
      <w:pPr>
        <w:spacing w:after="0"/>
        <w:ind w:left="0"/>
        <w:jc w:val="both"/>
      </w:pPr>
      <w:r>
        <w:rPr>
          <w:rFonts w:ascii="Times New Roman"/>
          <w:b w:val="false"/>
          <w:i w:val="false"/>
          <w:color w:val="000000"/>
          <w:sz w:val="28"/>
        </w:rPr>
        <w:t>
      The current housing payments amount to _________ tenge.</w:t>
      </w:r>
    </w:p>
    <w:p>
      <w:pPr>
        <w:spacing w:after="0"/>
        <w:ind w:left="0"/>
        <w:jc w:val="both"/>
      </w:pPr>
      <w:r>
        <w:rPr>
          <w:rFonts w:ascii="Times New Roman"/>
          <w:b w:val="false"/>
          <w:i w:val="false"/>
          <w:color w:val="000000"/>
          <w:sz w:val="28"/>
        </w:rPr>
        <w:t>
      Information about family members recognized as needing housing: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(print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 of an employee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recognition as needing housing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payments payout start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renewal (termination, suspension) of housing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relation degree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Head ___________________________________________________________ </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"____" _________ 20 ___ .</w:t>
      </w:r>
    </w:p>
    <w:p>
      <w:pPr>
        <w:spacing w:after="0"/>
        <w:ind w:left="0"/>
        <w:jc w:val="both"/>
      </w:pPr>
      <w:r>
        <w:rPr>
          <w:rFonts w:ascii="Times New Roman"/>
          <w:b w:val="false"/>
          <w:i w:val="false"/>
          <w:color w:val="000000"/>
          <w:sz w:val="28"/>
        </w:rPr>
        <w:t>
      Note: this certificate shall be filled in by the personnel department where the employee is serving, and signed by its head, and in the State Guard Service of the Republic of Kazakhstan - by the responsible structural unit.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Certificate of the recipient of lump-sum payments (for inclusion in the personal file of an employee) _______________________________________________________________ (Surname, Name, Patronymic) (if any) of an employee (print full name)</w:t>
      </w:r>
    </w:p>
    <w:p>
      <w:pPr>
        <w:spacing w:after="0"/>
        <w:ind w:left="0"/>
        <w:jc w:val="both"/>
      </w:pPr>
      <w:r>
        <w:rPr>
          <w:rFonts w:ascii="Times New Roman"/>
          <w:b w:val="false"/>
          <w:i w:val="false"/>
          <w:color w:val="000000"/>
          <w:sz w:val="28"/>
        </w:rPr>
        <w:t>
      According to the Protocol of the Housing Commission dated "__" ________ 20 __ No. __ and the order ____________________________________</w:t>
      </w:r>
    </w:p>
    <w:p>
      <w:pPr>
        <w:spacing w:after="0"/>
        <w:ind w:left="0"/>
        <w:jc w:val="both"/>
      </w:pPr>
      <w:r>
        <w:rPr>
          <w:rFonts w:ascii="Times New Roman"/>
          <w:b w:val="false"/>
          <w:i w:val="false"/>
          <w:color w:val="000000"/>
          <w:sz w:val="28"/>
        </w:rPr>
        <w:t>
      (of the first head of the institution or an authorized official, date, order number)</w:t>
      </w:r>
    </w:p>
    <w:p>
      <w:pPr>
        <w:spacing w:after="0"/>
        <w:ind w:left="0"/>
        <w:jc w:val="both"/>
      </w:pPr>
      <w:r>
        <w:rPr>
          <w:rFonts w:ascii="Times New Roman"/>
          <w:b w:val="false"/>
          <w:i w:val="false"/>
          <w:color w:val="000000"/>
          <w:sz w:val="28"/>
        </w:rPr>
        <w:t>
      is recognized as needing housing since "___" ______ 20 ____ .</w:t>
      </w:r>
    </w:p>
    <w:p>
      <w:pPr>
        <w:spacing w:after="0"/>
        <w:ind w:left="0"/>
        <w:jc w:val="both"/>
      </w:pPr>
      <w:r>
        <w:rPr>
          <w:rFonts w:ascii="Times New Roman"/>
          <w:b w:val="false"/>
          <w:i w:val="false"/>
          <w:color w:val="000000"/>
          <w:sz w:val="28"/>
        </w:rPr>
        <w:t>
      On the basis of the report dated "___" ___________ 20 ___ as No. ___ and in accordance with subparagraph 44-3) of Article 2 of the Law of the Republic of Kazakhstan "On Housing Relations", this employee is the recipient of housing payments.</w:t>
      </w:r>
    </w:p>
    <w:p>
      <w:pPr>
        <w:spacing w:after="0"/>
        <w:ind w:left="0"/>
        <w:jc w:val="both"/>
      </w:pPr>
      <w:r>
        <w:rPr>
          <w:rFonts w:ascii="Times New Roman"/>
          <w:b w:val="false"/>
          <w:i w:val="false"/>
          <w:color w:val="000000"/>
          <w:sz w:val="28"/>
        </w:rPr>
        <w:t>
      Information about the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orders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family members recognized as needing housing: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print full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 of an employee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recognition as needing housing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relation degree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_____________________________  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Note: information about the recipient of lump-sum payments and members of his family shall be filled in by the personnel department where the employee is serving, and signed by its head, and in the State Guard Service of the Republic of Kazakhstan - by the responsible structural unit.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_________________________________________________ (name of institution) Certificate of the recipient of current housing payments (for submission to the bank)</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of an employee (print full name)</w:t>
      </w:r>
    </w:p>
    <w:p>
      <w:pPr>
        <w:spacing w:after="0"/>
        <w:ind w:left="0"/>
        <w:jc w:val="both"/>
      </w:pPr>
      <w:r>
        <w:rPr>
          <w:rFonts w:ascii="Times New Roman"/>
          <w:b w:val="false"/>
          <w:i w:val="false"/>
          <w:color w:val="000000"/>
          <w:sz w:val="28"/>
        </w:rPr>
        <w:t>
      In accordance with subparagraph 44-3) of Article 2 of the Law of the Republic of Kazakhstan "On Housing Relations", this employee is the recipient of housing payments.</w:t>
      </w:r>
    </w:p>
    <w:p>
      <w:pPr>
        <w:spacing w:after="0"/>
        <w:ind w:left="0"/>
        <w:jc w:val="both"/>
      </w:pPr>
      <w:r>
        <w:rPr>
          <w:rFonts w:ascii="Times New Roman"/>
          <w:b w:val="false"/>
          <w:i w:val="false"/>
          <w:color w:val="000000"/>
          <w:sz w:val="28"/>
        </w:rPr>
        <w:t>
      The current housing payments amount to _________ tenge.</w:t>
      </w:r>
    </w:p>
    <w:p>
      <w:pPr>
        <w:spacing w:after="0"/>
        <w:ind w:left="0"/>
        <w:jc w:val="both"/>
      </w:pPr>
      <w:r>
        <w:rPr>
          <w:rFonts w:ascii="Times New Roman"/>
          <w:b w:val="false"/>
          <w:i w:val="false"/>
          <w:color w:val="000000"/>
          <w:sz w:val="28"/>
        </w:rPr>
        <w:t xml:space="preserve">
      Head of the structural unit__________ __________________ </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Note: in the State Security Service of the Republic of Kazakhstan it is submitted by the responsible structural unit.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List of recipients of current housing payments for ____________________________________ (name of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unit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(print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composition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area (sq.m)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including an employee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an employee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institution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responsible structural unit __________________________________________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Responsible officer of the responsible structural unit 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Note: the list of recipients of current housing payments shall be filled in by the responsible structural unit where the employee is serving.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List of recipients of lump-sum payments __________________________________________ (name of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unit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(print full name)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service (day, month,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composition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accrual of a lump-sum housing payment (days, months)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area (sq.m)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including an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change in family composition, relation degree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an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institution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responsible structural unit __________________________________________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Responsible officer of the responsible structural unit 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Note: the list of recipients of lump-sum payments shall be filled in by the responsible structural unit.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Agreement on housing payments</w:t>
      </w:r>
    </w:p>
    <w:p>
      <w:pPr>
        <w:spacing w:after="0"/>
        <w:ind w:left="0"/>
        <w:jc w:val="both"/>
      </w:pPr>
      <w:r>
        <w:rPr>
          <w:rFonts w:ascii="Times New Roman"/>
          <w:b w:val="false"/>
          <w:i w:val="false"/>
          <w:color w:val="000000"/>
          <w:sz w:val="28"/>
        </w:rPr>
        <w:t>
      ____________________ bank, hereinafter referred to as the "bank", represented by ________________, acting on the basis of ____________, the republican state institution "______________", hereinafter referred to as the "_______________" (hereinafter referred to as the institution) represented by ________________, acting on the basis of ___________, and the recipient of housing payments _____________, hereinafter referred to as the "recipient", acting on the basis of the identity card dated "__" ___ 20 __ No. _____, issued by ___________, hereinafter collectively referred to as the "Parties", on the basis of the Law of the Republic of Kazakhstan "On Housing Relations" (hereinafter - the Law) and the Rules for calculating the amount, assignment, recalculation, implementation, termination, suspension and renewal of housing payments to employees of special state bodies of the Republic of Kazakhstan, approved by the Decree of the Government of the Republic of Kazakhstan dated December 28 2012 no. 1727 (hereinafter referred to as the Rules), have concluded this agreement (hereinafter referred to as the agreement) as follows:</w:t>
      </w:r>
    </w:p>
    <w:p>
      <w:pPr>
        <w:spacing w:after="0"/>
        <w:ind w:left="0"/>
        <w:jc w:val="left"/>
      </w:pPr>
      <w:r>
        <w:rPr>
          <w:rFonts w:ascii="Times New Roman"/>
          <w:b/>
          <w:i w:val="false"/>
          <w:color w:val="000000"/>
        </w:rPr>
        <w:t xml:space="preserve"> 1. The main concepts used in the agreement</w:t>
      </w:r>
    </w:p>
    <w:p>
      <w:pPr>
        <w:spacing w:after="0"/>
        <w:ind w:left="0"/>
        <w:jc w:val="both"/>
      </w:pPr>
      <w:r>
        <w:rPr>
          <w:rFonts w:ascii="Times New Roman"/>
          <w:b w:val="false"/>
          <w:i w:val="false"/>
          <w:color w:val="000000"/>
          <w:sz w:val="28"/>
        </w:rPr>
        <w:t>
      1. The following basic concepts shall be used in the agreement:</w:t>
      </w:r>
    </w:p>
    <w:p>
      <w:pPr>
        <w:spacing w:after="0"/>
        <w:ind w:left="0"/>
        <w:jc w:val="both"/>
      </w:pPr>
      <w:r>
        <w:rPr>
          <w:rFonts w:ascii="Times New Roman"/>
          <w:b w:val="false"/>
          <w:i w:val="false"/>
          <w:color w:val="000000"/>
          <w:sz w:val="28"/>
        </w:rPr>
        <w:t>
      1) housing payments – money differentiated by regions and family composition, paid in the form of special monetary support to recipients of housing payments at the expense of budgetary funds in exchange for the provision of official housing, as well as in cases provided for in Chapter 13-1 of the Law.</w:t>
      </w:r>
    </w:p>
    <w:p>
      <w:pPr>
        <w:spacing w:after="0"/>
        <w:ind w:left="0"/>
        <w:jc w:val="both"/>
      </w:pPr>
      <w:r>
        <w:rPr>
          <w:rFonts w:ascii="Times New Roman"/>
          <w:b w:val="false"/>
          <w:i w:val="false"/>
          <w:color w:val="000000"/>
          <w:sz w:val="28"/>
        </w:rPr>
        <w:t>
      Housing payments are divided into current and lump sum payments;</w:t>
      </w:r>
    </w:p>
    <w:p>
      <w:pPr>
        <w:spacing w:after="0"/>
        <w:ind w:left="0"/>
        <w:jc w:val="both"/>
      </w:pPr>
      <w:r>
        <w:rPr>
          <w:rFonts w:ascii="Times New Roman"/>
          <w:b w:val="false"/>
          <w:i w:val="false"/>
          <w:color w:val="000000"/>
          <w:sz w:val="28"/>
        </w:rPr>
        <w:t>
      2) current housing payments - payments made on a monthly basis of an employee recognized as needing housing, from the date of registration of the report on recognition as needing housing and assignment of housing payments, as well as in cases provided for in paragraphs 7 and 8 of Article 101-1 of the law;</w:t>
      </w:r>
    </w:p>
    <w:p>
      <w:pPr>
        <w:spacing w:after="0"/>
        <w:ind w:left="0"/>
        <w:jc w:val="both"/>
      </w:pPr>
      <w:r>
        <w:rPr>
          <w:rFonts w:ascii="Times New Roman"/>
          <w:b w:val="false"/>
          <w:i w:val="false"/>
          <w:color w:val="000000"/>
          <w:sz w:val="28"/>
        </w:rPr>
        <w:t>
      3) lump-sum payments (one-time housing payment and one-time cash compensation) - lump-sum payments made in cases provided for in paragraphs 5 and 6 of Article 101-1, as well as paragraph 2 of Article 101-9 of the Law.</w:t>
      </w:r>
    </w:p>
    <w:p>
      <w:pPr>
        <w:spacing w:after="0"/>
        <w:ind w:left="0"/>
        <w:jc w:val="left"/>
      </w:pPr>
      <w:r>
        <w:rPr>
          <w:rFonts w:ascii="Times New Roman"/>
          <w:b/>
          <w:i w:val="false"/>
          <w:color w:val="000000"/>
        </w:rPr>
        <w:t xml:space="preserve"> 2. Subject of the Agreement</w:t>
      </w:r>
    </w:p>
    <w:p>
      <w:pPr>
        <w:spacing w:after="0"/>
        <w:ind w:left="0"/>
        <w:jc w:val="both"/>
      </w:pPr>
      <w:r>
        <w:rPr>
          <w:rFonts w:ascii="Times New Roman"/>
          <w:b w:val="false"/>
          <w:i w:val="false"/>
          <w:color w:val="000000"/>
          <w:sz w:val="28"/>
        </w:rPr>
        <w:t>
      2.1. Upon submission by the recipient of a certificate (Appendix 4 of the Rules), an agreement signed by the institution and the recipient, and the documents required to open a current account, in accordance with the requirements of the regulatory legal acts of the National Bank of the Republic of Kazakhstan, the bank shall open a personal special current bank account in tenge (hereinafter referred to as the account) for the recipient of housing payments to receive from the corresponding account of the institution opened in the territorial subdivision of the Treasury of the Ministry of Finance of the Republic of Kazakhstan.</w:t>
      </w:r>
    </w:p>
    <w:p>
      <w:pPr>
        <w:spacing w:after="0"/>
        <w:ind w:left="0"/>
        <w:jc w:val="both"/>
      </w:pPr>
      <w:r>
        <w:rPr>
          <w:rFonts w:ascii="Times New Roman"/>
          <w:b w:val="false"/>
          <w:i w:val="false"/>
          <w:color w:val="000000"/>
          <w:sz w:val="28"/>
        </w:rPr>
        <w:t>
      2.2. The institution shall transfer the budgetary funds provided for as housing payments to the recipient's personal special account opened in the bank.</w:t>
      </w:r>
    </w:p>
    <w:p>
      <w:pPr>
        <w:spacing w:after="0"/>
        <w:ind w:left="0"/>
        <w:jc w:val="both"/>
      </w:pPr>
      <w:r>
        <w:rPr>
          <w:rFonts w:ascii="Times New Roman"/>
          <w:b w:val="false"/>
          <w:i w:val="false"/>
          <w:color w:val="000000"/>
          <w:sz w:val="28"/>
        </w:rPr>
        <w:t>
      2.3. The recipient shall use the housing payments for the purposes, provided for in Article 101-5 of the Law.</w:t>
      </w:r>
    </w:p>
    <w:p>
      <w:pPr>
        <w:spacing w:after="0"/>
        <w:ind w:left="0"/>
        <w:jc w:val="both"/>
      </w:pPr>
      <w:r>
        <w:rPr>
          <w:rFonts w:ascii="Times New Roman"/>
          <w:b w:val="false"/>
          <w:i w:val="false"/>
          <w:color w:val="000000"/>
          <w:sz w:val="28"/>
        </w:rPr>
        <w:t>
      2.4. The bank shall transfer housing payments from the beneficiary's account on the basis of his instructions. The payment document shall indicate the purposes of their use, provided for in Article 101-5 of the Law.</w:t>
      </w:r>
    </w:p>
    <w:p>
      <w:pPr>
        <w:spacing w:after="0"/>
        <w:ind w:left="0"/>
        <w:jc w:val="both"/>
      </w:pPr>
      <w:r>
        <w:rPr>
          <w:rFonts w:ascii="Times New Roman"/>
          <w:b w:val="false"/>
          <w:i w:val="false"/>
          <w:color w:val="000000"/>
          <w:sz w:val="28"/>
        </w:rPr>
        <w:t>
      Moreover, the payment document shall also indicate the purposes of their assignment.</w:t>
      </w:r>
    </w:p>
    <w:p>
      <w:pPr>
        <w:spacing w:after="0"/>
        <w:ind w:left="0"/>
        <w:jc w:val="both"/>
      </w:pPr>
      <w:r>
        <w:rPr>
          <w:rFonts w:ascii="Times New Roman"/>
          <w:b w:val="false"/>
          <w:i w:val="false"/>
          <w:color w:val="000000"/>
          <w:sz w:val="28"/>
        </w:rPr>
        <w:t>
      2.5. Opening, closing, maintaining an account, as well as conducting operations on the account shall be carried out by the bank, the institution and the recipient in accordance with the Law of the Republic of Kazakhstan "On payments and payment systems", Resolution of the Board of the National Bank of the Republic of Kazakhstan dated August 31, 2016 No. 207 "On approval of the Rules for opening, maintaining and closing bank accounts of clients", the Rules, internal documents of the bank and the agreement.</w:t>
      </w:r>
    </w:p>
    <w:p>
      <w:pPr>
        <w:spacing w:after="0"/>
        <w:ind w:left="0"/>
        <w:jc w:val="left"/>
      </w:pPr>
      <w:r>
        <w:rPr>
          <w:rFonts w:ascii="Times New Roman"/>
          <w:b/>
          <w:i w:val="false"/>
          <w:color w:val="000000"/>
        </w:rPr>
        <w:t xml:space="preserve"> 3. Account Management</w:t>
      </w:r>
    </w:p>
    <w:p>
      <w:pPr>
        <w:spacing w:after="0"/>
        <w:ind w:left="0"/>
        <w:jc w:val="both"/>
      </w:pPr>
      <w:r>
        <w:rPr>
          <w:rFonts w:ascii="Times New Roman"/>
          <w:b w:val="false"/>
          <w:i w:val="false"/>
          <w:color w:val="000000"/>
          <w:sz w:val="28"/>
        </w:rPr>
        <w:t>
      3.1 The Bank shall carry out the following transactions on the account and provide banking services related to its servicing:</w:t>
      </w:r>
    </w:p>
    <w:p>
      <w:pPr>
        <w:spacing w:after="0"/>
        <w:ind w:left="0"/>
        <w:jc w:val="both"/>
      </w:pPr>
      <w:r>
        <w:rPr>
          <w:rFonts w:ascii="Times New Roman"/>
          <w:b w:val="false"/>
          <w:i w:val="false"/>
          <w:color w:val="000000"/>
          <w:sz w:val="28"/>
        </w:rPr>
        <w:t>
      1) credits housing payments in tenge received by wire from the corresponding account of the institution opened in the territorial division of the Treasury of the Ministry of Finance of the Republic of Kazakhstan;</w:t>
      </w:r>
    </w:p>
    <w:p>
      <w:pPr>
        <w:spacing w:after="0"/>
        <w:ind w:left="0"/>
        <w:jc w:val="both"/>
      </w:pPr>
      <w:r>
        <w:rPr>
          <w:rFonts w:ascii="Times New Roman"/>
          <w:b w:val="false"/>
          <w:i w:val="false"/>
          <w:color w:val="000000"/>
          <w:sz w:val="28"/>
        </w:rPr>
        <w:t>
      2) carries out money transfers from the account in accordance with paragraph 2.4. of the agreement;</w:t>
      </w:r>
    </w:p>
    <w:p>
      <w:pPr>
        <w:spacing w:after="0"/>
        <w:ind w:left="0"/>
        <w:jc w:val="both"/>
      </w:pPr>
      <w:r>
        <w:rPr>
          <w:rFonts w:ascii="Times New Roman"/>
          <w:b w:val="false"/>
          <w:i w:val="false"/>
          <w:color w:val="000000"/>
          <w:sz w:val="28"/>
        </w:rPr>
        <w:t>
      3) suspends account operations in accordance with the procedure established by Paragraph 9 of this agreement;</w:t>
      </w:r>
    </w:p>
    <w:p>
      <w:pPr>
        <w:spacing w:after="0"/>
        <w:ind w:left="0"/>
        <w:jc w:val="both"/>
      </w:pPr>
      <w:r>
        <w:rPr>
          <w:rFonts w:ascii="Times New Roman"/>
          <w:b w:val="false"/>
          <w:i w:val="false"/>
          <w:color w:val="000000"/>
          <w:sz w:val="28"/>
        </w:rPr>
        <w:t>
      4) returns the money erroneously transferred by the institution from the account in accordance with the procedure established by Section 9 of this agreement.</w:t>
      </w:r>
    </w:p>
    <w:p>
      <w:pPr>
        <w:spacing w:after="0"/>
        <w:ind w:left="0"/>
        <w:jc w:val="both"/>
      </w:pPr>
      <w:r>
        <w:rPr>
          <w:rFonts w:ascii="Times New Roman"/>
          <w:b w:val="false"/>
          <w:i w:val="false"/>
          <w:color w:val="000000"/>
          <w:sz w:val="28"/>
        </w:rPr>
        <w:t>
      Operations not specified in this clause shall not be carried out by the bank on the account.</w:t>
      </w:r>
    </w:p>
    <w:p>
      <w:pPr>
        <w:spacing w:after="0"/>
        <w:ind w:left="0"/>
        <w:jc w:val="both"/>
      </w:pPr>
      <w:r>
        <w:rPr>
          <w:rFonts w:ascii="Times New Roman"/>
          <w:b w:val="false"/>
          <w:i w:val="false"/>
          <w:color w:val="000000"/>
          <w:sz w:val="28"/>
        </w:rPr>
        <w:t>
      3.2. The bank shall not give cash from the account.</w:t>
      </w:r>
    </w:p>
    <w:p>
      <w:pPr>
        <w:spacing w:after="0"/>
        <w:ind w:left="0"/>
        <w:jc w:val="both"/>
      </w:pPr>
      <w:r>
        <w:rPr>
          <w:rFonts w:ascii="Times New Roman"/>
          <w:b w:val="false"/>
          <w:i w:val="false"/>
          <w:color w:val="000000"/>
          <w:sz w:val="28"/>
        </w:rPr>
        <w:t>
      3.3. Commissions for opening, servicing an account and transactions carried out on it shall be paid by the employee independently according to the bank's tariffs applicable at the date of payment, except for commission costs for the return of money erroneously transferred by the institution from the account, in accordance with the procedure established by Section 9 of this agreement. In this case, the commission costs for the return of money erroneously transferred by the institution from the account shall be made at the expense of the institution by transferring to the bank account.</w:t>
      </w:r>
    </w:p>
    <w:p>
      <w:pPr>
        <w:spacing w:after="0"/>
        <w:ind w:left="0"/>
        <w:jc w:val="left"/>
      </w:pPr>
      <w:r>
        <w:rPr>
          <w:rFonts w:ascii="Times New Roman"/>
          <w:b/>
          <w:i w:val="false"/>
          <w:color w:val="000000"/>
        </w:rPr>
        <w:t xml:space="preserve"> 4. Rights and Obligations of the Parties</w:t>
      </w:r>
    </w:p>
    <w:p>
      <w:pPr>
        <w:spacing w:after="0"/>
        <w:ind w:left="0"/>
        <w:jc w:val="both"/>
      </w:pPr>
      <w:r>
        <w:rPr>
          <w:rFonts w:ascii="Times New Roman"/>
          <w:b w:val="false"/>
          <w:i w:val="false"/>
          <w:color w:val="000000"/>
          <w:sz w:val="28"/>
        </w:rPr>
        <w:t>
      4.1. The institution shall be obliged to transfer housing payments to the recipient's personal special account in accordance with the Rules and this agreement.</w:t>
      </w:r>
    </w:p>
    <w:p>
      <w:pPr>
        <w:spacing w:after="0"/>
        <w:ind w:left="0"/>
        <w:jc w:val="both"/>
      </w:pPr>
      <w:r>
        <w:rPr>
          <w:rFonts w:ascii="Times New Roman"/>
          <w:b w:val="false"/>
          <w:i w:val="false"/>
          <w:color w:val="000000"/>
          <w:sz w:val="28"/>
        </w:rPr>
        <w:t>
      4.2. The institution shall have the right to withdraw erroneously transferred housing payments in accordance with the procedure established by Section 9 of this agreement.</w:t>
      </w:r>
    </w:p>
    <w:p>
      <w:pPr>
        <w:spacing w:after="0"/>
        <w:ind w:left="0"/>
        <w:jc w:val="both"/>
      </w:pPr>
      <w:r>
        <w:rPr>
          <w:rFonts w:ascii="Times New Roman"/>
          <w:b w:val="false"/>
          <w:i w:val="false"/>
          <w:color w:val="000000"/>
          <w:sz w:val="28"/>
        </w:rPr>
        <w:t>
      4.3. The recipient shall be obliged to:</w:t>
      </w:r>
    </w:p>
    <w:p>
      <w:pPr>
        <w:spacing w:after="0"/>
        <w:ind w:left="0"/>
        <w:jc w:val="both"/>
      </w:pPr>
      <w:r>
        <w:rPr>
          <w:rFonts w:ascii="Times New Roman"/>
          <w:b w:val="false"/>
          <w:i w:val="false"/>
          <w:color w:val="000000"/>
          <w:sz w:val="28"/>
        </w:rPr>
        <w:t>
      1) direct housing payments for the purposes provided for in Article 101-5 of the Law;</w:t>
      </w:r>
    </w:p>
    <w:p>
      <w:pPr>
        <w:spacing w:after="0"/>
        <w:ind w:left="0"/>
        <w:jc w:val="both"/>
      </w:pPr>
      <w:r>
        <w:rPr>
          <w:rFonts w:ascii="Times New Roman"/>
          <w:b w:val="false"/>
          <w:i w:val="false"/>
          <w:color w:val="000000"/>
          <w:sz w:val="28"/>
        </w:rPr>
        <w:t>
      2) when changing the composition of the family, notify the institution of this within no more than 10 working days from the date of registration of acts of civil status and receipt of the relevant certificate in the justice authorities, as well as from the day the child (children) reaches the age of majority, with the exception of a person with a disability (persons with a disability) since childhood;</w:t>
      </w:r>
    </w:p>
    <w:p>
      <w:pPr>
        <w:spacing w:after="0"/>
        <w:ind w:left="0"/>
        <w:jc w:val="both"/>
      </w:pPr>
      <w:r>
        <w:rPr>
          <w:rFonts w:ascii="Times New Roman"/>
          <w:b w:val="false"/>
          <w:i w:val="false"/>
          <w:color w:val="000000"/>
          <w:sz w:val="28"/>
        </w:rPr>
        <w:t>
      3) upon loss of the status of a person needing housing, the fulfillment of obligations under an agreement concluded for the purposes provided for in subparagraphs 1), 3), 4), 5) and 7) of Article 101-5 of the Law, as well as for payment of the housing rent with subsequent purchase, notify thereof the institution within  the period of no more than ten working days from the date of loss of status of a person needing housing and the fulfillment of these obligations;</w:t>
      </w:r>
    </w:p>
    <w:p>
      <w:pPr>
        <w:spacing w:after="0"/>
        <w:ind w:left="0"/>
        <w:jc w:val="both"/>
      </w:pPr>
      <w:r>
        <w:rPr>
          <w:rFonts w:ascii="Times New Roman"/>
          <w:b w:val="false"/>
          <w:i w:val="false"/>
          <w:color w:val="000000"/>
          <w:sz w:val="28"/>
        </w:rPr>
        <w:t>
      4) take measures to return unused funds on purpose to a personal special account in case of termination of the agreement with the recipient of money from the account.</w:t>
      </w:r>
    </w:p>
    <w:p>
      <w:pPr>
        <w:spacing w:after="0"/>
        <w:ind w:left="0"/>
        <w:jc w:val="both"/>
      </w:pPr>
      <w:r>
        <w:rPr>
          <w:rFonts w:ascii="Times New Roman"/>
          <w:b w:val="false"/>
          <w:i w:val="false"/>
          <w:color w:val="000000"/>
          <w:sz w:val="28"/>
        </w:rPr>
        <w:t>
      4.4. the recipient shall have the right to:</w:t>
      </w:r>
    </w:p>
    <w:p>
      <w:pPr>
        <w:spacing w:after="0"/>
        <w:ind w:left="0"/>
        <w:jc w:val="both"/>
      </w:pPr>
      <w:r>
        <w:rPr>
          <w:rFonts w:ascii="Times New Roman"/>
          <w:b w:val="false"/>
          <w:i w:val="false"/>
          <w:color w:val="000000"/>
          <w:sz w:val="28"/>
        </w:rPr>
        <w:t>
      1) accumulate in the personal special account the amount of unused housing payments;</w:t>
      </w:r>
    </w:p>
    <w:p>
      <w:pPr>
        <w:spacing w:after="0"/>
        <w:ind w:left="0"/>
        <w:jc w:val="both"/>
      </w:pPr>
      <w:r>
        <w:rPr>
          <w:rFonts w:ascii="Times New Roman"/>
          <w:b w:val="false"/>
          <w:i w:val="false"/>
          <w:color w:val="000000"/>
          <w:sz w:val="28"/>
        </w:rPr>
        <w:t>
      2) use housing payments for their intended purpose in any region of the Republic of Kazakhstan, regardless of where the service is performed;</w:t>
      </w:r>
    </w:p>
    <w:p>
      <w:pPr>
        <w:spacing w:after="0"/>
        <w:ind w:left="0"/>
        <w:jc w:val="both"/>
      </w:pPr>
      <w:r>
        <w:rPr>
          <w:rFonts w:ascii="Times New Roman"/>
          <w:b w:val="false"/>
          <w:i w:val="false"/>
          <w:color w:val="000000"/>
          <w:sz w:val="28"/>
        </w:rPr>
        <w:t>
      3) с with the consent of the institution and the bank, transfer unused amounts of housing payments from one bank to another, including within the same bank between and their branches, by concluding an additional agreement to this agreement.</w:t>
      </w:r>
    </w:p>
    <w:p>
      <w:pPr>
        <w:spacing w:after="0"/>
        <w:ind w:left="0"/>
        <w:jc w:val="both"/>
      </w:pPr>
      <w:r>
        <w:rPr>
          <w:rFonts w:ascii="Times New Roman"/>
          <w:b w:val="false"/>
          <w:i w:val="false"/>
          <w:color w:val="000000"/>
          <w:sz w:val="28"/>
        </w:rPr>
        <w:t>
      4.5. The bank shall guarantee secrecy on the recipient’s transactions.</w:t>
      </w:r>
    </w:p>
    <w:p>
      <w:pPr>
        <w:spacing w:after="0"/>
        <w:ind w:left="0"/>
        <w:jc w:val="both"/>
      </w:pPr>
      <w:r>
        <w:rPr>
          <w:rFonts w:ascii="Times New Roman"/>
          <w:b w:val="false"/>
          <w:i w:val="false"/>
          <w:color w:val="000000"/>
          <w:sz w:val="28"/>
        </w:rPr>
        <w:t>
      4.6. The recipient shall undertake to notify the bank in writing of changes in his data (data of identity documents, IIN, telephone number, e-mail address and other information contained in the documents sent to the bank), no later than 5 (five) days from the date of their change.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Settlement Procedure</w:t>
            </w:r>
          </w:p>
        </w:tc>
      </w:tr>
    </w:tbl>
    <w:p>
      <w:pPr>
        <w:spacing w:after="0"/>
        <w:ind w:left="0"/>
        <w:jc w:val="both"/>
      </w:pPr>
      <w:r>
        <w:rPr>
          <w:rFonts w:ascii="Times New Roman"/>
          <w:b w:val="false"/>
          <w:i w:val="false"/>
          <w:color w:val="000000"/>
          <w:sz w:val="28"/>
        </w:rPr>
        <w:t>
      5.1. A personal special account for housing payments shall be opened independently by each recipient.</w:t>
      </w:r>
    </w:p>
    <w:p>
      <w:pPr>
        <w:spacing w:after="0"/>
        <w:ind w:left="0"/>
        <w:jc w:val="left"/>
      </w:pPr>
      <w:r>
        <w:rPr>
          <w:rFonts w:ascii="Times New Roman"/>
          <w:b/>
          <w:i w:val="false"/>
          <w:color w:val="000000"/>
        </w:rPr>
        <w:t xml:space="preserve"> 6. Dispute Resolution Procedure</w:t>
      </w:r>
    </w:p>
    <w:p>
      <w:pPr>
        <w:spacing w:after="0"/>
        <w:ind w:left="0"/>
        <w:jc w:val="both"/>
      </w:pPr>
      <w:r>
        <w:rPr>
          <w:rFonts w:ascii="Times New Roman"/>
          <w:b w:val="false"/>
          <w:i w:val="false"/>
          <w:color w:val="000000"/>
          <w:sz w:val="28"/>
        </w:rPr>
        <w:t>
      6.1. All disputes arising between the parties under this agreement shall be resolved through negotiations within 10 (ten) working days.</w:t>
      </w:r>
    </w:p>
    <w:p>
      <w:pPr>
        <w:spacing w:after="0"/>
        <w:ind w:left="0"/>
        <w:jc w:val="both"/>
      </w:pPr>
      <w:r>
        <w:rPr>
          <w:rFonts w:ascii="Times New Roman"/>
          <w:b w:val="false"/>
          <w:i w:val="false"/>
          <w:color w:val="000000"/>
          <w:sz w:val="28"/>
        </w:rPr>
        <w:t>
      6.2. If the parties fail to reach agreement through negotiations, disputes at the initiative of the interested Party shall be considered in court, provided for by the legislation of the Republic of Kazakhstan.</w:t>
      </w:r>
    </w:p>
    <w:p>
      <w:pPr>
        <w:spacing w:after="0"/>
        <w:ind w:left="0"/>
        <w:jc w:val="left"/>
      </w:pPr>
      <w:r>
        <w:rPr>
          <w:rFonts w:ascii="Times New Roman"/>
          <w:b/>
          <w:i w:val="false"/>
          <w:color w:val="000000"/>
        </w:rPr>
        <w:t xml:space="preserve"> 7. Additional Terms</w:t>
      </w:r>
    </w:p>
    <w:p>
      <w:pPr>
        <w:spacing w:after="0"/>
        <w:ind w:left="0"/>
        <w:jc w:val="both"/>
      </w:pPr>
      <w:r>
        <w:rPr>
          <w:rFonts w:ascii="Times New Roman"/>
          <w:b w:val="false"/>
          <w:i w:val="false"/>
          <w:color w:val="000000"/>
          <w:sz w:val="28"/>
        </w:rPr>
        <w:t>
      7.1. Any amendments and additions to the agreement shall be valid provided that they are made in writing and signed by the Parties.</w:t>
      </w:r>
    </w:p>
    <w:p>
      <w:pPr>
        <w:spacing w:after="0"/>
        <w:ind w:left="0"/>
        <w:jc w:val="both"/>
      </w:pPr>
      <w:r>
        <w:rPr>
          <w:rFonts w:ascii="Times New Roman"/>
          <w:b w:val="false"/>
          <w:i w:val="false"/>
          <w:color w:val="000000"/>
          <w:sz w:val="28"/>
        </w:rPr>
        <w:t>
      7.2. This agreement may be terminated only by agreement of the Parties.</w:t>
      </w:r>
    </w:p>
    <w:p>
      <w:pPr>
        <w:spacing w:after="0"/>
        <w:ind w:left="0"/>
        <w:jc w:val="both"/>
      </w:pPr>
      <w:r>
        <w:rPr>
          <w:rFonts w:ascii="Times New Roman"/>
          <w:b w:val="false"/>
          <w:i w:val="false"/>
          <w:color w:val="000000"/>
          <w:sz w:val="28"/>
        </w:rPr>
        <w:t>
      7.3. This agreement may be terminated at the initiative of the institution in the cases provided for in Article 101-4 of the Law, as well as the cancellation of the act of the institution, on the basis of which the recipient was recognized as the recipient of housing payments.</w:t>
      </w:r>
    </w:p>
    <w:p>
      <w:pPr>
        <w:spacing w:after="0"/>
        <w:ind w:left="0"/>
        <w:jc w:val="both"/>
      </w:pPr>
      <w:r>
        <w:rPr>
          <w:rFonts w:ascii="Times New Roman"/>
          <w:b w:val="false"/>
          <w:i w:val="false"/>
          <w:color w:val="000000"/>
          <w:sz w:val="28"/>
        </w:rPr>
        <w:t>
      7.4. This agreement is made in triplicate, having the same legal force, one for each of the Parties.</w:t>
      </w:r>
    </w:p>
    <w:p>
      <w:pPr>
        <w:spacing w:after="0"/>
        <w:ind w:left="0"/>
        <w:jc w:val="both"/>
      </w:pPr>
      <w:r>
        <w:rPr>
          <w:rFonts w:ascii="Times New Roman"/>
          <w:b w:val="false"/>
          <w:i w:val="false"/>
          <w:color w:val="000000"/>
          <w:sz w:val="28"/>
        </w:rPr>
        <w:t>
      7.5. This agreement shall enter into force upon signature by the Parties.</w:t>
      </w:r>
    </w:p>
    <w:p>
      <w:pPr>
        <w:spacing w:after="0"/>
        <w:ind w:left="0"/>
        <w:jc w:val="both"/>
      </w:pPr>
      <w:r>
        <w:rPr>
          <w:rFonts w:ascii="Times New Roman"/>
          <w:b w:val="false"/>
          <w:i w:val="false"/>
          <w:color w:val="000000"/>
          <w:sz w:val="28"/>
        </w:rPr>
        <w:t>
      7.6. The terms of this agreement shall be confidential.</w:t>
      </w:r>
    </w:p>
    <w:p>
      <w:pPr>
        <w:spacing w:after="0"/>
        <w:ind w:left="0"/>
        <w:jc w:val="left"/>
      </w:pPr>
      <w:r>
        <w:rPr>
          <w:rFonts w:ascii="Times New Roman"/>
          <w:b/>
          <w:i w:val="false"/>
          <w:color w:val="000000"/>
        </w:rPr>
        <w:t xml:space="preserve"> 8. Responsibility of the Parties. Disclaimer of Liability</w:t>
      </w:r>
    </w:p>
    <w:p>
      <w:pPr>
        <w:spacing w:after="0"/>
        <w:ind w:left="0"/>
        <w:jc w:val="both"/>
      </w:pPr>
      <w:r>
        <w:rPr>
          <w:rFonts w:ascii="Times New Roman"/>
          <w:b w:val="false"/>
          <w:i w:val="false"/>
          <w:color w:val="000000"/>
          <w:sz w:val="28"/>
        </w:rPr>
        <w:t>
      8.1. The parties shall be responsible for non-performance or improper performance of obligations under this agreement in accordance with the legislation of the Republic of Kazakhstan, as well as for the disclosure of information without the consent of the Parties.</w:t>
      </w:r>
    </w:p>
    <w:p>
      <w:pPr>
        <w:spacing w:after="0"/>
        <w:ind w:left="0"/>
        <w:jc w:val="both"/>
      </w:pPr>
      <w:r>
        <w:rPr>
          <w:rFonts w:ascii="Times New Roman"/>
          <w:b w:val="false"/>
          <w:i w:val="false"/>
          <w:color w:val="000000"/>
          <w:sz w:val="28"/>
        </w:rPr>
        <w:t>
      8.2. In any cases, the bank’s liability in violation of the terms of the agreement shall be limited to the amount of real damage caused to the employee by unlawful actions / inaction of the bank.</w:t>
      </w:r>
    </w:p>
    <w:p>
      <w:pPr>
        <w:spacing w:after="0"/>
        <w:ind w:left="0"/>
        <w:jc w:val="both"/>
      </w:pPr>
      <w:r>
        <w:rPr>
          <w:rFonts w:ascii="Times New Roman"/>
          <w:b w:val="false"/>
          <w:i w:val="false"/>
          <w:color w:val="000000"/>
          <w:sz w:val="28"/>
        </w:rPr>
        <w:t>
      8.3. The Bank shall not be responsible for the content, authenticity and validity of the agreement submitted by the recipient, except in cases of transferring housing payments for other purposes not provided for in Article 101-5 of the Law.</w:t>
      </w:r>
    </w:p>
    <w:p>
      <w:pPr>
        <w:spacing w:after="0"/>
        <w:ind w:left="0"/>
        <w:jc w:val="both"/>
      </w:pPr>
      <w:r>
        <w:rPr>
          <w:rFonts w:ascii="Times New Roman"/>
          <w:b w:val="false"/>
          <w:i w:val="false"/>
          <w:color w:val="000000"/>
          <w:sz w:val="28"/>
        </w:rPr>
        <w:t>
      8.4. The recipient shall have the right to submit to the bank an application to contest the operation on the account, reflected in the account statement, within 30 (thirty) calendar days from the date of such operation.</w:t>
      </w:r>
    </w:p>
    <w:p>
      <w:pPr>
        <w:spacing w:after="0"/>
        <w:ind w:left="0"/>
        <w:jc w:val="left"/>
      </w:pPr>
      <w:r>
        <w:rPr>
          <w:rFonts w:ascii="Times New Roman"/>
          <w:b/>
          <w:i w:val="false"/>
          <w:color w:val="000000"/>
        </w:rPr>
        <w:t xml:space="preserve"> 9. The Procedure for the Recipient, the Institution and the Bank </w:t>
      </w:r>
      <w:r>
        <w:br/>
      </w:r>
      <w:r>
        <w:rPr>
          <w:rFonts w:ascii="Times New Roman"/>
          <w:b/>
          <w:i w:val="false"/>
          <w:color w:val="000000"/>
        </w:rPr>
        <w:t>in Case of Detection of Errors in the Transfer of Payments within Housing Payments</w:t>
      </w:r>
    </w:p>
    <w:p>
      <w:pPr>
        <w:spacing w:after="0"/>
        <w:ind w:left="0"/>
        <w:jc w:val="both"/>
      </w:pPr>
      <w:r>
        <w:rPr>
          <w:rFonts w:ascii="Times New Roman"/>
          <w:b w:val="false"/>
          <w:i w:val="false"/>
          <w:color w:val="000000"/>
          <w:sz w:val="28"/>
        </w:rPr>
        <w:t>
      9.1. The recipient, having discovered the absence of certain amounts of paid housing payments upon receipt of information about the amounts of housing payments on the account, shall send a written application to the head of the institution about the discovery of errors (illegally or excessively transferred and (or) not transferred housing payments) (hereinafter referred to as erroneously transferred) and providing him/her with copies of payment documents on the transfer of housing payments to the bank for any time and extracts from the lists of individuals attached to the payment documents relating to him/her personally, in order to obtain relevant information and take measures to correct the errors made.</w:t>
      </w:r>
    </w:p>
    <w:p>
      <w:pPr>
        <w:spacing w:after="0"/>
        <w:ind w:left="0"/>
        <w:jc w:val="both"/>
      </w:pPr>
      <w:r>
        <w:rPr>
          <w:rFonts w:ascii="Times New Roman"/>
          <w:b w:val="false"/>
          <w:i w:val="false"/>
          <w:color w:val="000000"/>
          <w:sz w:val="28"/>
        </w:rPr>
        <w:t>
      9.2. In cases where the institution detects errors or receives a written statement from the recipient about the discovery of errors made in the transfer of housing payments, the errors shall be corrected by the institution by regulating subsequent transfers of housing payments. If it is impossible to correct errors by regulating subsequent transfers of housing payments, the institution shall apply to the bank with an application for the return of erroneously transferred housing payments. The application for the return of erroneously transferred housing payments shall be accompanied by an application from the recipient who received the erroneously transferred housing payments, on the consent of the debiting of the erroneously credited amounts from his /her account.</w:t>
      </w:r>
    </w:p>
    <w:p>
      <w:pPr>
        <w:spacing w:after="0"/>
        <w:ind w:left="0"/>
        <w:jc w:val="both"/>
      </w:pPr>
      <w:r>
        <w:rPr>
          <w:rFonts w:ascii="Times New Roman"/>
          <w:b w:val="false"/>
          <w:i w:val="false"/>
          <w:color w:val="000000"/>
          <w:sz w:val="28"/>
        </w:rPr>
        <w:t>
      9.3. The application for the return of erroneously credited amounts of housing payments shall indicate: the name and details of the institution (business identification number (BIN), individual identification number (IIN), bank identification code (BIC), individual identification code (IIC), reason for the return, details of payment documents in which errors were made (No., date and amount), as well as the details of the recipient from whose account the refund is made, and the individual amounts to be returned. The application must be signed by the head, head of the finance department of the institution (chief accountant) and certified with a seal.</w:t>
      </w:r>
    </w:p>
    <w:p>
      <w:pPr>
        <w:spacing w:after="0"/>
        <w:ind w:left="0"/>
        <w:jc w:val="both"/>
      </w:pPr>
      <w:r>
        <w:rPr>
          <w:rFonts w:ascii="Times New Roman"/>
          <w:b w:val="false"/>
          <w:i w:val="false"/>
          <w:color w:val="000000"/>
          <w:sz w:val="28"/>
        </w:rPr>
        <w:t>
      9.4. Upon receipt of an application from an institution for the return of erroneously credited housing payments, the bank within ten working days from the date of receipt of the application shall:</w:t>
      </w:r>
    </w:p>
    <w:p>
      <w:pPr>
        <w:spacing w:after="0"/>
        <w:ind w:left="0"/>
        <w:jc w:val="both"/>
      </w:pPr>
      <w:r>
        <w:rPr>
          <w:rFonts w:ascii="Times New Roman"/>
          <w:b w:val="false"/>
          <w:i w:val="false"/>
          <w:color w:val="000000"/>
          <w:sz w:val="28"/>
        </w:rPr>
        <w:t>
      1) check the fact of receipt of erroneous housing payments indicated in the letter of the institution;</w:t>
      </w:r>
    </w:p>
    <w:p>
      <w:pPr>
        <w:spacing w:after="0"/>
        <w:ind w:left="0"/>
        <w:jc w:val="both"/>
      </w:pPr>
      <w:r>
        <w:rPr>
          <w:rFonts w:ascii="Times New Roman"/>
          <w:b w:val="false"/>
          <w:i w:val="false"/>
          <w:color w:val="000000"/>
          <w:sz w:val="28"/>
        </w:rPr>
        <w:t>
      2) check the fact of the absence of returns on confirmed receipts of erroneously credited housing payments;</w:t>
      </w:r>
    </w:p>
    <w:p>
      <w:pPr>
        <w:spacing w:after="0"/>
        <w:ind w:left="0"/>
        <w:jc w:val="both"/>
      </w:pPr>
      <w:r>
        <w:rPr>
          <w:rFonts w:ascii="Times New Roman"/>
          <w:b w:val="false"/>
          <w:i w:val="false"/>
          <w:color w:val="000000"/>
          <w:sz w:val="28"/>
        </w:rPr>
        <w:t>
      3) check the availability of the beneficiary's consent to the bank debiting the money erroneously received on his account;</w:t>
      </w:r>
    </w:p>
    <w:p>
      <w:pPr>
        <w:spacing w:after="0"/>
        <w:ind w:left="0"/>
        <w:jc w:val="both"/>
      </w:pPr>
      <w:r>
        <w:rPr>
          <w:rFonts w:ascii="Times New Roman"/>
          <w:b w:val="false"/>
          <w:i w:val="false"/>
          <w:color w:val="000000"/>
          <w:sz w:val="28"/>
        </w:rPr>
        <w:t>
      4) return erroneously credited housing payments to the institution or reports the impossibility of such a return with justification of the reasons.</w:t>
      </w:r>
    </w:p>
    <w:p>
      <w:pPr>
        <w:spacing w:after="0"/>
        <w:ind w:left="0"/>
        <w:jc w:val="both"/>
      </w:pPr>
      <w:r>
        <w:rPr>
          <w:rFonts w:ascii="Times New Roman"/>
          <w:b w:val="false"/>
          <w:i w:val="false"/>
          <w:color w:val="000000"/>
          <w:sz w:val="28"/>
        </w:rPr>
        <w:t>
      9.5. In case of making errors by the bank servicing the institution, when issuing electronic payment orders, the bank shall take measures to resolve the mistakes made in accordance with the Law of the Republic of Kazakhstan "On payments and payment systems".</w:t>
      </w:r>
    </w:p>
    <w:p>
      <w:pPr>
        <w:spacing w:after="0"/>
        <w:ind w:left="0"/>
        <w:jc w:val="both"/>
      </w:pPr>
      <w:r>
        <w:rPr>
          <w:rFonts w:ascii="Times New Roman"/>
          <w:b w:val="false"/>
          <w:i w:val="false"/>
          <w:color w:val="000000"/>
          <w:sz w:val="28"/>
        </w:rPr>
        <w:t>
      9.6. In the absence of money on the account of the recipient, the recipient shall restore illegally or excessively transferred housing payments to the cash desk of the institution for subsequent restoration to the budgetary account of the institution on the basis of the order of the head of the institution.</w:t>
      </w:r>
    </w:p>
    <w:p>
      <w:pPr>
        <w:spacing w:after="0"/>
        <w:ind w:left="0"/>
        <w:jc w:val="both"/>
      </w:pPr>
      <w:r>
        <w:rPr>
          <w:rFonts w:ascii="Times New Roman"/>
          <w:b w:val="false"/>
          <w:i w:val="false"/>
          <w:color w:val="000000"/>
          <w:sz w:val="28"/>
        </w:rPr>
        <w:t>
      In this case, the commission for the restoration of unlawfully or excessively transferred housing payments to the budgetary account of the institution shall be paid by the recipient in accordance with the bank's tariffs in force on the date of payment.</w:t>
      </w:r>
    </w:p>
    <w:p>
      <w:pPr>
        <w:spacing w:after="0"/>
        <w:ind w:left="0"/>
        <w:jc w:val="both"/>
      </w:pPr>
      <w:r>
        <w:rPr>
          <w:rFonts w:ascii="Times New Roman"/>
          <w:b w:val="false"/>
          <w:i w:val="false"/>
          <w:color w:val="000000"/>
          <w:sz w:val="28"/>
        </w:rPr>
        <w:t>
      9.7. If the recipient refuses to return unlawfully or excessively transferred housing payments, compensation shall be made in the judicial proceedings.</w:t>
      </w:r>
    </w:p>
    <w:p>
      <w:pPr>
        <w:spacing w:after="0"/>
        <w:ind w:left="0"/>
        <w:jc w:val="left"/>
      </w:pPr>
      <w:r>
        <w:rPr>
          <w:rFonts w:ascii="Times New Roman"/>
          <w:b/>
          <w:i w:val="false"/>
          <w:color w:val="000000"/>
        </w:rPr>
        <w:t xml:space="preserve"> 10. Miscellaneous</w:t>
      </w:r>
    </w:p>
    <w:p>
      <w:pPr>
        <w:spacing w:after="0"/>
        <w:ind w:left="0"/>
        <w:jc w:val="both"/>
      </w:pPr>
      <w:r>
        <w:rPr>
          <w:rFonts w:ascii="Times New Roman"/>
          <w:b w:val="false"/>
          <w:i w:val="false"/>
          <w:color w:val="000000"/>
          <w:sz w:val="28"/>
        </w:rPr>
        <w:t>
      10.1. The legal regime of the account shall be determined by the current legislation of the Republic of Kazakhstan.</w:t>
      </w:r>
    </w:p>
    <w:p>
      <w:pPr>
        <w:spacing w:after="0"/>
        <w:ind w:left="0"/>
        <w:jc w:val="both"/>
      </w:pPr>
      <w:r>
        <w:rPr>
          <w:rFonts w:ascii="Times New Roman"/>
          <w:b w:val="false"/>
          <w:i w:val="false"/>
          <w:color w:val="000000"/>
          <w:sz w:val="28"/>
        </w:rPr>
        <w:t>
      10.2. The agreement shall be valid until the account is closed in accordance with the agreement.</w:t>
      </w:r>
    </w:p>
    <w:p>
      <w:pPr>
        <w:spacing w:after="0"/>
        <w:ind w:left="0"/>
        <w:jc w:val="both"/>
      </w:pPr>
      <w:r>
        <w:rPr>
          <w:rFonts w:ascii="Times New Roman"/>
          <w:b w:val="false"/>
          <w:i w:val="false"/>
          <w:color w:val="000000"/>
          <w:sz w:val="28"/>
        </w:rPr>
        <w:t>
      10.3. Account closure shall be made by the recipient with the consent of the Parties.</w:t>
      </w:r>
    </w:p>
    <w:p>
      <w:pPr>
        <w:spacing w:after="0"/>
        <w:ind w:left="0"/>
        <w:jc w:val="both"/>
      </w:pPr>
      <w:r>
        <w:rPr>
          <w:rFonts w:ascii="Times New Roman"/>
          <w:b w:val="false"/>
          <w:i w:val="false"/>
          <w:color w:val="000000"/>
          <w:sz w:val="28"/>
        </w:rPr>
        <w:t>
      10.4. The recipient hereby gives his/her consent to the provision by the bank to the institution of information about the account number, the movement of money on the account, closing the account and other information in the manner and on the terms stipulated by the agreement.</w:t>
      </w:r>
    </w:p>
    <w:p>
      <w:pPr>
        <w:spacing w:after="0"/>
        <w:ind w:left="0"/>
        <w:jc w:val="both"/>
      </w:pPr>
      <w:r>
        <w:rPr>
          <w:rFonts w:ascii="Times New Roman"/>
          <w:b w:val="false"/>
          <w:i w:val="false"/>
          <w:color w:val="000000"/>
          <w:sz w:val="28"/>
        </w:rPr>
        <w:t>
      10.5. If the recipient concludes an agreement on housing payments with another bank, the bank account opened in accordance with this agreement shall be subject to closure.</w:t>
      </w:r>
    </w:p>
    <w:p>
      <w:pPr>
        <w:spacing w:after="0"/>
        <w:ind w:left="0"/>
        <w:jc w:val="left"/>
      </w:pPr>
      <w:r>
        <w:rPr>
          <w:rFonts w:ascii="Times New Roman"/>
          <w:b/>
          <w:i w:val="false"/>
          <w:color w:val="000000"/>
        </w:rPr>
        <w:t xml:space="preserve"> 11. Procedure for Amending the Agreement</w:t>
      </w:r>
    </w:p>
    <w:p>
      <w:pPr>
        <w:spacing w:after="0"/>
        <w:ind w:left="0"/>
        <w:jc w:val="both"/>
      </w:pPr>
      <w:r>
        <w:rPr>
          <w:rFonts w:ascii="Times New Roman"/>
          <w:b w:val="false"/>
          <w:i w:val="false"/>
          <w:color w:val="000000"/>
          <w:sz w:val="28"/>
        </w:rPr>
        <w:t>
      11.1. Amendments and additions to this agreement shall be made by signing an additional agreement.</w:t>
      </w:r>
    </w:p>
    <w:p>
      <w:pPr>
        <w:spacing w:after="0"/>
        <w:ind w:left="0"/>
        <w:jc w:val="left"/>
      </w:pPr>
      <w:r>
        <w:rPr>
          <w:rFonts w:ascii="Times New Roman"/>
          <w:b/>
          <w:i w:val="false"/>
          <w:color w:val="000000"/>
        </w:rPr>
        <w:t xml:space="preserve"> 12. Force Majeure</w:t>
      </w:r>
    </w:p>
    <w:p>
      <w:pPr>
        <w:spacing w:after="0"/>
        <w:ind w:left="0"/>
        <w:jc w:val="both"/>
      </w:pPr>
      <w:r>
        <w:rPr>
          <w:rFonts w:ascii="Times New Roman"/>
          <w:b w:val="false"/>
          <w:i w:val="false"/>
          <w:color w:val="000000"/>
          <w:sz w:val="28"/>
        </w:rPr>
        <w:t>
      12.1. The parties shall be exempted from liability for partial or complete failure to fulfill obligations under the agreement if this failure was due to unforeseen circumstances, namely: natural hazards, fire, flood, earthquake, epidemic, military operations that directly affected the fulfillment of obligations under this agreement.</w:t>
      </w:r>
    </w:p>
    <w:p>
      <w:pPr>
        <w:spacing w:after="0"/>
        <w:ind w:left="0"/>
        <w:jc w:val="left"/>
      </w:pPr>
      <w:r>
        <w:rPr>
          <w:rFonts w:ascii="Times New Roman"/>
          <w:b/>
          <w:i w:val="false"/>
          <w:color w:val="000000"/>
        </w:rPr>
        <w:t xml:space="preserve"> 13. Location and payment details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(telephone)</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(signature)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(telephone)</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(signature)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(telephone)</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(signature)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Register of Agreements on Housing Payments of the Recipients of Housing Payments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recipient of housing payments (print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housing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personal special account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"___" _________ 20 ____ _______________________________</w:t>
      </w:r>
    </w:p>
    <w:p>
      <w:pPr>
        <w:spacing w:after="0"/>
        <w:ind w:left="0"/>
        <w:jc w:val="both"/>
      </w:pPr>
      <w:r>
        <w:rPr>
          <w:rFonts w:ascii="Times New Roman"/>
          <w:b w:val="false"/>
          <w:i w:val="false"/>
          <w:color w:val="000000"/>
          <w:sz w:val="28"/>
        </w:rPr>
        <w:t>
      (date)                         (city, village )</w:t>
      </w:r>
    </w:p>
    <w:p>
      <w:pPr>
        <w:spacing w:after="0"/>
        <w:ind w:left="0"/>
        <w:jc w:val="both"/>
      </w:pPr>
      <w:r>
        <w:rPr>
          <w:rFonts w:ascii="Times New Roman"/>
          <w:b w:val="false"/>
          <w:i w:val="false"/>
          <w:color w:val="000000"/>
          <w:sz w:val="28"/>
        </w:rPr>
        <w:t>
      Note: Register of agreements on housing payments of the recipients of housing payments shall be filled in by the financial department of the institution.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Name of the state institution</w:t>
      </w:r>
    </w:p>
    <w:p>
      <w:pPr>
        <w:spacing w:after="0"/>
        <w:ind w:left="0"/>
        <w:jc w:val="both"/>
      </w:pPr>
      <w:r>
        <w:rPr>
          <w:rFonts w:ascii="Times New Roman"/>
          <w:b w:val="false"/>
          <w:i w:val="false"/>
          <w:color w:val="000000"/>
          <w:sz w:val="28"/>
        </w:rPr>
        <w:t>
      (centralized accounting office) and the legal address</w:t>
      </w:r>
    </w:p>
    <w:p>
      <w:pPr>
        <w:spacing w:after="0"/>
        <w:ind w:left="0"/>
        <w:jc w:val="left"/>
      </w:pPr>
      <w:r>
        <w:rPr>
          <w:rFonts w:ascii="Times New Roman"/>
          <w:b/>
          <w:i w:val="false"/>
          <w:color w:val="000000"/>
        </w:rPr>
        <w:t xml:space="preserve"> Analytical accounting card of the recipient of housing payments No. ______</w:t>
      </w:r>
    </w:p>
    <w:p>
      <w:pPr>
        <w:spacing w:after="0"/>
        <w:ind w:left="0"/>
        <w:jc w:val="both"/>
      </w:pPr>
      <w:r>
        <w:rPr>
          <w:rFonts w:ascii="Times New Roman"/>
          <w:b w:val="false"/>
          <w:i w:val="false"/>
          <w:color w:val="000000"/>
          <w:sz w:val="28"/>
        </w:rPr>
        <w:t>
      IIN _______________________</w:t>
      </w:r>
    </w:p>
    <w:p>
      <w:pPr>
        <w:spacing w:after="0"/>
        <w:ind w:left="0"/>
        <w:jc w:val="both"/>
      </w:pPr>
      <w:r>
        <w:rPr>
          <w:rFonts w:ascii="Times New Roman"/>
          <w:b w:val="false"/>
          <w:i w:val="false"/>
          <w:color w:val="000000"/>
          <w:sz w:val="28"/>
        </w:rPr>
        <w:t>
      Number of personal special account ____________________________</w:t>
      </w:r>
    </w:p>
    <w:p>
      <w:pPr>
        <w:spacing w:after="0"/>
        <w:ind w:left="0"/>
        <w:jc w:val="both"/>
      </w:pPr>
      <w:r>
        <w:rPr>
          <w:rFonts w:ascii="Times New Roman"/>
          <w:b w:val="false"/>
          <w:i w:val="false"/>
          <w:color w:val="000000"/>
          <w:sz w:val="28"/>
        </w:rPr>
        <w:t>
      Name of the bank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of an employee (print full name)</w:t>
      </w:r>
    </w:p>
    <w:p>
      <w:pPr>
        <w:spacing w:after="0"/>
        <w:ind w:left="0"/>
        <w:jc w:val="both"/>
      </w:pPr>
      <w:r>
        <w:rPr>
          <w:rFonts w:ascii="Times New Roman"/>
          <w:b w:val="false"/>
          <w:i w:val="false"/>
          <w:color w:val="000000"/>
          <w:sz w:val="28"/>
        </w:rPr>
        <w:t>
      According to the Protocol of the Housing Commission dated "____" _____ 20 ___ No. 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and the order __________________________________________________________:</w:t>
      </w:r>
    </w:p>
    <w:p>
      <w:pPr>
        <w:spacing w:after="0"/>
        <w:ind w:left="0"/>
        <w:jc w:val="both"/>
      </w:pPr>
      <w:r>
        <w:rPr>
          <w:rFonts w:ascii="Times New Roman"/>
          <w:b w:val="false"/>
          <w:i w:val="false"/>
          <w:color w:val="000000"/>
          <w:sz w:val="28"/>
        </w:rPr>
        <w:t>
      (of the first head of the institution or an authorized official, date, order number)</w:t>
      </w:r>
    </w:p>
    <w:p>
      <w:pPr>
        <w:spacing w:after="0"/>
        <w:ind w:left="0"/>
        <w:jc w:val="both"/>
      </w:pPr>
      <w:r>
        <w:rPr>
          <w:rFonts w:ascii="Times New Roman"/>
          <w:b w:val="false"/>
          <w:i w:val="false"/>
          <w:color w:val="000000"/>
          <w:sz w:val="28"/>
        </w:rPr>
        <w:t>
      1) is recognized as needing housing since "__" ____________ 20 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2) current housing payments amount to __________________ tenge;</w:t>
      </w:r>
    </w:p>
    <w:p>
      <w:pPr>
        <w:spacing w:after="0"/>
        <w:ind w:left="0"/>
        <w:jc w:val="both"/>
      </w:pPr>
      <w:r>
        <w:rPr>
          <w:rFonts w:ascii="Times New Roman"/>
          <w:b w:val="false"/>
          <w:i w:val="false"/>
          <w:color w:val="000000"/>
          <w:sz w:val="28"/>
        </w:rPr>
        <w:t>
      (sum)</w:t>
      </w:r>
    </w:p>
    <w:p>
      <w:pPr>
        <w:spacing w:after="0"/>
        <w:ind w:left="0"/>
        <w:jc w:val="both"/>
      </w:pPr>
      <w:r>
        <w:rPr>
          <w:rFonts w:ascii="Times New Roman"/>
          <w:b w:val="false"/>
          <w:i w:val="false"/>
          <w:color w:val="000000"/>
          <w:sz w:val="28"/>
        </w:rPr>
        <w:t>
      3) lump-sum payments amount to _____________________ tenge.</w:t>
      </w:r>
    </w:p>
    <w:p>
      <w:pPr>
        <w:spacing w:after="0"/>
        <w:ind w:left="0"/>
        <w:jc w:val="both"/>
      </w:pPr>
      <w:r>
        <w:rPr>
          <w:rFonts w:ascii="Times New Roman"/>
          <w:b w:val="false"/>
          <w:i w:val="false"/>
          <w:color w:val="000000"/>
          <w:sz w:val="28"/>
        </w:rPr>
        <w:t>
      (sum)</w:t>
      </w:r>
    </w:p>
    <w:p>
      <w:pPr>
        <w:spacing w:after="0"/>
        <w:ind w:left="0"/>
        <w:jc w:val="both"/>
      </w:pPr>
      <w:r>
        <w:rPr>
          <w:rFonts w:ascii="Times New Roman"/>
          <w:b w:val="false"/>
          <w:i w:val="false"/>
          <w:color w:val="000000"/>
          <w:sz w:val="28"/>
        </w:rPr>
        <w:t>
      Back page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period (in tenge)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per month (in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of the payment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payment document</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Finance Department 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Performer ___________________________________________________</w:t>
      </w:r>
    </w:p>
    <w:p>
      <w:pPr>
        <w:spacing w:after="0"/>
        <w:ind w:left="0"/>
        <w:jc w:val="both"/>
      </w:pPr>
      <w:r>
        <w:rPr>
          <w:rFonts w:ascii="Times New Roman"/>
          <w:b w:val="false"/>
          <w:i w:val="false"/>
          <w:color w:val="000000"/>
          <w:sz w:val="28"/>
        </w:rPr>
        <w:t>
      (date,signature) (Surname, name, patronymic (if any)</w:t>
      </w:r>
    </w:p>
    <w:p>
      <w:pPr>
        <w:spacing w:after="0"/>
        <w:ind w:left="0"/>
        <w:jc w:val="both"/>
      </w:pPr>
      <w:r>
        <w:rPr>
          <w:rFonts w:ascii="Times New Roman"/>
          <w:b w:val="false"/>
          <w:i w:val="false"/>
          <w:color w:val="000000"/>
          <w:sz w:val="28"/>
        </w:rPr>
        <w:t>
      Note: the analytical accounting card of the recipient of housing payments shall be filled in by the financial department of the institution.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the head of the bank</w:t>
      </w:r>
    </w:p>
    <w:p>
      <w:pPr>
        <w:spacing w:after="0"/>
        <w:ind w:left="0"/>
        <w:jc w:val="both"/>
      </w:pPr>
      <w:r>
        <w:rPr>
          <w:rFonts w:ascii="Times New Roman"/>
          <w:b w:val="false"/>
          <w:i w:val="false"/>
          <w:color w:val="000000"/>
          <w:sz w:val="28"/>
        </w:rPr>
        <w:t>
      ______________________</w:t>
      </w:r>
    </w:p>
    <w:p>
      <w:pPr>
        <w:spacing w:after="0"/>
        <w:ind w:left="0"/>
        <w:jc w:val="left"/>
      </w:pPr>
      <w:r>
        <w:rPr>
          <w:rFonts w:ascii="Times New Roman"/>
          <w:b/>
          <w:i w:val="false"/>
          <w:color w:val="000000"/>
        </w:rPr>
        <w:t xml:space="preserve"> Application of the institution for the return of erroneously transferred amounts of housing payments</w:t>
      </w:r>
    </w:p>
    <w:p>
      <w:pPr>
        <w:spacing w:after="0"/>
        <w:ind w:left="0"/>
        <w:jc w:val="both"/>
      </w:pPr>
      <w:r>
        <w:rPr>
          <w:rFonts w:ascii="Times New Roman"/>
          <w:b w:val="false"/>
          <w:i w:val="false"/>
          <w:color w:val="000000"/>
          <w:sz w:val="28"/>
        </w:rPr>
        <w:t>
      1. Details of the payer of housing payments</w:t>
      </w:r>
    </w:p>
    <w:p>
      <w:pPr>
        <w:spacing w:after="0"/>
        <w:ind w:left="0"/>
        <w:jc w:val="both"/>
      </w:pPr>
      <w:r>
        <w:rPr>
          <w:rFonts w:ascii="Times New Roman"/>
          <w:b w:val="false"/>
          <w:i w:val="false"/>
          <w:color w:val="000000"/>
          <w:sz w:val="28"/>
        </w:rPr>
        <w:t>
      1.1 _____________________________________</w:t>
      </w:r>
    </w:p>
    <w:p>
      <w:pPr>
        <w:spacing w:after="0"/>
        <w:ind w:left="0"/>
        <w:jc w:val="both"/>
      </w:pPr>
      <w:r>
        <w:rPr>
          <w:rFonts w:ascii="Times New Roman"/>
          <w:b w:val="false"/>
          <w:i w:val="false"/>
          <w:color w:val="000000"/>
          <w:sz w:val="28"/>
        </w:rPr>
        <w:t>
      (name of institution)</w:t>
      </w:r>
    </w:p>
    <w:p>
      <w:pPr>
        <w:spacing w:after="0"/>
        <w:ind w:left="0"/>
        <w:jc w:val="both"/>
      </w:pPr>
      <w:r>
        <w:rPr>
          <w:rFonts w:ascii="Times New Roman"/>
          <w:b w:val="false"/>
          <w:i w:val="false"/>
          <w:color w:val="000000"/>
          <w:sz w:val="28"/>
        </w:rPr>
        <w:t xml:space="preserve">
      1.2 BIN ________________________________ </w:t>
      </w:r>
    </w:p>
    <w:p>
      <w:pPr>
        <w:spacing w:after="0"/>
        <w:ind w:left="0"/>
        <w:jc w:val="both"/>
      </w:pPr>
      <w:r>
        <w:rPr>
          <w:rFonts w:ascii="Times New Roman"/>
          <w:b w:val="false"/>
          <w:i w:val="false"/>
          <w:color w:val="000000"/>
          <w:sz w:val="28"/>
        </w:rPr>
        <w:t>
      1.3 BIC _________________________________</w:t>
      </w:r>
    </w:p>
    <w:p>
      <w:pPr>
        <w:spacing w:after="0"/>
        <w:ind w:left="0"/>
        <w:jc w:val="both"/>
      </w:pPr>
      <w:r>
        <w:rPr>
          <w:rFonts w:ascii="Times New Roman"/>
          <w:b w:val="false"/>
          <w:i w:val="false"/>
          <w:color w:val="000000"/>
          <w:sz w:val="28"/>
        </w:rPr>
        <w:t>
      1.4 IIC_________________________________</w:t>
      </w:r>
    </w:p>
    <w:p>
      <w:pPr>
        <w:spacing w:after="0"/>
        <w:ind w:left="0"/>
        <w:jc w:val="both"/>
      </w:pPr>
      <w:r>
        <w:rPr>
          <w:rFonts w:ascii="Times New Roman"/>
          <w:b w:val="false"/>
          <w:i w:val="false"/>
          <w:color w:val="000000"/>
          <w:sz w:val="28"/>
        </w:rPr>
        <w:t>
      2. Details of the payment order, in which errors were made</w:t>
      </w:r>
    </w:p>
    <w:p>
      <w:pPr>
        <w:spacing w:after="0"/>
        <w:ind w:left="0"/>
        <w:jc w:val="both"/>
      </w:pPr>
      <w:r>
        <w:rPr>
          <w:rFonts w:ascii="Times New Roman"/>
          <w:b w:val="false"/>
          <w:i w:val="false"/>
          <w:color w:val="000000"/>
          <w:sz w:val="28"/>
        </w:rPr>
        <w:t>
      2.1 No. ___________________________________</w:t>
      </w:r>
    </w:p>
    <w:p>
      <w:pPr>
        <w:spacing w:after="0"/>
        <w:ind w:left="0"/>
        <w:jc w:val="both"/>
      </w:pPr>
      <w:r>
        <w:rPr>
          <w:rFonts w:ascii="Times New Roman"/>
          <w:b w:val="false"/>
          <w:i w:val="false"/>
          <w:color w:val="000000"/>
          <w:sz w:val="28"/>
        </w:rPr>
        <w:t>
      2.2 Date "____" ______________ 20 ____</w:t>
      </w:r>
    </w:p>
    <w:p>
      <w:pPr>
        <w:spacing w:after="0"/>
        <w:ind w:left="0"/>
        <w:jc w:val="both"/>
      </w:pPr>
      <w:r>
        <w:rPr>
          <w:rFonts w:ascii="Times New Roman"/>
          <w:b w:val="false"/>
          <w:i w:val="false"/>
          <w:color w:val="000000"/>
          <w:sz w:val="28"/>
        </w:rPr>
        <w:t>
      2.3 Total sum of the payment order ____________________________</w:t>
      </w:r>
    </w:p>
    <w:p>
      <w:pPr>
        <w:spacing w:after="0"/>
        <w:ind w:left="0"/>
        <w:jc w:val="both"/>
      </w:pPr>
      <w:r>
        <w:rPr>
          <w:rFonts w:ascii="Times New Roman"/>
          <w:b w:val="false"/>
          <w:i w:val="false"/>
          <w:color w:val="000000"/>
          <w:sz w:val="28"/>
        </w:rPr>
        <w:t>
      3. Details of an employee-the recipient of housing payments</w:t>
      </w:r>
    </w:p>
    <w:p>
      <w:pPr>
        <w:spacing w:after="0"/>
        <w:ind w:left="0"/>
        <w:jc w:val="both"/>
      </w:pPr>
      <w:r>
        <w:rPr>
          <w:rFonts w:ascii="Times New Roman"/>
          <w:b w:val="false"/>
          <w:i w:val="false"/>
          <w:color w:val="000000"/>
          <w:sz w:val="28"/>
        </w:rPr>
        <w:t>
      3.1 Surname ____________________________</w:t>
      </w:r>
    </w:p>
    <w:p>
      <w:pPr>
        <w:spacing w:after="0"/>
        <w:ind w:left="0"/>
        <w:jc w:val="both"/>
      </w:pPr>
      <w:r>
        <w:rPr>
          <w:rFonts w:ascii="Times New Roman"/>
          <w:b w:val="false"/>
          <w:i w:val="false"/>
          <w:color w:val="000000"/>
          <w:sz w:val="28"/>
        </w:rPr>
        <w:t>
      3.2 Name _________________________________</w:t>
      </w:r>
    </w:p>
    <w:p>
      <w:pPr>
        <w:spacing w:after="0"/>
        <w:ind w:left="0"/>
        <w:jc w:val="both"/>
      </w:pPr>
      <w:r>
        <w:rPr>
          <w:rFonts w:ascii="Times New Roman"/>
          <w:b w:val="false"/>
          <w:i w:val="false"/>
          <w:color w:val="000000"/>
          <w:sz w:val="28"/>
        </w:rPr>
        <w:t>
      3.3 Patronymic (if any) ________________</w:t>
      </w:r>
    </w:p>
    <w:p>
      <w:pPr>
        <w:spacing w:after="0"/>
        <w:ind w:left="0"/>
        <w:jc w:val="both"/>
      </w:pPr>
      <w:r>
        <w:rPr>
          <w:rFonts w:ascii="Times New Roman"/>
          <w:b w:val="false"/>
          <w:i w:val="false"/>
          <w:color w:val="000000"/>
          <w:sz w:val="28"/>
        </w:rPr>
        <w:t>
      3.4 Date of birth _______________________</w:t>
      </w:r>
    </w:p>
    <w:p>
      <w:pPr>
        <w:spacing w:after="0"/>
        <w:ind w:left="0"/>
        <w:jc w:val="both"/>
      </w:pPr>
      <w:r>
        <w:rPr>
          <w:rFonts w:ascii="Times New Roman"/>
          <w:b w:val="false"/>
          <w:i w:val="false"/>
          <w:color w:val="000000"/>
          <w:sz w:val="28"/>
        </w:rPr>
        <w:t>
      3.5 IIN _________________________________</w:t>
      </w:r>
    </w:p>
    <w:p>
      <w:pPr>
        <w:spacing w:after="0"/>
        <w:ind w:left="0"/>
        <w:jc w:val="both"/>
      </w:pPr>
      <w:r>
        <w:rPr>
          <w:rFonts w:ascii="Times New Roman"/>
          <w:b w:val="false"/>
          <w:i w:val="false"/>
          <w:color w:val="000000"/>
          <w:sz w:val="28"/>
        </w:rPr>
        <w:t>
      3.6 Number of the personal special account _____________________________</w:t>
      </w:r>
    </w:p>
    <w:p>
      <w:pPr>
        <w:spacing w:after="0"/>
        <w:ind w:left="0"/>
        <w:jc w:val="both"/>
      </w:pPr>
      <w:r>
        <w:rPr>
          <w:rFonts w:ascii="Times New Roman"/>
          <w:b w:val="false"/>
          <w:i w:val="false"/>
          <w:color w:val="000000"/>
          <w:sz w:val="28"/>
        </w:rPr>
        <w:t>
      3.7 The amount of payment of the recipient of housing benefits ____________________</w:t>
      </w:r>
    </w:p>
    <w:p>
      <w:pPr>
        <w:spacing w:after="0"/>
        <w:ind w:left="0"/>
        <w:jc w:val="both"/>
      </w:pPr>
      <w:r>
        <w:rPr>
          <w:rFonts w:ascii="Times New Roman"/>
          <w:b w:val="false"/>
          <w:i w:val="false"/>
          <w:color w:val="000000"/>
          <w:sz w:val="28"/>
        </w:rPr>
        <w:t>
      3.8 the amount subject to the return __________________________________</w:t>
      </w:r>
    </w:p>
    <w:p>
      <w:pPr>
        <w:spacing w:after="0"/>
        <w:ind w:left="0"/>
        <w:jc w:val="both"/>
      </w:pPr>
      <w:r>
        <w:rPr>
          <w:rFonts w:ascii="Times New Roman"/>
          <w:b w:val="false"/>
          <w:i w:val="false"/>
          <w:color w:val="000000"/>
          <w:sz w:val="28"/>
        </w:rPr>
        <w:t>
      4. Reason for the return _____________________________________________</w:t>
      </w:r>
    </w:p>
    <w:p>
      <w:pPr>
        <w:spacing w:after="0"/>
        <w:ind w:left="0"/>
        <w:jc w:val="both"/>
      </w:pPr>
      <w:r>
        <w:rPr>
          <w:rFonts w:ascii="Times New Roman"/>
          <w:b w:val="false"/>
          <w:i w:val="false"/>
          <w:color w:val="000000"/>
          <w:sz w:val="28"/>
        </w:rPr>
        <w:t>
      (indicate the reason why the return is required, for example,</w:t>
      </w:r>
    </w:p>
    <w:p>
      <w:pPr>
        <w:spacing w:after="0"/>
        <w:ind w:left="0"/>
        <w:jc w:val="both"/>
      </w:pPr>
      <w:r>
        <w:rPr>
          <w:rFonts w:ascii="Times New Roman"/>
          <w:b w:val="false"/>
          <w:i w:val="false"/>
          <w:color w:val="000000"/>
          <w:sz w:val="28"/>
        </w:rPr>
        <w:t>
      employee fired, mechanical error, bank error, etc.)</w:t>
      </w:r>
    </w:p>
    <w:p>
      <w:pPr>
        <w:spacing w:after="0"/>
        <w:ind w:left="0"/>
        <w:jc w:val="both"/>
      </w:pPr>
      <w:r>
        <w:rPr>
          <w:rFonts w:ascii="Times New Roman"/>
          <w:b w:val="false"/>
          <w:i w:val="false"/>
          <w:color w:val="000000"/>
          <w:sz w:val="28"/>
        </w:rPr>
        <w:t>
      Please return to the following details:</w:t>
      </w:r>
    </w:p>
    <w:p>
      <w:pPr>
        <w:spacing w:after="0"/>
        <w:ind w:left="0"/>
        <w:jc w:val="both"/>
      </w:pPr>
      <w:r>
        <w:rPr>
          <w:rFonts w:ascii="Times New Roman"/>
          <w:b w:val="false"/>
          <w:i w:val="false"/>
          <w:color w:val="000000"/>
          <w:sz w:val="28"/>
        </w:rPr>
        <w:t>
      Institution ____________________________</w:t>
      </w:r>
    </w:p>
    <w:p>
      <w:pPr>
        <w:spacing w:after="0"/>
        <w:ind w:left="0"/>
        <w:jc w:val="both"/>
      </w:pPr>
      <w:r>
        <w:rPr>
          <w:rFonts w:ascii="Times New Roman"/>
          <w:b w:val="false"/>
          <w:i w:val="false"/>
          <w:color w:val="000000"/>
          <w:sz w:val="28"/>
        </w:rPr>
        <w:t>
      BIN ____________________________________</w:t>
      </w:r>
    </w:p>
    <w:p>
      <w:pPr>
        <w:spacing w:after="0"/>
        <w:ind w:left="0"/>
        <w:jc w:val="both"/>
      </w:pPr>
      <w:r>
        <w:rPr>
          <w:rFonts w:ascii="Times New Roman"/>
          <w:b w:val="false"/>
          <w:i w:val="false"/>
          <w:color w:val="000000"/>
          <w:sz w:val="28"/>
        </w:rPr>
        <w:t>
      BIC ___________________________________</w:t>
      </w:r>
    </w:p>
    <w:p>
      <w:pPr>
        <w:spacing w:after="0"/>
        <w:ind w:left="0"/>
        <w:jc w:val="both"/>
      </w:pPr>
      <w:r>
        <w:rPr>
          <w:rFonts w:ascii="Times New Roman"/>
          <w:b w:val="false"/>
          <w:i w:val="false"/>
          <w:color w:val="000000"/>
          <w:sz w:val="28"/>
        </w:rPr>
        <w:t>
      IIC ____________________________________</w:t>
      </w:r>
    </w:p>
    <w:p>
      <w:pPr>
        <w:spacing w:after="0"/>
        <w:ind w:left="0"/>
        <w:jc w:val="both"/>
      </w:pPr>
      <w:r>
        <w:rPr>
          <w:rFonts w:ascii="Times New Roman"/>
          <w:b w:val="false"/>
          <w:i w:val="false"/>
          <w:color w:val="000000"/>
          <w:sz w:val="28"/>
        </w:rPr>
        <w:t xml:space="preserve">
      5. Head of the institution or an authorized official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6. Head of Finance Department 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7. Chief Accountant ____________________________________________</w:t>
      </w:r>
    </w:p>
    <w:p>
      <w:pPr>
        <w:spacing w:after="0"/>
        <w:ind w:left="0"/>
        <w:jc w:val="both"/>
      </w:pPr>
      <w:r>
        <w:rPr>
          <w:rFonts w:ascii="Times New Roman"/>
          <w:b w:val="false"/>
          <w:i w:val="false"/>
          <w:color w:val="000000"/>
          <w:sz w:val="28"/>
        </w:rPr>
        <w:t>
      (Surname, name, patronymic (if any), signature)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Rules for calculating the size, </w:t>
            </w:r>
            <w:r>
              <w:br/>
            </w:r>
            <w:r>
              <w:rPr>
                <w:rFonts w:ascii="Times New Roman"/>
                <w:b w:val="false"/>
                <w:i w:val="false"/>
                <w:color w:val="000000"/>
                <w:sz w:val="20"/>
              </w:rPr>
              <w:t xml:space="preserve">assignment, recalculation, implementation, </w:t>
            </w:r>
            <w:r>
              <w:br/>
            </w:r>
            <w:r>
              <w:rPr>
                <w:rFonts w:ascii="Times New Roman"/>
                <w:b w:val="false"/>
                <w:i w:val="false"/>
                <w:color w:val="000000"/>
                <w:sz w:val="20"/>
              </w:rPr>
              <w:t xml:space="preserve">termination, suspension and resumption </w:t>
            </w:r>
            <w:r>
              <w:br/>
            </w:r>
            <w:r>
              <w:rPr>
                <w:rFonts w:ascii="Times New Roman"/>
                <w:b w:val="false"/>
                <w:i w:val="false"/>
                <w:color w:val="000000"/>
                <w:sz w:val="20"/>
              </w:rPr>
              <w:t xml:space="preserve">of housing payments to employees </w:t>
            </w:r>
            <w:r>
              <w:br/>
            </w:r>
            <w:r>
              <w:rPr>
                <w:rFonts w:ascii="Times New Roman"/>
                <w:b w:val="false"/>
                <w:i w:val="false"/>
                <w:color w:val="000000"/>
                <w:sz w:val="20"/>
              </w:rPr>
              <w:t xml:space="preserve">of special state bodies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Application to the bank of the recipient of housing payments on the consent </w:t>
      </w:r>
      <w:r>
        <w:br/>
      </w:r>
      <w:r>
        <w:rPr>
          <w:rFonts w:ascii="Times New Roman"/>
          <w:b/>
          <w:i w:val="false"/>
          <w:color w:val="000000"/>
        </w:rPr>
        <w:t>to write off from his / her personal special account of erroneously credited amounts</w:t>
      </w:r>
    </w:p>
    <w:p>
      <w:pPr>
        <w:spacing w:after="0"/>
        <w:ind w:left="0"/>
        <w:jc w:val="both"/>
      </w:pPr>
      <w:r>
        <w:rPr>
          <w:rFonts w:ascii="Times New Roman"/>
          <w:b w:val="false"/>
          <w:i w:val="false"/>
          <w:color w:val="000000"/>
          <w:sz w:val="28"/>
        </w:rPr>
        <w:t>
      I _____________________________________________________________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xml:space="preserve">
      IIN _____________________, hereby give consent to return the erroneously </w:t>
      </w:r>
    </w:p>
    <w:p>
      <w:pPr>
        <w:spacing w:after="0"/>
        <w:ind w:left="0"/>
        <w:jc w:val="both"/>
      </w:pPr>
      <w:r>
        <w:rPr>
          <w:rFonts w:ascii="Times New Roman"/>
          <w:b w:val="false"/>
          <w:i w:val="false"/>
          <w:color w:val="000000"/>
          <w:sz w:val="28"/>
        </w:rPr>
        <w:t xml:space="preserve">
      accrued housing payments to my personal special account in the amount(s) of </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(sum in writing)</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(If it is necessary to return erroneously credited amounts of housing payments on several payment orders, </w:t>
      </w:r>
    </w:p>
    <w:p>
      <w:pPr>
        <w:spacing w:after="0"/>
        <w:ind w:left="0"/>
        <w:jc w:val="both"/>
      </w:pPr>
      <w:r>
        <w:rPr>
          <w:rFonts w:ascii="Times New Roman"/>
          <w:b w:val="false"/>
          <w:i w:val="false"/>
          <w:color w:val="000000"/>
          <w:sz w:val="28"/>
        </w:rPr>
        <w:t>
      the amounts to be returned are indicated separately for each payment order)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