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a5f1" w14:textId="0a8a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subsidy payment Rules to decrease the cost of transportation expenses incurred in grain export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184 of the Government Republic of Kazakhstan dated February 1,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the Law of the Republic of Kazakhstan dated November 24, 2011 “On the republican budget for 2012-2014,” the Government of the Republic of Kazakhstan hereby </w:t>
      </w:r>
      <w:r>
        <w:rPr>
          <w:rFonts w:ascii="Times New Roman"/>
          <w:b/>
          <w:i w:val="false"/>
          <w:color w:val="000000"/>
          <w:sz w:val="28"/>
        </w:rPr>
        <w:t>RESOLVES:</w:t>
      </w:r>
    </w:p>
    <w:p>
      <w:pPr>
        <w:spacing w:after="0"/>
        <w:ind w:left="0"/>
        <w:jc w:val="both"/>
      </w:pPr>
      <w:r>
        <w:rPr>
          <w:rFonts w:ascii="Times New Roman"/>
          <w:b w:val="false"/>
          <w:i w:val="false"/>
          <w:color w:val="000000"/>
          <w:sz w:val="28"/>
        </w:rPr>
        <w:t>
      1. To approve the attached subsidy payment Rules to decrease the cost of transportation expenses incurred in grain export.</w:t>
      </w:r>
    </w:p>
    <w:p>
      <w:pPr>
        <w:spacing w:after="0"/>
        <w:ind w:left="0"/>
        <w:jc w:val="both"/>
      </w:pPr>
      <w:r>
        <w:rPr>
          <w:rFonts w:ascii="Times New Roman"/>
          <w:b w:val="false"/>
          <w:i w:val="false"/>
          <w:color w:val="000000"/>
          <w:sz w:val="28"/>
        </w:rPr>
        <w:t>
      2. This resolution shall take effect from January 1, 2012 and is subject to official publication.</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38"/>
        <w:gridCol w:w="4636"/>
      </w:tblGrid>
      <w:tr>
        <w:trPr>
          <w:trHeight w:val="30" w:hRule="atLeast"/>
        </w:trPr>
        <w:tc>
          <w:tcPr>
            <w:tcW w:w="78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8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184</w:t>
            </w:r>
          </w:p>
        </w:tc>
      </w:tr>
      <w:tr>
        <w:trPr>
          <w:trHeight w:val="30" w:hRule="atLeast"/>
        </w:trPr>
        <w:tc>
          <w:tcPr>
            <w:tcW w:w="78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Government Republic of Kazakhstan</w:t>
            </w:r>
          </w:p>
        </w:tc>
      </w:tr>
      <w:tr>
        <w:trPr>
          <w:trHeight w:val="30" w:hRule="atLeast"/>
        </w:trPr>
        <w:tc>
          <w:tcPr>
            <w:tcW w:w="78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February 1, 2012 </w:t>
            </w:r>
          </w:p>
        </w:tc>
      </w:tr>
    </w:tbl>
    <w:p>
      <w:pPr>
        <w:spacing w:after="0"/>
        <w:ind w:left="0"/>
        <w:jc w:val="left"/>
      </w:pPr>
      <w:r>
        <w:rPr>
          <w:rFonts w:ascii="Times New Roman"/>
          <w:b/>
          <w:i w:val="false"/>
          <w:color w:val="000000"/>
        </w:rPr>
        <w:t xml:space="preserve"> Subsidy payment Rules to decrease the cost of transportation expenses incurred in grain export 1. General Provisions</w:t>
      </w:r>
    </w:p>
    <w:p>
      <w:pPr>
        <w:spacing w:after="0"/>
        <w:ind w:left="0"/>
        <w:jc w:val="both"/>
      </w:pPr>
      <w:r>
        <w:rPr>
          <w:rFonts w:ascii="Times New Roman"/>
          <w:b w:val="false"/>
          <w:i w:val="false"/>
          <w:color w:val="000000"/>
          <w:sz w:val="28"/>
        </w:rPr>
        <w:t>
      1. These subsidy payment Rules to decrease the cost of transportation expenses incurred in grain export (hereinafter -the Rules) were developed in accordance with subparagraph 8-4) of paragraph 2 of Article 11 of the Law of the Republic of Kazakhstan dated July 8, 2005 “On State regulation of development of agricultural complex and rural territories”, the Law of the Republic of Kazakhstan dated November 24, 2011“On the republican budget for 2012-2014”.</w:t>
      </w:r>
    </w:p>
    <w:p>
      <w:pPr>
        <w:spacing w:after="0"/>
        <w:ind w:left="0"/>
        <w:jc w:val="both"/>
      </w:pPr>
      <w:r>
        <w:rPr>
          <w:rFonts w:ascii="Times New Roman"/>
          <w:b w:val="false"/>
          <w:i w:val="false"/>
          <w:color w:val="000000"/>
          <w:sz w:val="28"/>
        </w:rPr>
        <w:t>
      2. The rules govern the procedure for payment of subsidies at the expense and within the funds provided for in the republican budget for 2012 (hereinafter -budget subsidies) to decrease the cost of transportation expenses incurred in grain export.</w:t>
      </w:r>
    </w:p>
    <w:p>
      <w:pPr>
        <w:spacing w:after="0"/>
        <w:ind w:left="0"/>
        <w:jc w:val="both"/>
      </w:pPr>
      <w:r>
        <w:rPr>
          <w:rFonts w:ascii="Times New Roman"/>
          <w:b w:val="false"/>
          <w:i w:val="false"/>
          <w:color w:val="000000"/>
          <w:sz w:val="28"/>
        </w:rPr>
        <w:t>
      3. The administrator of the budget programme that pays the budget subsidies (hereinafter - budget programme administrator)- is the Ministry of Agriculture of the Republic of Kazakhstan.</w:t>
      </w:r>
    </w:p>
    <w:p>
      <w:pPr>
        <w:spacing w:after="0"/>
        <w:ind w:left="0"/>
        <w:jc w:val="both"/>
      </w:pPr>
      <w:r>
        <w:rPr>
          <w:rFonts w:ascii="Times New Roman"/>
          <w:b w:val="false"/>
          <w:i w:val="false"/>
          <w:color w:val="000000"/>
          <w:sz w:val="28"/>
        </w:rPr>
        <w:t>
      4. Single operator - a legal entity that provides services to exporters in organizing the grain transportation for export, as determined by the national railway company.</w:t>
      </w:r>
    </w:p>
    <w:p>
      <w:pPr>
        <w:spacing w:after="0"/>
        <w:ind w:left="0"/>
        <w:jc w:val="both"/>
      </w:pPr>
      <w:r>
        <w:rPr>
          <w:rFonts w:ascii="Times New Roman"/>
          <w:b w:val="false"/>
          <w:i w:val="false"/>
          <w:color w:val="000000"/>
          <w:sz w:val="28"/>
        </w:rPr>
        <w:t>
      5. Exporter - an individual or legal entity carrying out export sales of grain from the territory of the Republic of Kazakhstan.</w:t>
      </w:r>
    </w:p>
    <w:p>
      <w:pPr>
        <w:spacing w:after="0"/>
        <w:ind w:left="0"/>
        <w:jc w:val="both"/>
      </w:pPr>
      <w:r>
        <w:rPr>
          <w:rFonts w:ascii="Times New Roman"/>
          <w:b w:val="false"/>
          <w:i w:val="false"/>
          <w:color w:val="000000"/>
          <w:sz w:val="28"/>
        </w:rPr>
        <w:t>
      6. Budget subsidies shall be paid to the Single operator for the actually rendered services in transporting the grain for export.</w:t>
      </w:r>
    </w:p>
    <w:p>
      <w:pPr>
        <w:spacing w:after="0"/>
        <w:ind w:left="0"/>
        <w:jc w:val="both"/>
      </w:pPr>
      <w:r>
        <w:rPr>
          <w:rFonts w:ascii="Times New Roman"/>
          <w:b w:val="false"/>
          <w:i w:val="false"/>
          <w:color w:val="000000"/>
          <w:sz w:val="28"/>
        </w:rPr>
        <w:t>
      7. Payment of the budget subsidies shall be carried out by the budget programme administrator on the basis of documents confirming the costs incurred by exporters from March 22 to July 31 (inclusive) 2012 in the transportation to the People’s Republic of China or by transit through its territory, also by transit through the territory of the Russian Federation of first, second and third-grade wheat in the amount of KZT4000 per ton.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Order No. 1638 of the Government of the Republic of Kazakhstan dated December 20, 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final recipients of budget subsidies are exporters.</w:t>
      </w:r>
    </w:p>
    <w:p>
      <w:pPr>
        <w:spacing w:after="0"/>
        <w:ind w:left="0"/>
        <w:jc w:val="left"/>
      </w:pPr>
      <w:r>
        <w:rPr>
          <w:rFonts w:ascii="Times New Roman"/>
          <w:b/>
          <w:i w:val="false"/>
          <w:color w:val="000000"/>
        </w:rPr>
        <w:t xml:space="preserve"> 2. Procedure of budget subsidies payment to decrease the cost of transportation expenses incurred in grain export</w:t>
      </w:r>
    </w:p>
    <w:p>
      <w:pPr>
        <w:spacing w:after="0"/>
        <w:ind w:left="0"/>
        <w:jc w:val="both"/>
      </w:pPr>
      <w:r>
        <w:rPr>
          <w:rFonts w:ascii="Times New Roman"/>
          <w:b w:val="false"/>
          <w:i w:val="false"/>
          <w:color w:val="000000"/>
          <w:sz w:val="28"/>
        </w:rPr>
        <w:t>
      9. The Single operator shall organize the grain transportation for export by providing exporters with freight forwarding services on the basis of a freight forwarding agreement.</w:t>
      </w:r>
    </w:p>
    <w:p>
      <w:pPr>
        <w:spacing w:after="0"/>
        <w:ind w:left="0"/>
        <w:jc w:val="both"/>
      </w:pPr>
      <w:r>
        <w:rPr>
          <w:rFonts w:ascii="Times New Roman"/>
          <w:b w:val="false"/>
          <w:i w:val="false"/>
          <w:color w:val="000000"/>
          <w:sz w:val="28"/>
        </w:rPr>
        <w:t>
      10. After the grain transportation to the border crossing station and / or destination station (port), the exporter shall provide the Single operator with copies of railway consignment notes with a calendar stamp of the border crossing station and / or destination station (port), certified by the exporter's signature and seal.</w:t>
      </w:r>
    </w:p>
    <w:p>
      <w:pPr>
        <w:spacing w:after="0"/>
        <w:ind w:left="0"/>
        <w:jc w:val="both"/>
      </w:pPr>
      <w:r>
        <w:rPr>
          <w:rFonts w:ascii="Times New Roman"/>
          <w:b w:val="false"/>
          <w:i w:val="false"/>
          <w:color w:val="000000"/>
          <w:sz w:val="28"/>
        </w:rPr>
        <w:t>
      11. Upon provision by the exporters of the documents in accordance with paragraph 10 of these Rules, the Single operator shall draw up acts of the services rendered in the grain transportation for export in accordance with the form in Appendix 1 to these Rules (hereinafter - the Acts).</w:t>
      </w:r>
    </w:p>
    <w:p>
      <w:pPr>
        <w:spacing w:after="0"/>
        <w:ind w:left="0"/>
        <w:jc w:val="both"/>
      </w:pPr>
      <w:r>
        <w:rPr>
          <w:rFonts w:ascii="Times New Roman"/>
          <w:b w:val="false"/>
          <w:i w:val="false"/>
          <w:color w:val="000000"/>
          <w:sz w:val="28"/>
        </w:rPr>
        <w:t>
      12. On the basis of the Acts the single operator shall form the register of rendered services in the exported grain carriage by railway transport in accordance with the form of Appendix 2 to these Rules and submit it to the budget programme administrator with the attached Acts.</w:t>
      </w:r>
    </w:p>
    <w:p>
      <w:pPr>
        <w:spacing w:after="0"/>
        <w:ind w:left="0"/>
        <w:jc w:val="both"/>
      </w:pPr>
      <w:r>
        <w:rPr>
          <w:rFonts w:ascii="Times New Roman"/>
          <w:b w:val="false"/>
          <w:i w:val="false"/>
          <w:color w:val="000000"/>
          <w:sz w:val="28"/>
        </w:rPr>
        <w:t>
      13. The single operator shall issue an invoice to the budget programme administrator and file an application for the funds transfer in accordance with the form in Appendix 3 to these Rules.</w:t>
      </w:r>
    </w:p>
    <w:p>
      <w:pPr>
        <w:spacing w:after="0"/>
        <w:ind w:left="0"/>
        <w:jc w:val="both"/>
      </w:pPr>
      <w:r>
        <w:rPr>
          <w:rFonts w:ascii="Times New Roman"/>
          <w:b w:val="false"/>
          <w:i w:val="false"/>
          <w:color w:val="000000"/>
          <w:sz w:val="28"/>
        </w:rPr>
        <w:t>
      14. Within ten business days from the date of submission by the single operator of the duly executed documents referred to in paragraphs 12 and 13 of these Rules, the budget programme administrator shall:</w:t>
      </w:r>
    </w:p>
    <w:p>
      <w:pPr>
        <w:spacing w:after="0"/>
        <w:ind w:left="0"/>
        <w:jc w:val="both"/>
      </w:pPr>
      <w:r>
        <w:rPr>
          <w:rFonts w:ascii="Times New Roman"/>
          <w:b w:val="false"/>
          <w:i w:val="false"/>
          <w:color w:val="000000"/>
          <w:sz w:val="28"/>
        </w:rPr>
        <w:t>
      1) check the documents filed by the Single operator and form a conclusion on the budget subsidies payment in accordance with the form in Appendix 4 to these Rules;</w:t>
      </w:r>
    </w:p>
    <w:p>
      <w:pPr>
        <w:spacing w:after="0"/>
        <w:ind w:left="0"/>
        <w:jc w:val="both"/>
      </w:pPr>
      <w:r>
        <w:rPr>
          <w:rFonts w:ascii="Times New Roman"/>
          <w:b w:val="false"/>
          <w:i w:val="false"/>
          <w:color w:val="000000"/>
          <w:sz w:val="28"/>
        </w:rPr>
        <w:t>
      2) direct the register of accounts for payment and accounts for payment in duplicate to the territorial divisions of the Treasury.</w:t>
      </w:r>
    </w:p>
    <w:p>
      <w:pPr>
        <w:spacing w:after="0"/>
        <w:ind w:left="0"/>
        <w:jc w:val="both"/>
      </w:pPr>
      <w:r>
        <w:rPr>
          <w:rFonts w:ascii="Times New Roman"/>
          <w:b w:val="false"/>
          <w:i w:val="false"/>
          <w:color w:val="000000"/>
          <w:sz w:val="28"/>
        </w:rPr>
        <w:t>
      15. The budget programme administrator shall transfer budget subsidies to the account of the single operator.</w:t>
      </w:r>
    </w:p>
    <w:p>
      <w:pPr>
        <w:spacing w:after="0"/>
        <w:ind w:left="0"/>
        <w:jc w:val="both"/>
      </w:pPr>
      <w:r>
        <w:rPr>
          <w:rFonts w:ascii="Times New Roman"/>
          <w:b w:val="false"/>
          <w:i w:val="false"/>
          <w:color w:val="000000"/>
          <w:sz w:val="28"/>
        </w:rPr>
        <w:t>
      The single operator shall reimburse to the exporter a part of the exported grain transportation costs and provide the budget programme administrator with acts of confirmation by the exporter of reimbursement of a part of the cost of grain transportation for export in accordance with the form in Appendix 5 to these Rules, signed by the head of the Single operator and the exporter.</w:t>
      </w:r>
    </w:p>
    <w:p>
      <w:pPr>
        <w:spacing w:after="0"/>
        <w:ind w:left="0"/>
        <w:jc w:val="both"/>
      </w:pPr>
      <w:r>
        <w:rPr>
          <w:rFonts w:ascii="Times New Roman"/>
          <w:b w:val="false"/>
          <w:i w:val="false"/>
          <w:color w:val="000000"/>
          <w:sz w:val="28"/>
        </w:rPr>
        <w:t>
      16. The single operator shall ensure accuracy of the documents filed to the budget programme administrator for receipt of the budget subsidies.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subsidy payment Rules</w:t>
            </w:r>
            <w:r>
              <w:br/>
            </w:r>
            <w:r>
              <w:rPr>
                <w:rFonts w:ascii="Times New Roman"/>
                <w:b w:val="false"/>
                <w:i w:val="false"/>
                <w:color w:val="000000"/>
                <w:sz w:val="20"/>
              </w:rPr>
              <w:t xml:space="preserve">to decrease the cost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transportation expenses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incurred in grain export</w:t>
            </w:r>
          </w:p>
        </w:tc>
      </w:tr>
    </w:tbl>
    <w:p>
      <w:pPr>
        <w:spacing w:after="0"/>
        <w:ind w:left="0"/>
        <w:jc w:val="left"/>
      </w:pPr>
      <w:r>
        <w:rPr>
          <w:rFonts w:ascii="Times New Roman"/>
          <w:b/>
          <w:i w:val="false"/>
          <w:color w:val="000000"/>
        </w:rPr>
        <w:t xml:space="preserve"> Act of services rendered No.____ of "___" ____________ 20__ yr.</w:t>
      </w:r>
      <w:r>
        <w:br/>
      </w:r>
      <w:r>
        <w:rPr>
          <w:rFonts w:ascii="Times New Roman"/>
          <w:b/>
          <w:i w:val="false"/>
          <w:color w:val="000000"/>
        </w:rPr>
        <w:t xml:space="preserve">in transportation of grain </w:t>
      </w:r>
      <w:r>
        <w:br/>
      </w:r>
      <w:r>
        <w:rPr>
          <w:rFonts w:ascii="Times New Roman"/>
          <w:b/>
          <w:i w:val="false"/>
          <w:color w:val="000000"/>
        </w:rPr>
        <w:t>for export _________________________________ export destination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087"/>
        <w:gridCol w:w="1089"/>
        <w:gridCol w:w="1509"/>
        <w:gridCol w:w="1276"/>
        <w:gridCol w:w="820"/>
        <w:gridCol w:w="1341"/>
        <w:gridCol w:w="1741"/>
        <w:gridCol w:w="1138"/>
        <w:gridCol w:w="1798"/>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n/n</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of shipment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xml:space="preserve">
of </w:t>
            </w:r>
            <w:r>
              <w:br/>
            </w:r>
            <w:r>
              <w:rPr>
                <w:rFonts w:ascii="Times New Roman"/>
                <w:b w:val="false"/>
                <w:i w:val="false"/>
                <w:color w:val="000000"/>
                <w:sz w:val="20"/>
              </w:rPr>
              <w:t>
freight wagon</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Forwarding station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Entrance station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Exit</w:t>
            </w:r>
            <w:r>
              <w:br/>
            </w:r>
            <w:r>
              <w:rPr>
                <w:rFonts w:ascii="Times New Roman"/>
                <w:b w:val="false"/>
                <w:i w:val="false"/>
                <w:color w:val="000000"/>
                <w:sz w:val="20"/>
              </w:rPr>
              <w:t>
station</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w:t>
            </w:r>
            <w:r>
              <w:br/>
            </w:r>
            <w:r>
              <w:rPr>
                <w:rFonts w:ascii="Times New Roman"/>
                <w:b w:val="false"/>
                <w:i w:val="false"/>
                <w:color w:val="000000"/>
                <w:sz w:val="20"/>
              </w:rPr>
              <w:t>
(port)</w:t>
            </w:r>
            <w:r>
              <w:br/>
            </w:r>
            <w:r>
              <w:rPr>
                <w:rFonts w:ascii="Times New Roman"/>
                <w:b w:val="false"/>
                <w:i w:val="false"/>
                <w:color w:val="000000"/>
                <w:sz w:val="20"/>
              </w:rPr>
              <w:t>
of destination</w:t>
            </w:r>
            <w:r>
              <w:br/>
            </w:r>
            <w:r>
              <w:rPr>
                <w:rFonts w:ascii="Times New Roman"/>
                <w:b w:val="false"/>
                <w:i w:val="false"/>
                <w:color w:val="000000"/>
                <w:sz w:val="20"/>
              </w:rPr>
              <w:t>
(border crossing)</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r>
              <w:br/>
            </w:r>
            <w:r>
              <w:rPr>
                <w:rFonts w:ascii="Times New Roman"/>
                <w:b w:val="false"/>
                <w:i w:val="false"/>
                <w:color w:val="000000"/>
                <w:sz w:val="20"/>
              </w:rPr>
              <w:t>
of departure</w:t>
            </w:r>
            <w:r>
              <w:br/>
            </w:r>
            <w:r>
              <w:rPr>
                <w:rFonts w:ascii="Times New Roman"/>
                <w:b w:val="false"/>
                <w:i w:val="false"/>
                <w:color w:val="000000"/>
                <w:sz w:val="20"/>
              </w:rPr>
              <w:t xml:space="preserve">
(stamp of the station on </w:t>
            </w:r>
            <w:r>
              <w:br/>
            </w:r>
            <w:r>
              <w:rPr>
                <w:rFonts w:ascii="Times New Roman"/>
                <w:b w:val="false"/>
                <w:i w:val="false"/>
                <w:color w:val="000000"/>
                <w:sz w:val="20"/>
              </w:rPr>
              <w:t>
carriage documents)</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Size </w:t>
            </w:r>
            <w:r>
              <w:br/>
            </w:r>
            <w:r>
              <w:rPr>
                <w:rFonts w:ascii="Times New Roman"/>
                <w:b w:val="false"/>
                <w:i w:val="false"/>
                <w:color w:val="000000"/>
                <w:sz w:val="20"/>
              </w:rPr>
              <w:t>
of carriages,</w:t>
            </w:r>
            <w:r>
              <w:br/>
            </w:r>
            <w:r>
              <w:rPr>
                <w:rFonts w:ascii="Times New Roman"/>
                <w:b w:val="false"/>
                <w:i w:val="false"/>
                <w:color w:val="000000"/>
                <w:sz w:val="20"/>
              </w:rPr>
              <w:t>
tons</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cost,</w:t>
            </w:r>
            <w:r>
              <w:br/>
            </w:r>
            <w:r>
              <w:rPr>
                <w:rFonts w:ascii="Times New Roman"/>
                <w:b w:val="false"/>
                <w:i w:val="false"/>
                <w:color w:val="000000"/>
                <w:sz w:val="20"/>
              </w:rPr>
              <w:t>
KZT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63"/>
        <w:gridCol w:w="6437"/>
      </w:tblGrid>
      <w:tr>
        <w:trPr>
          <w:trHeight w:val="30" w:hRule="atLeast"/>
        </w:trPr>
        <w:tc>
          <w:tcPr>
            <w:tcW w:w="5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exporter</w:t>
            </w:r>
            <w:r>
              <w:br/>
            </w:r>
            <w:r>
              <w:rPr>
                <w:rFonts w:ascii="Times New Roman"/>
                <w:b w:val="false"/>
                <w:i w:val="false"/>
                <w:color w:val="000000"/>
                <w:sz w:val="20"/>
              </w:rPr>
              <w:t>
______________________________</w:t>
            </w:r>
            <w:r>
              <w:br/>
            </w:r>
            <w:r>
              <w:rPr>
                <w:rFonts w:ascii="Times New Roman"/>
                <w:b w:val="false"/>
                <w:i w:val="false"/>
                <w:color w:val="000000"/>
                <w:sz w:val="20"/>
              </w:rPr>
              <w:t>
Signature, full name of the manager)</w:t>
            </w:r>
          </w:p>
        </w:tc>
        <w:tc>
          <w:tcPr>
            <w:tcW w:w="6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Single operator</w:t>
            </w:r>
            <w:r>
              <w:br/>
            </w:r>
            <w:r>
              <w:rPr>
                <w:rFonts w:ascii="Times New Roman"/>
                <w:b w:val="false"/>
                <w:i w:val="false"/>
                <w:color w:val="000000"/>
                <w:sz w:val="20"/>
              </w:rPr>
              <w:t>
_________________________________</w:t>
            </w:r>
            <w:r>
              <w:br/>
            </w:r>
            <w:r>
              <w:rPr>
                <w:rFonts w:ascii="Times New Roman"/>
                <w:b w:val="false"/>
                <w:i w:val="false"/>
                <w:color w:val="000000"/>
                <w:sz w:val="20"/>
              </w:rPr>
              <w:t>
(Signature, full name of the manager)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subsidy payment Rules</w:t>
            </w:r>
            <w:r>
              <w:br/>
            </w:r>
            <w:r>
              <w:rPr>
                <w:rFonts w:ascii="Times New Roman"/>
                <w:b w:val="false"/>
                <w:i w:val="false"/>
                <w:color w:val="000000"/>
                <w:sz w:val="20"/>
              </w:rPr>
              <w:t xml:space="preserve">to decrease the cost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transportation expenses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incurred in grain export</w:t>
            </w:r>
          </w:p>
        </w:tc>
      </w:tr>
    </w:tbl>
    <w:p>
      <w:pPr>
        <w:spacing w:after="0"/>
        <w:ind w:left="0"/>
        <w:jc w:val="left"/>
      </w:pPr>
      <w:r>
        <w:rPr>
          <w:rFonts w:ascii="Times New Roman"/>
          <w:b/>
          <w:i w:val="false"/>
          <w:color w:val="000000"/>
        </w:rPr>
        <w:t xml:space="preserve"> Register of rendered services in the exported grain carriage by railway transport __________________________________  Export destination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757"/>
        <w:gridCol w:w="1920"/>
        <w:gridCol w:w="1950"/>
        <w:gridCol w:w="3562"/>
        <w:gridCol w:w="2427"/>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of exporter</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r>
              <w:br/>
            </w:r>
            <w:r>
              <w:rPr>
                <w:rFonts w:ascii="Times New Roman"/>
                <w:b w:val="false"/>
                <w:i w:val="false"/>
                <w:color w:val="000000"/>
                <w:sz w:val="20"/>
              </w:rPr>
              <w:t>
of shipment</w:t>
            </w:r>
            <w:r>
              <w:br/>
            </w:r>
            <w:r>
              <w:rPr>
                <w:rFonts w:ascii="Times New Roman"/>
                <w:b w:val="false"/>
                <w:i w:val="false"/>
                <w:color w:val="000000"/>
                <w:sz w:val="20"/>
              </w:rPr>
              <w:t>
(by months)</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r>
              <w:br/>
            </w:r>
            <w:r>
              <w:rPr>
                <w:rFonts w:ascii="Times New Roman"/>
                <w:b w:val="false"/>
                <w:i w:val="false"/>
                <w:color w:val="000000"/>
                <w:sz w:val="20"/>
              </w:rPr>
              <w:t>
of carriages,</w:t>
            </w:r>
            <w:r>
              <w:br/>
            </w:r>
            <w:r>
              <w:rPr>
                <w:rFonts w:ascii="Times New Roman"/>
                <w:b w:val="false"/>
                <w:i w:val="false"/>
                <w:color w:val="000000"/>
                <w:sz w:val="20"/>
              </w:rPr>
              <w:t>
tons</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r>
              <w:br/>
            </w:r>
            <w:r>
              <w:rPr>
                <w:rFonts w:ascii="Times New Roman"/>
                <w:b w:val="false"/>
                <w:i w:val="false"/>
                <w:color w:val="000000"/>
                <w:sz w:val="20"/>
              </w:rPr>
              <w:t>
of reimbursement per 1</w:t>
            </w:r>
            <w:r>
              <w:br/>
            </w:r>
            <w:r>
              <w:rPr>
                <w:rFonts w:ascii="Times New Roman"/>
                <w:b w:val="false"/>
                <w:i w:val="false"/>
                <w:color w:val="000000"/>
                <w:sz w:val="20"/>
              </w:rPr>
              <w:t>
ton, KZT</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r>
              <w:br/>
            </w:r>
            <w:r>
              <w:rPr>
                <w:rFonts w:ascii="Times New Roman"/>
                <w:b w:val="false"/>
                <w:i w:val="false"/>
                <w:color w:val="000000"/>
                <w:sz w:val="20"/>
              </w:rPr>
              <w:t>
cost of</w:t>
            </w:r>
            <w:r>
              <w:br/>
            </w:r>
            <w:r>
              <w:rPr>
                <w:rFonts w:ascii="Times New Roman"/>
                <w:b w:val="false"/>
                <w:i w:val="false"/>
                <w:color w:val="000000"/>
                <w:sz w:val="20"/>
              </w:rPr>
              <w:t>
reimbursement,</w:t>
            </w:r>
            <w:r>
              <w:br/>
            </w:r>
            <w:r>
              <w:rPr>
                <w:rFonts w:ascii="Times New Roman"/>
                <w:b w:val="false"/>
                <w:i w:val="false"/>
                <w:color w:val="000000"/>
                <w:sz w:val="20"/>
              </w:rPr>
              <w:t>
KZT</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Name of Single operator _____________________________</w:t>
      </w:r>
    </w:p>
    <w:p>
      <w:pPr>
        <w:spacing w:after="0"/>
        <w:ind w:left="0"/>
        <w:jc w:val="both"/>
      </w:pPr>
      <w:r>
        <w:rPr>
          <w:rFonts w:ascii="Times New Roman"/>
          <w:b w:val="false"/>
          <w:i w:val="false"/>
          <w:color w:val="000000"/>
          <w:sz w:val="28"/>
        </w:rPr>
        <w:t>
       Signature, full name of the manager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subsidy payment Rules</w:t>
            </w:r>
            <w:r>
              <w:br/>
            </w:r>
            <w:r>
              <w:rPr>
                <w:rFonts w:ascii="Times New Roman"/>
                <w:b w:val="false"/>
                <w:i w:val="false"/>
                <w:color w:val="000000"/>
                <w:sz w:val="20"/>
              </w:rPr>
              <w:t xml:space="preserve">to decrease the cost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transportation expenses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incurred in grain export</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for reimbursement of transportation costs in grain export ____________________________________  export destination</w:t>
      </w:r>
    </w:p>
    <w:p>
      <w:pPr>
        <w:spacing w:after="0"/>
        <w:ind w:left="0"/>
        <w:jc w:val="both"/>
      </w:pPr>
      <w:r>
        <w:rPr>
          <w:rFonts w:ascii="Times New Roman"/>
          <w:b w:val="false"/>
          <w:i w:val="false"/>
          <w:color w:val="000000"/>
          <w:sz w:val="28"/>
        </w:rPr>
        <w:t>
      "___" __________20__ yr.</w:t>
      </w:r>
    </w:p>
    <w:p>
      <w:pPr>
        <w:spacing w:after="0"/>
        <w:ind w:left="0"/>
        <w:jc w:val="both"/>
      </w:pPr>
      <w:r>
        <w:rPr>
          <w:rFonts w:ascii="Times New Roman"/>
          <w:b w:val="false"/>
          <w:i w:val="false"/>
          <w:color w:val="000000"/>
          <w:sz w:val="28"/>
        </w:rPr>
        <w:t>
       The Single operator hereby requests the Ministry of Agriculture</w:t>
      </w:r>
    </w:p>
    <w:p>
      <w:pPr>
        <w:spacing w:after="0"/>
        <w:ind w:left="0"/>
        <w:jc w:val="both"/>
      </w:pPr>
      <w:r>
        <w:rPr>
          <w:rFonts w:ascii="Times New Roman"/>
          <w:b w:val="false"/>
          <w:i w:val="false"/>
          <w:color w:val="000000"/>
          <w:sz w:val="28"/>
        </w:rPr>
        <w:t>
      of the Republic of Kazakhstan to transfer funds from the Republican budget to the account of subsidy recipient No. ______ to</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Name of the bank</w:t>
      </w:r>
    </w:p>
    <w:p>
      <w:pPr>
        <w:spacing w:after="0"/>
        <w:ind w:left="0"/>
        <w:jc w:val="both"/>
      </w:pPr>
      <w:r>
        <w:rPr>
          <w:rFonts w:ascii="Times New Roman"/>
          <w:b w:val="false"/>
          <w:i w:val="false"/>
          <w:color w:val="000000"/>
          <w:sz w:val="28"/>
        </w:rPr>
        <w:t>
      on republican budget programme ____</w:t>
      </w:r>
    </w:p>
    <w:p>
      <w:pPr>
        <w:spacing w:after="0"/>
        <w:ind w:left="0"/>
        <w:jc w:val="both"/>
      </w:pPr>
      <w:r>
        <w:rPr>
          <w:rFonts w:ascii="Times New Roman"/>
          <w:b w:val="false"/>
          <w:i w:val="false"/>
          <w:color w:val="000000"/>
          <w:sz w:val="28"/>
        </w:rPr>
        <w:t>
      "_______________________", in the sum of</w:t>
      </w:r>
    </w:p>
    <w:p>
      <w:pPr>
        <w:spacing w:after="0"/>
        <w:ind w:left="0"/>
        <w:jc w:val="both"/>
      </w:pPr>
      <w:r>
        <w:rPr>
          <w:rFonts w:ascii="Times New Roman"/>
          <w:b w:val="false"/>
          <w:i w:val="false"/>
          <w:color w:val="000000"/>
          <w:sz w:val="28"/>
        </w:rPr>
        <w:t>
      _________(__________________________________________) tenge.</w:t>
      </w:r>
    </w:p>
    <w:p>
      <w:pPr>
        <w:spacing w:after="0"/>
        <w:ind w:left="0"/>
        <w:jc w:val="both"/>
      </w:pPr>
      <w:r>
        <w:rPr>
          <w:rFonts w:ascii="Times New Roman"/>
          <w:b w:val="false"/>
          <w:i w:val="false"/>
          <w:color w:val="000000"/>
          <w:sz w:val="28"/>
        </w:rPr>
        <w:t>
       in numerals and letters</w:t>
      </w:r>
    </w:p>
    <w:p>
      <w:pPr>
        <w:spacing w:after="0"/>
        <w:ind w:left="0"/>
        <w:jc w:val="both"/>
      </w:pPr>
      <w:r>
        <w:rPr>
          <w:rFonts w:ascii="Times New Roman"/>
          <w:b w:val="false"/>
          <w:i w:val="false"/>
          <w:color w:val="000000"/>
          <w:sz w:val="28"/>
        </w:rPr>
        <w:t>
      ______________________________ ____________________________________</w:t>
      </w:r>
    </w:p>
    <w:p>
      <w:pPr>
        <w:spacing w:after="0"/>
        <w:ind w:left="0"/>
        <w:jc w:val="both"/>
      </w:pPr>
      <w:r>
        <w:rPr>
          <w:rFonts w:ascii="Times New Roman"/>
          <w:b w:val="false"/>
          <w:i w:val="false"/>
          <w:color w:val="000000"/>
          <w:sz w:val="28"/>
        </w:rPr>
        <w:t xml:space="preserve">
      Name of Single operator, signature and full name of the manager </w:t>
      </w:r>
    </w:p>
    <w:p>
      <w:pPr>
        <w:spacing w:after="0"/>
        <w:ind w:left="0"/>
        <w:jc w:val="both"/>
      </w:pPr>
      <w:r>
        <w:rPr>
          <w:rFonts w:ascii="Times New Roman"/>
          <w:b w:val="false"/>
          <w:i w:val="false"/>
          <w:color w:val="000000"/>
          <w:sz w:val="28"/>
        </w:rPr>
        <w:t>
      C/S</w:t>
      </w:r>
    </w:p>
    <w:p>
      <w:pPr>
        <w:spacing w:after="0"/>
        <w:ind w:left="0"/>
        <w:jc w:val="both"/>
      </w:pPr>
      <w:r>
        <w:rPr>
          <w:rFonts w:ascii="Times New Roman"/>
          <w:b w:val="false"/>
          <w:i w:val="false"/>
          <w:color w:val="000000"/>
          <w:sz w:val="28"/>
        </w:rPr>
        <w:t>
      Attached hereto:</w:t>
      </w:r>
    </w:p>
    <w:p>
      <w:pPr>
        <w:spacing w:after="0"/>
        <w:ind w:left="0"/>
        <w:jc w:val="both"/>
      </w:pPr>
      <w:r>
        <w:rPr>
          <w:rFonts w:ascii="Times New Roman"/>
          <w:b w:val="false"/>
          <w:i w:val="false"/>
          <w:color w:val="000000"/>
          <w:sz w:val="28"/>
        </w:rPr>
        <w:t>
      a copy of registration (re-registration) certificate of legal entity;</w:t>
      </w:r>
    </w:p>
    <w:p>
      <w:pPr>
        <w:spacing w:after="0"/>
        <w:ind w:left="0"/>
        <w:jc w:val="both"/>
      </w:pPr>
      <w:r>
        <w:rPr>
          <w:rFonts w:ascii="Times New Roman"/>
          <w:b w:val="false"/>
          <w:i w:val="false"/>
          <w:color w:val="000000"/>
          <w:sz w:val="28"/>
        </w:rPr>
        <w:t>
      bank statement on availability of bank account with its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IIN/BIN.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subsidy payment Rules</w:t>
            </w:r>
            <w:r>
              <w:br/>
            </w:r>
            <w:r>
              <w:rPr>
                <w:rFonts w:ascii="Times New Roman"/>
                <w:b w:val="false"/>
                <w:i w:val="false"/>
                <w:color w:val="000000"/>
                <w:sz w:val="20"/>
              </w:rPr>
              <w:t xml:space="preserve">to decrease the cost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transportation expenses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incurred in grain export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w:t>
            </w:r>
            <w:r>
              <w:rPr>
                <w:rFonts w:ascii="Times New Roman"/>
                <w:b/>
                <w:i w:val="false"/>
                <w:color w:val="000000"/>
                <w:sz w:val="20"/>
              </w:rPr>
              <w:t>Endorsed</w:t>
            </w:r>
            <w:r>
              <w:rPr>
                <w:rFonts w:ascii="Times New Roman"/>
                <w:b w:val="false"/>
                <w:i w:val="false"/>
                <w:color w:val="000000"/>
                <w:sz w:val="20"/>
              </w:rPr>
              <w:t xml:space="preserve">" </w:t>
            </w:r>
            <w:r>
              <w:br/>
            </w:r>
            <w:r>
              <w:rPr>
                <w:rFonts w:ascii="Times New Roman"/>
                <w:b w:val="false"/>
                <w:i w:val="false"/>
                <w:color w:val="000000"/>
                <w:sz w:val="20"/>
              </w:rPr>
              <w:t>Executive secretary</w:t>
            </w:r>
            <w:r>
              <w:br/>
            </w:r>
            <w:r>
              <w:rPr>
                <w:rFonts w:ascii="Times New Roman"/>
                <w:b w:val="false"/>
                <w:i w:val="false"/>
                <w:color w:val="000000"/>
                <w:sz w:val="20"/>
              </w:rPr>
              <w:t>of the Ministry of Agriculture</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"____"_____________20 __ year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p>
        </w:tc>
      </w:tr>
    </w:tbl>
    <w:p>
      <w:pPr>
        <w:spacing w:after="0"/>
        <w:ind w:left="0"/>
        <w:jc w:val="left"/>
      </w:pPr>
      <w:r>
        <w:rPr>
          <w:rFonts w:ascii="Times New Roman"/>
          <w:b/>
          <w:i w:val="false"/>
          <w:color w:val="000000"/>
        </w:rPr>
        <w:t xml:space="preserve"> Conclusion report for budget subsidies payment to decrease the cost of expenses incurred in transportation of exported grain by railway</w:t>
      </w:r>
      <w:r>
        <w:br/>
      </w:r>
      <w:r>
        <w:br/>
      </w:r>
      <w:r>
        <w:rPr>
          <w:rFonts w:ascii="Times New Roman"/>
          <w:b/>
          <w:i w:val="false"/>
          <w:color w:val="000000"/>
        </w:rPr>
        <w:t>________________________________________________ export destination on budget programme ___ "_________________",</w:t>
      </w:r>
      <w:r>
        <w:br/>
      </w:r>
      <w:r>
        <w:rPr>
          <w:rFonts w:ascii="Times New Roman"/>
          <w:b/>
          <w:i w:val="false"/>
          <w:color w:val="000000"/>
        </w:rPr>
        <w:t>in accordance with protocol of the State committee for modernization of economy</w:t>
      </w:r>
      <w:r>
        <w:br/>
      </w:r>
      <w:r>
        <w:rPr>
          <w:rFonts w:ascii="Times New Roman"/>
          <w:b/>
          <w:i w:val="false"/>
          <w:color w:val="000000"/>
        </w:rPr>
        <w:t>of the Republic of Kazakhstan of "___" __________ 20__ year No.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3378"/>
        <w:gridCol w:w="2707"/>
        <w:gridCol w:w="2739"/>
        <w:gridCol w:w="2125"/>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of exporter</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w:t>
            </w:r>
            <w:r>
              <w:br/>
            </w:r>
            <w:r>
              <w:rPr>
                <w:rFonts w:ascii="Times New Roman"/>
                <w:b w:val="false"/>
                <w:i w:val="false"/>
                <w:color w:val="000000"/>
                <w:sz w:val="20"/>
              </w:rPr>
              <w:t>
of conclusion of forwarding</w:t>
            </w:r>
            <w:r>
              <w:br/>
            </w:r>
            <w:r>
              <w:rPr>
                <w:rFonts w:ascii="Times New Roman"/>
                <w:b w:val="false"/>
                <w:i w:val="false"/>
                <w:color w:val="000000"/>
                <w:sz w:val="20"/>
              </w:rPr>
              <w:t>
contract with Single operator</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transported grain</w:t>
            </w:r>
            <w:r>
              <w:br/>
            </w:r>
            <w:r>
              <w:rPr>
                <w:rFonts w:ascii="Times New Roman"/>
                <w:b w:val="false"/>
                <w:i w:val="false"/>
                <w:color w:val="000000"/>
                <w:sz w:val="20"/>
              </w:rPr>
              <w:t>
__________________,</w:t>
            </w:r>
            <w:r>
              <w:br/>
            </w:r>
            <w:r>
              <w:rPr>
                <w:rFonts w:ascii="Times New Roman"/>
                <w:b w:val="false"/>
                <w:i w:val="false"/>
                <w:color w:val="000000"/>
                <w:sz w:val="20"/>
              </w:rPr>
              <w:t>
export destination</w:t>
            </w:r>
            <w:r>
              <w:br/>
            </w:r>
            <w:r>
              <w:rPr>
                <w:rFonts w:ascii="Times New Roman"/>
                <w:b w:val="false"/>
                <w:i w:val="false"/>
                <w:color w:val="000000"/>
                <w:sz w:val="20"/>
              </w:rPr>
              <w:t>
tons, over period</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r>
              <w:br/>
            </w:r>
            <w:r>
              <w:rPr>
                <w:rFonts w:ascii="Times New Roman"/>
                <w:b w:val="false"/>
                <w:i w:val="false"/>
                <w:color w:val="000000"/>
                <w:sz w:val="20"/>
              </w:rPr>
              <w:t>
of reimbursement per 1</w:t>
            </w:r>
            <w:r>
              <w:br/>
            </w:r>
            <w:r>
              <w:rPr>
                <w:rFonts w:ascii="Times New Roman"/>
                <w:b w:val="false"/>
                <w:i w:val="false"/>
                <w:color w:val="000000"/>
                <w:sz w:val="20"/>
              </w:rPr>
              <w:t>
ton,</w:t>
            </w:r>
            <w:r>
              <w:br/>
            </w:r>
            <w:r>
              <w:rPr>
                <w:rFonts w:ascii="Times New Roman"/>
                <w:b w:val="false"/>
                <w:i w:val="false"/>
                <w:color w:val="000000"/>
                <w:sz w:val="20"/>
              </w:rPr>
              <w:t>
KZT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r>
              <w:br/>
            </w:r>
            <w:r>
              <w:rPr>
                <w:rFonts w:ascii="Times New Roman"/>
                <w:b w:val="false"/>
                <w:i w:val="false"/>
                <w:color w:val="000000"/>
                <w:sz w:val="20"/>
              </w:rPr>
              <w:t>
of reimbursement</w:t>
            </w:r>
            <w:r>
              <w:br/>
            </w:r>
            <w:r>
              <w:rPr>
                <w:rFonts w:ascii="Times New Roman"/>
                <w:b w:val="false"/>
                <w:i w:val="false"/>
                <w:color w:val="000000"/>
                <w:sz w:val="20"/>
              </w:rPr>
              <w:t>
subject to transfer</w:t>
            </w:r>
            <w:r>
              <w:br/>
            </w:r>
            <w:r>
              <w:rPr>
                <w:rFonts w:ascii="Times New Roman"/>
                <w:b w:val="false"/>
                <w:i w:val="false"/>
                <w:color w:val="000000"/>
                <w:sz w:val="20"/>
              </w:rPr>
              <w:t>
from budget,</w:t>
            </w:r>
            <w:r>
              <w:br/>
            </w:r>
            <w:r>
              <w:rPr>
                <w:rFonts w:ascii="Times New Roman"/>
                <w:b w:val="false"/>
                <w:i w:val="false"/>
                <w:color w:val="000000"/>
                <w:sz w:val="20"/>
              </w:rPr>
              <w:t>
KZT, over period</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Head of the structural unit</w:t>
      </w:r>
    </w:p>
    <w:p>
      <w:pPr>
        <w:spacing w:after="0"/>
        <w:ind w:left="0"/>
        <w:jc w:val="both"/>
      </w:pPr>
      <w:r>
        <w:rPr>
          <w:rFonts w:ascii="Times New Roman"/>
          <w:b w:val="false"/>
          <w:i w:val="false"/>
          <w:color w:val="000000"/>
          <w:sz w:val="28"/>
        </w:rPr>
        <w:t>
      of the Ministry of Agriculture of the Republic of Kazakhstan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subsidy payment Rules</w:t>
            </w:r>
            <w:r>
              <w:br/>
            </w:r>
            <w:r>
              <w:rPr>
                <w:rFonts w:ascii="Times New Roman"/>
                <w:b w:val="false"/>
                <w:i w:val="false"/>
                <w:color w:val="000000"/>
                <w:sz w:val="20"/>
              </w:rPr>
              <w:t xml:space="preserve">to decrease the cost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transportation expenses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incurred in grain export</w:t>
            </w:r>
          </w:p>
        </w:tc>
      </w:tr>
    </w:tbl>
    <w:p>
      <w:pPr>
        <w:spacing w:after="0"/>
        <w:ind w:left="0"/>
        <w:jc w:val="left"/>
      </w:pPr>
      <w:r>
        <w:rPr>
          <w:rFonts w:ascii="Times New Roman"/>
          <w:b/>
          <w:i w:val="false"/>
          <w:color w:val="000000"/>
        </w:rPr>
        <w:t xml:space="preserve"> Act No._____ of "___" _____________ 20__ yr. of confirmation</w:t>
      </w:r>
      <w:r>
        <w:br/>
      </w:r>
      <w:r>
        <w:rPr>
          <w:rFonts w:ascii="Times New Roman"/>
          <w:b/>
          <w:i w:val="false"/>
          <w:color w:val="000000"/>
        </w:rPr>
        <w:t>_____________________________ name of the exporter of reimbursement of a part of the cost of transportation expenses incurred in grain export _____________________________________ export destination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703"/>
        <w:gridCol w:w="1976"/>
        <w:gridCol w:w="2638"/>
        <w:gridCol w:w="2271"/>
        <w:gridCol w:w="1014"/>
        <w:gridCol w:w="2400"/>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of shipment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xml:space="preserve">
of </w:t>
            </w:r>
            <w:r>
              <w:br/>
            </w:r>
            <w:r>
              <w:rPr>
                <w:rFonts w:ascii="Times New Roman"/>
                <w:b w:val="false"/>
                <w:i w:val="false"/>
                <w:color w:val="000000"/>
                <w:sz w:val="20"/>
              </w:rPr>
              <w:t>
freight wagon</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Forwarding station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Entrance station</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Exit</w:t>
            </w:r>
            <w:r>
              <w:br/>
            </w:r>
            <w:r>
              <w:rPr>
                <w:rFonts w:ascii="Times New Roman"/>
                <w:b w:val="false"/>
                <w:i w:val="false"/>
                <w:color w:val="000000"/>
                <w:sz w:val="20"/>
              </w:rPr>
              <w:t>
station</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w:t>
            </w:r>
            <w:r>
              <w:br/>
            </w:r>
            <w:r>
              <w:rPr>
                <w:rFonts w:ascii="Times New Roman"/>
                <w:b w:val="false"/>
                <w:i w:val="false"/>
                <w:color w:val="000000"/>
                <w:sz w:val="20"/>
              </w:rPr>
              <w:t>
(port)</w:t>
            </w:r>
            <w:r>
              <w:br/>
            </w:r>
            <w:r>
              <w:rPr>
                <w:rFonts w:ascii="Times New Roman"/>
                <w:b w:val="false"/>
                <w:i w:val="false"/>
                <w:color w:val="000000"/>
                <w:sz w:val="20"/>
              </w:rPr>
              <w:t>
of destination</w:t>
            </w:r>
            <w:r>
              <w:br/>
            </w:r>
            <w:r>
              <w:rPr>
                <w:rFonts w:ascii="Times New Roman"/>
                <w:b w:val="false"/>
                <w:i w:val="false"/>
                <w:color w:val="000000"/>
                <w:sz w:val="20"/>
              </w:rPr>
              <w:t xml:space="preserve">
(border crossing) </w:t>
            </w: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2130"/>
        <w:gridCol w:w="3592"/>
        <w:gridCol w:w="2651"/>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r>
              <w:br/>
            </w:r>
            <w:r>
              <w:rPr>
                <w:rFonts w:ascii="Times New Roman"/>
                <w:b w:val="false"/>
                <w:i w:val="false"/>
                <w:color w:val="000000"/>
                <w:sz w:val="20"/>
              </w:rPr>
              <w:t>
of departure</w:t>
            </w:r>
            <w:r>
              <w:br/>
            </w:r>
            <w:r>
              <w:rPr>
                <w:rFonts w:ascii="Times New Roman"/>
                <w:b w:val="false"/>
                <w:i w:val="false"/>
                <w:color w:val="000000"/>
                <w:sz w:val="20"/>
              </w:rPr>
              <w:t xml:space="preserve">
(stamp of the station on </w:t>
            </w:r>
            <w:r>
              <w:br/>
            </w:r>
            <w:r>
              <w:rPr>
                <w:rFonts w:ascii="Times New Roman"/>
                <w:b w:val="false"/>
                <w:i w:val="false"/>
                <w:color w:val="000000"/>
                <w:sz w:val="20"/>
              </w:rPr>
              <w:t>
carriage documents)</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Size </w:t>
            </w:r>
            <w:r>
              <w:br/>
            </w:r>
            <w:r>
              <w:rPr>
                <w:rFonts w:ascii="Times New Roman"/>
                <w:b w:val="false"/>
                <w:i w:val="false"/>
                <w:color w:val="000000"/>
                <w:sz w:val="20"/>
              </w:rPr>
              <w:t>
of carriages,</w:t>
            </w:r>
            <w:r>
              <w:br/>
            </w:r>
            <w:r>
              <w:rPr>
                <w:rFonts w:ascii="Times New Roman"/>
                <w:b w:val="false"/>
                <w:i w:val="false"/>
                <w:color w:val="000000"/>
                <w:sz w:val="20"/>
              </w:rPr>
              <w:t>
tons</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r>
              <w:br/>
            </w:r>
            <w:r>
              <w:rPr>
                <w:rFonts w:ascii="Times New Roman"/>
                <w:b w:val="false"/>
                <w:i w:val="false"/>
                <w:color w:val="000000"/>
                <w:sz w:val="20"/>
              </w:rPr>
              <w:t>
of reimbursement per</w:t>
            </w:r>
            <w:r>
              <w:br/>
            </w:r>
            <w:r>
              <w:rPr>
                <w:rFonts w:ascii="Times New Roman"/>
                <w:b w:val="false"/>
                <w:i w:val="false"/>
                <w:color w:val="000000"/>
                <w:sz w:val="20"/>
              </w:rPr>
              <w:t xml:space="preserve">
ton, KZT </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r>
              <w:br/>
            </w:r>
            <w:r>
              <w:rPr>
                <w:rFonts w:ascii="Times New Roman"/>
                <w:b w:val="false"/>
                <w:i w:val="false"/>
                <w:color w:val="000000"/>
                <w:sz w:val="20"/>
              </w:rPr>
              <w:t>
sum of</w:t>
            </w:r>
            <w:r>
              <w:br/>
            </w:r>
            <w:r>
              <w:rPr>
                <w:rFonts w:ascii="Times New Roman"/>
                <w:b w:val="false"/>
                <w:i w:val="false"/>
                <w:color w:val="000000"/>
                <w:sz w:val="20"/>
              </w:rPr>
              <w:t>
reimbursement,</w:t>
            </w:r>
            <w:r>
              <w:br/>
            </w:r>
            <w:r>
              <w:rPr>
                <w:rFonts w:ascii="Times New Roman"/>
                <w:b w:val="false"/>
                <w:i w:val="false"/>
                <w:color w:val="000000"/>
                <w:sz w:val="20"/>
              </w:rPr>
              <w:t>
KZT</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77"/>
        <w:gridCol w:w="6423"/>
      </w:tblGrid>
      <w:tr>
        <w:trPr>
          <w:trHeight w:val="30" w:hRule="atLeast"/>
        </w:trPr>
        <w:tc>
          <w:tcPr>
            <w:tcW w:w="5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exporter</w:t>
            </w:r>
            <w:r>
              <w:br/>
            </w:r>
            <w:r>
              <w:rPr>
                <w:rFonts w:ascii="Times New Roman"/>
                <w:b w:val="false"/>
                <w:i w:val="false"/>
                <w:color w:val="000000"/>
                <w:sz w:val="20"/>
              </w:rPr>
              <w:t>
______________________________</w:t>
            </w:r>
            <w:r>
              <w:br/>
            </w:r>
            <w:r>
              <w:rPr>
                <w:rFonts w:ascii="Times New Roman"/>
                <w:b w:val="false"/>
                <w:i w:val="false"/>
                <w:color w:val="000000"/>
                <w:sz w:val="20"/>
              </w:rPr>
              <w:t>
(Signature, full name of the manager)</w:t>
            </w:r>
          </w:p>
        </w:tc>
        <w:tc>
          <w:tcPr>
            <w:tcW w:w="6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Single operator</w:t>
            </w:r>
            <w:r>
              <w:br/>
            </w:r>
            <w:r>
              <w:rPr>
                <w:rFonts w:ascii="Times New Roman"/>
                <w:b w:val="false"/>
                <w:i w:val="false"/>
                <w:color w:val="000000"/>
                <w:sz w:val="20"/>
              </w:rPr>
              <w:t>
_________________________________</w:t>
            </w:r>
            <w:r>
              <w:br/>
            </w:r>
            <w:r>
              <w:rPr>
                <w:rFonts w:ascii="Times New Roman"/>
                <w:b w:val="false"/>
                <w:i w:val="false"/>
                <w:color w:val="000000"/>
                <w:sz w:val="20"/>
              </w:rPr>
              <w:t>
(Signature, full name of the manager)</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