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ed5" w14:textId="bc1a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the Rules for registration of internal migrants and introduction of amendments to some decisions of the Government of the Republic of Kazakhstan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Resolution of the Government of the Republic of Kazakhstan dated December 1, 2011 № 1427.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subparagraph 4 of Article 8 of the Law of the Republic of Kazakhstan dated July 22, 2011 “On Population Migration” the Government of the Republic of Kazakhstan </w:t>
      </w:r>
      <w:r>
        <w:rPr>
          <w:rFonts w:ascii="Times New Roman"/>
          <w:b/>
          <w:i w:val="false"/>
          <w:color w:val="000000"/>
          <w:sz w:val="28"/>
        </w:rPr>
        <w:t>hereby RESOLVED as follows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1.To approve the attached: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1) Abrogated by Resolution of the Government of the Republic of Kazakhstan dated 26.09.2024 № 782 (effective after ten calendar days after the date of its first official publication).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amendments to some decisions of the Government of the Republic of Kazakhstan.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Footnote. Paragraph 1 as amended by Resolution of the Government of the Republic of Kazakhstan dated 26.09.2024 № 782 (effective ten calendar days after the date of its first official publication).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The Ministry of Internal Affairs of the Republic of Kazakhstan shall take measures arising from this resolution within one month.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This resolution shall be enforced upon expiry of ten calendar days after its first official publication.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Prime Minister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of the 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K. Massimov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resolution of the 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dated December 1, 2011 № 1427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Rules for registration of internal migrants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Footnote. The Rules became invalid by Decree of the Government of the Republic of Kazakhstan dated 26.09.2024 № 782 (effective ten calendar days after the date of its first official publication).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