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8442" w14:textId="cc28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severe forms of some chronic diseases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1309 dated November 8, 2011. It became invalid by the Decree of the Government of the Republic of Kazakhstan dated 16.03.2022 No. 129 (effective from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,16.03.2022 No. 129 (effective from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4) of </w:t>
      </w:r>
      <w:r>
        <w:rPr>
          <w:rFonts w:ascii="Times New Roman"/>
          <w:b w:val="false"/>
          <w:i w:val="false"/>
          <w:color w:val="000000"/>
          <w:sz w:val="28"/>
        </w:rPr>
        <w:t>Article 68</w:t>
      </w:r>
      <w:r>
        <w:rPr>
          <w:rFonts w:ascii="Times New Roman"/>
          <w:b w:val="false"/>
          <w:i w:val="false"/>
          <w:color w:val="000000"/>
          <w:sz w:val="28"/>
        </w:rPr>
        <w:t xml:space="preserve">, </w:t>
      </w:r>
      <w:r>
        <w:rPr>
          <w:rFonts w:ascii="Times New Roman"/>
          <w:b w:val="false"/>
          <w:i w:val="false"/>
          <w:color w:val="000000"/>
          <w:sz w:val="28"/>
        </w:rPr>
        <w:t>Subparagraph 6)</w:t>
      </w:r>
      <w:r>
        <w:rPr>
          <w:rFonts w:ascii="Times New Roman"/>
          <w:b w:val="false"/>
          <w:i w:val="false"/>
          <w:color w:val="000000"/>
          <w:sz w:val="28"/>
        </w:rPr>
        <w:t xml:space="preserve"> of Article 69 and </w:t>
      </w:r>
      <w:r>
        <w:rPr>
          <w:rFonts w:ascii="Times New Roman"/>
          <w:b w:val="false"/>
          <w:i w:val="false"/>
          <w:color w:val="000000"/>
          <w:sz w:val="28"/>
        </w:rPr>
        <w:t>Paragraph 4</w:t>
      </w:r>
      <w:r>
        <w:rPr>
          <w:rFonts w:ascii="Times New Roman"/>
          <w:b w:val="false"/>
          <w:i w:val="false"/>
          <w:color w:val="000000"/>
          <w:sz w:val="28"/>
        </w:rPr>
        <w:t xml:space="preserve"> of Article 75 of the Law of the Republic of Kazakhstan dated April 16, 1997 "On Housing Relations",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list</w:t>
      </w:r>
      <w:r>
        <w:rPr>
          <w:rFonts w:ascii="Times New Roman"/>
          <w:b w:val="false"/>
          <w:i w:val="false"/>
          <w:color w:val="000000"/>
          <w:sz w:val="28"/>
        </w:rPr>
        <w:t xml:space="preserve"> of severe forms of some chronic diseases. </w:t>
      </w:r>
    </w:p>
    <w:bookmarkEnd w:id="1"/>
    <w:bookmarkStart w:name="z3" w:id="2"/>
    <w:p>
      <w:pPr>
        <w:spacing w:after="0"/>
        <w:ind w:left="0"/>
        <w:jc w:val="both"/>
      </w:pPr>
      <w:r>
        <w:rPr>
          <w:rFonts w:ascii="Times New Roman"/>
          <w:b w:val="false"/>
          <w:i w:val="false"/>
          <w:color w:val="000000"/>
          <w:sz w:val="28"/>
        </w:rPr>
        <w:t>
      2. This Decree shall be enforced upon expiry of ten calendar days after the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1309 dated November 8, 2011 </w:t>
            </w:r>
          </w:p>
        </w:tc>
      </w:tr>
    </w:tbl>
    <w:bookmarkStart w:name="z5" w:id="3"/>
    <w:p>
      <w:pPr>
        <w:spacing w:after="0"/>
        <w:ind w:left="0"/>
        <w:jc w:val="left"/>
      </w:pPr>
      <w:r>
        <w:rPr>
          <w:rFonts w:ascii="Times New Roman"/>
          <w:b/>
          <w:i w:val="false"/>
          <w:color w:val="000000"/>
        </w:rPr>
        <w:t xml:space="preserve"> List </w:t>
      </w:r>
      <w:r>
        <w:br/>
      </w:r>
      <w:r>
        <w:rPr>
          <w:rFonts w:ascii="Times New Roman"/>
          <w:b/>
          <w:i w:val="false"/>
          <w:color w:val="000000"/>
        </w:rPr>
        <w:t>of severe forms of some chronic diseases</w:t>
      </w:r>
    </w:p>
    <w:bookmarkEnd w:id="3"/>
    <w:bookmarkStart w:name="z6" w:id="4"/>
    <w:p>
      <w:pPr>
        <w:spacing w:after="0"/>
        <w:ind w:left="0"/>
        <w:jc w:val="both"/>
      </w:pPr>
      <w:r>
        <w:rPr>
          <w:rFonts w:ascii="Times New Roman"/>
          <w:b w:val="false"/>
          <w:i w:val="false"/>
          <w:color w:val="000000"/>
          <w:sz w:val="28"/>
        </w:rPr>
        <w:t>
      1. Mental illness with persistent psychotic symptoms and pronounced personality changes, in which cohabitation with the suffering shall be impossible for others.</w:t>
      </w:r>
    </w:p>
    <w:bookmarkEnd w:id="4"/>
    <w:bookmarkStart w:name="z7" w:id="5"/>
    <w:p>
      <w:pPr>
        <w:spacing w:after="0"/>
        <w:ind w:left="0"/>
        <w:jc w:val="both"/>
      </w:pPr>
      <w:r>
        <w:rPr>
          <w:rFonts w:ascii="Times New Roman"/>
          <w:b w:val="false"/>
          <w:i w:val="false"/>
          <w:color w:val="000000"/>
          <w:sz w:val="28"/>
        </w:rPr>
        <w:t>
      2. Organic and post-traumatic lesions of central nervous system with persistent severe violations of the functions of limbs and functions of pelvic organs.</w:t>
      </w:r>
    </w:p>
    <w:bookmarkEnd w:id="5"/>
    <w:bookmarkStart w:name="z8" w:id="6"/>
    <w:p>
      <w:pPr>
        <w:spacing w:after="0"/>
        <w:ind w:left="0"/>
        <w:jc w:val="both"/>
      </w:pPr>
      <w:r>
        <w:rPr>
          <w:rFonts w:ascii="Times New Roman"/>
          <w:b w:val="false"/>
          <w:i w:val="false"/>
          <w:color w:val="000000"/>
          <w:sz w:val="28"/>
        </w:rPr>
        <w:t>
      3. Fecal, urinary and vaginal fistulas, bladder stoma, unnatural anus.</w:t>
      </w:r>
    </w:p>
    <w:bookmarkEnd w:id="6"/>
    <w:bookmarkStart w:name="z9" w:id="7"/>
    <w:p>
      <w:pPr>
        <w:spacing w:after="0"/>
        <w:ind w:left="0"/>
        <w:jc w:val="both"/>
      </w:pPr>
      <w:r>
        <w:rPr>
          <w:rFonts w:ascii="Times New Roman"/>
          <w:b w:val="false"/>
          <w:i w:val="false"/>
          <w:color w:val="000000"/>
          <w:sz w:val="28"/>
        </w:rPr>
        <w:t>
      4. Severe form of bronchial asthma, continuously relapsing course, with frequent attacks, complicated by respiratory failure of III degree.</w:t>
      </w:r>
    </w:p>
    <w:bookmarkEnd w:id="7"/>
    <w:bookmarkStart w:name="z10" w:id="8"/>
    <w:p>
      <w:pPr>
        <w:spacing w:after="0"/>
        <w:ind w:left="0"/>
        <w:jc w:val="both"/>
      </w:pPr>
      <w:r>
        <w:rPr>
          <w:rFonts w:ascii="Times New Roman"/>
          <w:b w:val="false"/>
          <w:i w:val="false"/>
          <w:color w:val="000000"/>
          <w:sz w:val="28"/>
        </w:rPr>
        <w:t>
      5. Severe forms of hereditary progressive neuromuscular dystrophy with loss of motor functions.</w:t>
      </w:r>
    </w:p>
    <w:bookmarkEnd w:id="8"/>
    <w:bookmarkStart w:name="z11" w:id="9"/>
    <w:p>
      <w:pPr>
        <w:spacing w:after="0"/>
        <w:ind w:left="0"/>
        <w:jc w:val="both"/>
      </w:pPr>
      <w:r>
        <w:rPr>
          <w:rFonts w:ascii="Times New Roman"/>
          <w:b w:val="false"/>
          <w:i w:val="false"/>
          <w:color w:val="000000"/>
          <w:sz w:val="28"/>
        </w:rPr>
        <w:t>
      6. Diabetes mellitus I type, severe.</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