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7ea6" w14:textId="ad97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Islamic Republic of Afghanistan on cooperation against Illicit Trafficking in Narcotic Drugs, Psychotropic Substances, their analogues and precursors and their abuse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881 dated July 29, 2011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Agreement between the Government of the Republic of Kazakhstan and the Government of the Islamic Republic of Afghanistan on cooperation against Illicit Trafficking in Narcotic Drugs, Psychotropic Substances, their analogues and precursors and their abuse, done in Kabul on May 17, 2010.</w:t>
      </w:r>
    </w:p>
    <w:bookmarkEnd w:id="1"/>
    <w:bookmarkStart w:name="z3" w:id="2"/>
    <w:p>
      <w:pPr>
        <w:spacing w:after="0"/>
        <w:ind w:left="0"/>
        <w:jc w:val="both"/>
      </w:pPr>
      <w:r>
        <w:rPr>
          <w:rFonts w:ascii="Times New Roman"/>
          <w:b w:val="false"/>
          <w:i w:val="false"/>
          <w:color w:val="000000"/>
          <w:sz w:val="28"/>
        </w:rPr>
        <w:t>
      2. This Decree shall be enforced from the day of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881 dated July 29, 2011 </w:t>
            </w:r>
          </w:p>
        </w:tc>
      </w:tr>
    </w:tbl>
    <w:bookmarkStart w:name="z5"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 Islamic</w:t>
      </w:r>
      <w:r>
        <w:br/>
      </w:r>
      <w:r>
        <w:rPr>
          <w:rFonts w:ascii="Times New Roman"/>
          <w:b/>
          <w:i w:val="false"/>
          <w:color w:val="000000"/>
        </w:rPr>
        <w:t>Republic of Afghanistan on cooperation against Illicit Trafficking in Narcotic Drugs,</w:t>
      </w:r>
      <w:r>
        <w:br/>
      </w:r>
      <w:r>
        <w:rPr>
          <w:rFonts w:ascii="Times New Roman"/>
          <w:b/>
          <w:i w:val="false"/>
          <w:color w:val="000000"/>
        </w:rPr>
        <w:t>Psychotropic Substances, their analogues and precursors and their abuse</w:t>
      </w:r>
    </w:p>
    <w:bookmarkEnd w:id="3"/>
    <w:bookmarkStart w:name="z6" w:id="4"/>
    <w:p>
      <w:pPr>
        <w:spacing w:after="0"/>
        <w:ind w:left="0"/>
        <w:jc w:val="both"/>
      </w:pPr>
      <w:r>
        <w:rPr>
          <w:rFonts w:ascii="Times New Roman"/>
          <w:b w:val="false"/>
          <w:i w:val="false"/>
          <w:color w:val="000000"/>
          <w:sz w:val="28"/>
        </w:rPr>
        <w:t>
      The Government of the Republic of Kazakhstan and the Government of the Islamic Republic of Afghanistan, hereinafter referred to as the "Parties",</w:t>
      </w:r>
    </w:p>
    <w:bookmarkEnd w:id="4"/>
    <w:bookmarkStart w:name="z7" w:id="5"/>
    <w:p>
      <w:pPr>
        <w:spacing w:after="0"/>
        <w:ind w:left="0"/>
        <w:jc w:val="both"/>
      </w:pPr>
      <w:r>
        <w:rPr>
          <w:rFonts w:ascii="Times New Roman"/>
          <w:b w:val="false"/>
          <w:i w:val="false"/>
          <w:color w:val="000000"/>
          <w:sz w:val="28"/>
        </w:rPr>
        <w:t>
      aware that the Illicit Trafficking in Narcotic Drugs, Psychotropic Substances, their analogues and precursors and their abuse shall constitute a serious threat to the health and well-being of population of the States of Parties,</w:t>
      </w:r>
    </w:p>
    <w:bookmarkEnd w:id="5"/>
    <w:bookmarkStart w:name="z8" w:id="6"/>
    <w:p>
      <w:pPr>
        <w:spacing w:after="0"/>
        <w:ind w:left="0"/>
        <w:jc w:val="both"/>
      </w:pPr>
      <w:r>
        <w:rPr>
          <w:rFonts w:ascii="Times New Roman"/>
          <w:b w:val="false"/>
          <w:i w:val="false"/>
          <w:color w:val="000000"/>
          <w:sz w:val="28"/>
        </w:rPr>
        <w:t xml:space="preserve">
      having regard to the principles of the </w:t>
      </w:r>
      <w:r>
        <w:rPr>
          <w:rFonts w:ascii="Times New Roman"/>
          <w:b w:val="false"/>
          <w:i w:val="false"/>
          <w:color w:val="000000"/>
          <w:sz w:val="28"/>
        </w:rPr>
        <w:t xml:space="preserve"> Single Convention </w:t>
      </w:r>
      <w:r>
        <w:rPr>
          <w:rFonts w:ascii="Times New Roman"/>
          <w:b w:val="false"/>
          <w:i w:val="false"/>
          <w:color w:val="000000"/>
          <w:sz w:val="28"/>
        </w:rPr>
        <w:t>on Narcotic Drugs 1961, as amended by the Protocol 1972 on amendments to the Single Convention on Narcotic Drugs 1961, the</w:t>
      </w:r>
      <w:r>
        <w:rPr>
          <w:rFonts w:ascii="Times New Roman"/>
          <w:b w:val="false"/>
          <w:i w:val="false"/>
          <w:color w:val="000000"/>
          <w:sz w:val="28"/>
        </w:rPr>
        <w:t xml:space="preserve"> Convention</w:t>
      </w:r>
      <w:r>
        <w:rPr>
          <w:rFonts w:ascii="Times New Roman"/>
          <w:b w:val="false"/>
          <w:i w:val="false"/>
          <w:color w:val="000000"/>
          <w:sz w:val="28"/>
        </w:rPr>
        <w:t xml:space="preserve"> on Psychotropic Substances 1971 and the United Nations Convention against Illicit Traffic in Narcotic Drugs and Psychotropic Substances, 1988,</w:t>
      </w:r>
    </w:p>
    <w:bookmarkEnd w:id="6"/>
    <w:bookmarkStart w:name="z9" w:id="7"/>
    <w:p>
      <w:pPr>
        <w:spacing w:after="0"/>
        <w:ind w:left="0"/>
        <w:jc w:val="both"/>
      </w:pPr>
      <w:r>
        <w:rPr>
          <w:rFonts w:ascii="Times New Roman"/>
          <w:b w:val="false"/>
          <w:i w:val="false"/>
          <w:color w:val="000000"/>
          <w:sz w:val="28"/>
        </w:rPr>
        <w:t>
      considering that to desire for strengthen and develop effective cooperation between Authorities operating against Illicit Trafficking in Narcotic Drugs, Psychotropic Substances, their analogues and precursors, with strict respect for sovereignty of the States of Parties and the principle of non-interference in internal affairs,</w:t>
      </w:r>
    </w:p>
    <w:bookmarkEnd w:id="7"/>
    <w:bookmarkStart w:name="z10" w:id="8"/>
    <w:p>
      <w:pPr>
        <w:spacing w:after="0"/>
        <w:ind w:left="0"/>
        <w:jc w:val="both"/>
      </w:pPr>
      <w:r>
        <w:rPr>
          <w:rFonts w:ascii="Times New Roman"/>
          <w:b w:val="false"/>
          <w:i w:val="false"/>
          <w:color w:val="000000"/>
          <w:sz w:val="28"/>
        </w:rPr>
        <w:t>
      guided by the national laws and international obligations of their states, have agreed as follows:</w:t>
      </w:r>
    </w:p>
    <w:bookmarkEnd w:id="8"/>
    <w:bookmarkStart w:name="z11" w:id="9"/>
    <w:p>
      <w:pPr>
        <w:spacing w:after="0"/>
        <w:ind w:left="0"/>
        <w:jc w:val="left"/>
      </w:pPr>
      <w:r>
        <w:rPr>
          <w:rFonts w:ascii="Times New Roman"/>
          <w:b/>
          <w:i w:val="false"/>
          <w:color w:val="000000"/>
        </w:rPr>
        <w:t xml:space="preserve"> Article 1</w:t>
      </w:r>
    </w:p>
    <w:bookmarkEnd w:id="9"/>
    <w:bookmarkStart w:name="z12" w:id="10"/>
    <w:p>
      <w:pPr>
        <w:spacing w:after="0"/>
        <w:ind w:left="0"/>
        <w:jc w:val="both"/>
      </w:pPr>
      <w:r>
        <w:rPr>
          <w:rFonts w:ascii="Times New Roman"/>
          <w:b w:val="false"/>
          <w:i w:val="false"/>
          <w:color w:val="000000"/>
          <w:sz w:val="28"/>
        </w:rPr>
        <w:t>
      The Parties, under this Agreement and in accordance with the national laws and international obligations of their States, shall cooperate against Illicit Trafficking in Narcotic Drugs, Psychotropic Substances, their analogues, precursors and their abuse.</w:t>
      </w:r>
    </w:p>
    <w:bookmarkEnd w:id="10"/>
    <w:bookmarkStart w:name="z13" w:id="11"/>
    <w:p>
      <w:pPr>
        <w:spacing w:after="0"/>
        <w:ind w:left="0"/>
        <w:jc w:val="left"/>
      </w:pPr>
      <w:r>
        <w:rPr>
          <w:rFonts w:ascii="Times New Roman"/>
          <w:b/>
          <w:i w:val="false"/>
          <w:color w:val="000000"/>
        </w:rPr>
        <w:t xml:space="preserve"> Article 2</w:t>
      </w:r>
    </w:p>
    <w:bookmarkEnd w:id="11"/>
    <w:bookmarkStart w:name="z14" w:id="12"/>
    <w:p>
      <w:pPr>
        <w:spacing w:after="0"/>
        <w:ind w:left="0"/>
        <w:jc w:val="both"/>
      </w:pPr>
      <w:r>
        <w:rPr>
          <w:rFonts w:ascii="Times New Roman"/>
          <w:b w:val="false"/>
          <w:i w:val="false"/>
          <w:color w:val="000000"/>
          <w:sz w:val="28"/>
        </w:rPr>
        <w:t>
      The cooperation provided by this Agreement shall be carried out directly between the competent authorities of the States of the Parties by direct contacts and agreements.</w:t>
      </w:r>
    </w:p>
    <w:bookmarkEnd w:id="12"/>
    <w:bookmarkStart w:name="z15" w:id="13"/>
    <w:p>
      <w:pPr>
        <w:spacing w:after="0"/>
        <w:ind w:left="0"/>
        <w:jc w:val="both"/>
      </w:pPr>
      <w:r>
        <w:rPr>
          <w:rFonts w:ascii="Times New Roman"/>
          <w:b w:val="false"/>
          <w:i w:val="false"/>
          <w:color w:val="000000"/>
          <w:sz w:val="28"/>
        </w:rPr>
        <w:t>
      The competent authorities of the States of Parties shall be:</w:t>
      </w:r>
    </w:p>
    <w:bookmarkEnd w:id="13"/>
    <w:bookmarkStart w:name="z16" w:id="14"/>
    <w:p>
      <w:pPr>
        <w:spacing w:after="0"/>
        <w:ind w:left="0"/>
        <w:jc w:val="both"/>
      </w:pPr>
      <w:r>
        <w:rPr>
          <w:rFonts w:ascii="Times New Roman"/>
          <w:b w:val="false"/>
          <w:i w:val="false"/>
          <w:color w:val="000000"/>
          <w:sz w:val="28"/>
        </w:rPr>
        <w:t>
      from the Republic of Kazakhstan:</w:t>
      </w:r>
    </w:p>
    <w:bookmarkEnd w:id="14"/>
    <w:bookmarkStart w:name="z17" w:id="15"/>
    <w:p>
      <w:pPr>
        <w:spacing w:after="0"/>
        <w:ind w:left="0"/>
        <w:jc w:val="both"/>
      </w:pPr>
      <w:r>
        <w:rPr>
          <w:rFonts w:ascii="Times New Roman"/>
          <w:b w:val="false"/>
          <w:i w:val="false"/>
          <w:color w:val="000000"/>
          <w:sz w:val="28"/>
        </w:rPr>
        <w:t>
      Ministry of Internal Affairs</w:t>
      </w:r>
    </w:p>
    <w:bookmarkEnd w:id="15"/>
    <w:bookmarkStart w:name="z18" w:id="16"/>
    <w:p>
      <w:pPr>
        <w:spacing w:after="0"/>
        <w:ind w:left="0"/>
        <w:jc w:val="both"/>
      </w:pPr>
      <w:r>
        <w:rPr>
          <w:rFonts w:ascii="Times New Roman"/>
          <w:b w:val="false"/>
          <w:i w:val="false"/>
          <w:color w:val="000000"/>
          <w:sz w:val="28"/>
        </w:rPr>
        <w:t>
      Ministry of Health;</w:t>
      </w:r>
    </w:p>
    <w:bookmarkEnd w:id="16"/>
    <w:bookmarkStart w:name="z19" w:id="17"/>
    <w:p>
      <w:pPr>
        <w:spacing w:after="0"/>
        <w:ind w:left="0"/>
        <w:jc w:val="both"/>
      </w:pPr>
      <w:r>
        <w:rPr>
          <w:rFonts w:ascii="Times New Roman"/>
          <w:b w:val="false"/>
          <w:i w:val="false"/>
          <w:color w:val="000000"/>
          <w:sz w:val="28"/>
        </w:rPr>
        <w:t>
      Agency for the Fight against Economic and Corruption Crime (Financial Police);</w:t>
      </w:r>
    </w:p>
    <w:bookmarkEnd w:id="17"/>
    <w:bookmarkStart w:name="z20" w:id="18"/>
    <w:p>
      <w:pPr>
        <w:spacing w:after="0"/>
        <w:ind w:left="0"/>
        <w:jc w:val="both"/>
      </w:pPr>
      <w:r>
        <w:rPr>
          <w:rFonts w:ascii="Times New Roman"/>
          <w:b w:val="false"/>
          <w:i w:val="false"/>
          <w:color w:val="000000"/>
          <w:sz w:val="28"/>
        </w:rPr>
        <w:t>
      National Security Committee;</w:t>
      </w:r>
    </w:p>
    <w:bookmarkEnd w:id="18"/>
    <w:bookmarkStart w:name="z21" w:id="19"/>
    <w:p>
      <w:pPr>
        <w:spacing w:after="0"/>
        <w:ind w:left="0"/>
        <w:jc w:val="both"/>
      </w:pPr>
      <w:r>
        <w:rPr>
          <w:rFonts w:ascii="Times New Roman"/>
          <w:b w:val="false"/>
          <w:i w:val="false"/>
          <w:color w:val="000000"/>
          <w:sz w:val="28"/>
        </w:rPr>
        <w:t>
      Customs Control Committee of the Ministry of Finance;</w:t>
      </w:r>
    </w:p>
    <w:bookmarkEnd w:id="19"/>
    <w:bookmarkStart w:name="z22" w:id="20"/>
    <w:p>
      <w:pPr>
        <w:spacing w:after="0"/>
        <w:ind w:left="0"/>
        <w:jc w:val="both"/>
      </w:pPr>
      <w:r>
        <w:rPr>
          <w:rFonts w:ascii="Times New Roman"/>
          <w:b w:val="false"/>
          <w:i w:val="false"/>
          <w:color w:val="000000"/>
          <w:sz w:val="28"/>
        </w:rPr>
        <w:t>
      General Prosecutor’s Office</w:t>
      </w:r>
    </w:p>
    <w:bookmarkEnd w:id="20"/>
    <w:bookmarkStart w:name="z23" w:id="21"/>
    <w:p>
      <w:pPr>
        <w:spacing w:after="0"/>
        <w:ind w:left="0"/>
        <w:jc w:val="both"/>
      </w:pPr>
      <w:r>
        <w:rPr>
          <w:rFonts w:ascii="Times New Roman"/>
          <w:b w:val="false"/>
          <w:i w:val="false"/>
          <w:color w:val="000000"/>
          <w:sz w:val="28"/>
        </w:rPr>
        <w:t>
      from the Islamic Republic of Afghanistan:</w:t>
      </w:r>
    </w:p>
    <w:bookmarkEnd w:id="21"/>
    <w:bookmarkStart w:name="z24" w:id="22"/>
    <w:p>
      <w:pPr>
        <w:spacing w:after="0"/>
        <w:ind w:left="0"/>
        <w:jc w:val="both"/>
      </w:pPr>
      <w:r>
        <w:rPr>
          <w:rFonts w:ascii="Times New Roman"/>
          <w:b w:val="false"/>
          <w:i w:val="false"/>
          <w:color w:val="000000"/>
          <w:sz w:val="28"/>
        </w:rPr>
        <w:t>
      Ministry of Internal Affairs</w:t>
      </w:r>
    </w:p>
    <w:bookmarkEnd w:id="22"/>
    <w:bookmarkStart w:name="z25" w:id="23"/>
    <w:p>
      <w:pPr>
        <w:spacing w:after="0"/>
        <w:ind w:left="0"/>
        <w:jc w:val="both"/>
      </w:pPr>
      <w:r>
        <w:rPr>
          <w:rFonts w:ascii="Times New Roman"/>
          <w:b w:val="false"/>
          <w:i w:val="false"/>
          <w:color w:val="000000"/>
          <w:sz w:val="28"/>
        </w:rPr>
        <w:t>
      Ministry of Finance;</w:t>
      </w:r>
    </w:p>
    <w:bookmarkEnd w:id="23"/>
    <w:bookmarkStart w:name="z26" w:id="24"/>
    <w:p>
      <w:pPr>
        <w:spacing w:after="0"/>
        <w:ind w:left="0"/>
        <w:jc w:val="both"/>
      </w:pPr>
      <w:r>
        <w:rPr>
          <w:rFonts w:ascii="Times New Roman"/>
          <w:b w:val="false"/>
          <w:i w:val="false"/>
          <w:color w:val="000000"/>
          <w:sz w:val="28"/>
        </w:rPr>
        <w:t>
      Ministry of Health;</w:t>
      </w:r>
    </w:p>
    <w:bookmarkEnd w:id="24"/>
    <w:bookmarkStart w:name="z27" w:id="25"/>
    <w:p>
      <w:pPr>
        <w:spacing w:after="0"/>
        <w:ind w:left="0"/>
        <w:jc w:val="both"/>
      </w:pPr>
      <w:r>
        <w:rPr>
          <w:rFonts w:ascii="Times New Roman"/>
          <w:b w:val="false"/>
          <w:i w:val="false"/>
          <w:color w:val="000000"/>
          <w:sz w:val="28"/>
        </w:rPr>
        <w:t>
      Ministry of Drug Control;</w:t>
      </w:r>
    </w:p>
    <w:bookmarkEnd w:id="25"/>
    <w:bookmarkStart w:name="z28" w:id="26"/>
    <w:p>
      <w:pPr>
        <w:spacing w:after="0"/>
        <w:ind w:left="0"/>
        <w:jc w:val="both"/>
      </w:pPr>
      <w:r>
        <w:rPr>
          <w:rFonts w:ascii="Times New Roman"/>
          <w:b w:val="false"/>
          <w:i w:val="false"/>
          <w:color w:val="000000"/>
          <w:sz w:val="28"/>
        </w:rPr>
        <w:t>
      National Security Administration;</w:t>
      </w:r>
    </w:p>
    <w:bookmarkEnd w:id="26"/>
    <w:bookmarkStart w:name="z29" w:id="27"/>
    <w:p>
      <w:pPr>
        <w:spacing w:after="0"/>
        <w:ind w:left="0"/>
        <w:jc w:val="both"/>
      </w:pPr>
      <w:r>
        <w:rPr>
          <w:rFonts w:ascii="Times New Roman"/>
          <w:b w:val="false"/>
          <w:i w:val="false"/>
          <w:color w:val="000000"/>
          <w:sz w:val="28"/>
        </w:rPr>
        <w:t>
      General Prosecutor’s Office.</w:t>
      </w:r>
    </w:p>
    <w:bookmarkEnd w:id="27"/>
    <w:bookmarkStart w:name="z30" w:id="28"/>
    <w:p>
      <w:pPr>
        <w:spacing w:after="0"/>
        <w:ind w:left="0"/>
        <w:jc w:val="both"/>
      </w:pPr>
      <w:r>
        <w:rPr>
          <w:rFonts w:ascii="Times New Roman"/>
          <w:b w:val="false"/>
          <w:i w:val="false"/>
          <w:color w:val="000000"/>
          <w:sz w:val="28"/>
        </w:rPr>
        <w:t>
      The Parties shall immediately notify each other by diplomatic channels on changes in the names of competent authorities of the States of Parties and on transfer of their functions to other authorities.</w:t>
      </w:r>
    </w:p>
    <w:bookmarkEnd w:id="28"/>
    <w:bookmarkStart w:name="z31" w:id="29"/>
    <w:p>
      <w:pPr>
        <w:spacing w:after="0"/>
        <w:ind w:left="0"/>
        <w:jc w:val="left"/>
      </w:pPr>
      <w:r>
        <w:rPr>
          <w:rFonts w:ascii="Times New Roman"/>
          <w:b/>
          <w:i w:val="false"/>
          <w:color w:val="000000"/>
        </w:rPr>
        <w:t xml:space="preserve"> Article 3</w:t>
      </w:r>
    </w:p>
    <w:bookmarkEnd w:id="29"/>
    <w:bookmarkStart w:name="z32" w:id="30"/>
    <w:p>
      <w:pPr>
        <w:spacing w:after="0"/>
        <w:ind w:left="0"/>
        <w:jc w:val="both"/>
      </w:pPr>
      <w:r>
        <w:rPr>
          <w:rFonts w:ascii="Times New Roman"/>
          <w:b w:val="false"/>
          <w:i w:val="false"/>
          <w:color w:val="000000"/>
          <w:sz w:val="28"/>
        </w:rPr>
        <w:t>
      Cooperation under this Agreement shall be carried out in the following forms:</w:t>
      </w:r>
    </w:p>
    <w:bookmarkEnd w:id="30"/>
    <w:bookmarkStart w:name="z33" w:id="31"/>
    <w:p>
      <w:pPr>
        <w:spacing w:after="0"/>
        <w:ind w:left="0"/>
        <w:jc w:val="both"/>
      </w:pPr>
      <w:r>
        <w:rPr>
          <w:rFonts w:ascii="Times New Roman"/>
          <w:b w:val="false"/>
          <w:i w:val="false"/>
          <w:color w:val="000000"/>
          <w:sz w:val="28"/>
        </w:rPr>
        <w:t>
      1) exchange of information on countering the Illicit Trafficking of Narcotic Drugs, Psychotropic Substances, their analogues and precursors;</w:t>
      </w:r>
    </w:p>
    <w:bookmarkEnd w:id="31"/>
    <w:bookmarkStart w:name="z34" w:id="32"/>
    <w:p>
      <w:pPr>
        <w:spacing w:after="0"/>
        <w:ind w:left="0"/>
        <w:jc w:val="both"/>
      </w:pPr>
      <w:r>
        <w:rPr>
          <w:rFonts w:ascii="Times New Roman"/>
          <w:b w:val="false"/>
          <w:i w:val="false"/>
          <w:color w:val="000000"/>
          <w:sz w:val="28"/>
        </w:rPr>
        <w:t>
      2) exchange of legislative and other regulatory legal acts and materials on practice of their implementation on countering the Illicit Trafficking of Narcotic Drugs, Psychotropic Substances, their analogues and precursors, including the control of their legal trafficking;</w:t>
      </w:r>
    </w:p>
    <w:bookmarkEnd w:id="32"/>
    <w:bookmarkStart w:name="z35" w:id="33"/>
    <w:p>
      <w:pPr>
        <w:spacing w:after="0"/>
        <w:ind w:left="0"/>
        <w:jc w:val="both"/>
      </w:pPr>
      <w:r>
        <w:rPr>
          <w:rFonts w:ascii="Times New Roman"/>
          <w:b w:val="false"/>
          <w:i w:val="false"/>
          <w:color w:val="000000"/>
          <w:sz w:val="28"/>
        </w:rPr>
        <w:t>
      3) providing assistance in the field of combating the legalization of funds received as a result of criminal activities related to the Illicit Trafficking of Narcotic Drugs, Psychotropic Substances, their analogues and precursors;</w:t>
      </w:r>
    </w:p>
    <w:bookmarkEnd w:id="33"/>
    <w:bookmarkStart w:name="z36" w:id="34"/>
    <w:p>
      <w:pPr>
        <w:spacing w:after="0"/>
        <w:ind w:left="0"/>
        <w:jc w:val="both"/>
      </w:pPr>
      <w:r>
        <w:rPr>
          <w:rFonts w:ascii="Times New Roman"/>
          <w:b w:val="false"/>
          <w:i w:val="false"/>
          <w:color w:val="000000"/>
          <w:sz w:val="28"/>
        </w:rPr>
        <w:t>
      4) interaction in the field of drug addiction prevention, treatment and rehabilitation of persons with drug addiction.</w:t>
      </w:r>
    </w:p>
    <w:bookmarkEnd w:id="34"/>
    <w:bookmarkStart w:name="z37" w:id="35"/>
    <w:p>
      <w:pPr>
        <w:spacing w:after="0"/>
        <w:ind w:left="0"/>
        <w:jc w:val="left"/>
      </w:pPr>
      <w:r>
        <w:rPr>
          <w:rFonts w:ascii="Times New Roman"/>
          <w:b/>
          <w:i w:val="false"/>
          <w:color w:val="000000"/>
        </w:rPr>
        <w:t xml:space="preserve"> Article 4</w:t>
      </w:r>
    </w:p>
    <w:bookmarkEnd w:id="35"/>
    <w:bookmarkStart w:name="z38" w:id="36"/>
    <w:p>
      <w:pPr>
        <w:spacing w:after="0"/>
        <w:ind w:left="0"/>
        <w:jc w:val="both"/>
      </w:pPr>
      <w:r>
        <w:rPr>
          <w:rFonts w:ascii="Times New Roman"/>
          <w:b w:val="false"/>
          <w:i w:val="false"/>
          <w:color w:val="000000"/>
          <w:sz w:val="28"/>
        </w:rPr>
        <w:t>
      The exchange of information under this Agreement shall be carried out regarding:</w:t>
      </w:r>
    </w:p>
    <w:bookmarkEnd w:id="36"/>
    <w:bookmarkStart w:name="z39" w:id="37"/>
    <w:p>
      <w:pPr>
        <w:spacing w:after="0"/>
        <w:ind w:left="0"/>
        <w:jc w:val="both"/>
      </w:pPr>
      <w:r>
        <w:rPr>
          <w:rFonts w:ascii="Times New Roman"/>
          <w:b w:val="false"/>
          <w:i w:val="false"/>
          <w:color w:val="000000"/>
          <w:sz w:val="28"/>
        </w:rPr>
        <w:t>
      1) forms and methods of identifying sources of Narcotic Drugs, Psychotropic Substances, their analogues and precursors in Illicit Trafficking and methods used to suppress their distribution;</w:t>
      </w:r>
    </w:p>
    <w:bookmarkEnd w:id="37"/>
    <w:bookmarkStart w:name="z40" w:id="38"/>
    <w:p>
      <w:pPr>
        <w:spacing w:after="0"/>
        <w:ind w:left="0"/>
        <w:jc w:val="both"/>
      </w:pPr>
      <w:r>
        <w:rPr>
          <w:rFonts w:ascii="Times New Roman"/>
          <w:b w:val="false"/>
          <w:i w:val="false"/>
          <w:color w:val="000000"/>
          <w:sz w:val="28"/>
        </w:rPr>
        <w:t>
      2) methods of concealment of Narcotic Drugs, Psychotropic Substances, their analogues and precursors used in their transportation, and methods for their detection;</w:t>
      </w:r>
    </w:p>
    <w:bookmarkEnd w:id="38"/>
    <w:bookmarkStart w:name="z41" w:id="39"/>
    <w:p>
      <w:pPr>
        <w:spacing w:after="0"/>
        <w:ind w:left="0"/>
        <w:jc w:val="both"/>
      </w:pPr>
      <w:r>
        <w:rPr>
          <w:rFonts w:ascii="Times New Roman"/>
          <w:b w:val="false"/>
          <w:i w:val="false"/>
          <w:color w:val="000000"/>
          <w:sz w:val="28"/>
        </w:rPr>
        <w:t>
      3) specific facts and events related to the illegal movement or intentions of the illegal movement of Narcotic Drugs, Psychotropic Substances, their analogues and precursors from the territory of the State of one Party to the territory of the State of other Party;</w:t>
      </w:r>
    </w:p>
    <w:bookmarkEnd w:id="39"/>
    <w:bookmarkStart w:name="z42" w:id="40"/>
    <w:p>
      <w:pPr>
        <w:spacing w:after="0"/>
        <w:ind w:left="0"/>
        <w:jc w:val="both"/>
      </w:pPr>
      <w:r>
        <w:rPr>
          <w:rFonts w:ascii="Times New Roman"/>
          <w:b w:val="false"/>
          <w:i w:val="false"/>
          <w:color w:val="000000"/>
          <w:sz w:val="28"/>
        </w:rPr>
        <w:t>
      4) persons, organizations, organized criminal groups in respect of which there are suspicions of involvement in the Illicit Trafficking of Narcotic Drugs, Psychotropic Substances, their analogues and precursors, as well as about their suspicious relations in the territory of the State of other Party;</w:t>
      </w:r>
    </w:p>
    <w:bookmarkEnd w:id="40"/>
    <w:bookmarkStart w:name="z43" w:id="41"/>
    <w:p>
      <w:pPr>
        <w:spacing w:after="0"/>
        <w:ind w:left="0"/>
        <w:jc w:val="both"/>
      </w:pPr>
      <w:r>
        <w:rPr>
          <w:rFonts w:ascii="Times New Roman"/>
          <w:b w:val="false"/>
          <w:i w:val="false"/>
          <w:color w:val="000000"/>
          <w:sz w:val="28"/>
        </w:rPr>
        <w:t>
      5) identified routes for transport of Narcotic Drugs, Psychotropic Substances, their analogues and precursors;</w:t>
      </w:r>
    </w:p>
    <w:bookmarkEnd w:id="41"/>
    <w:bookmarkStart w:name="z44" w:id="42"/>
    <w:p>
      <w:pPr>
        <w:spacing w:after="0"/>
        <w:ind w:left="0"/>
        <w:jc w:val="both"/>
      </w:pPr>
      <w:r>
        <w:rPr>
          <w:rFonts w:ascii="Times New Roman"/>
          <w:b w:val="false"/>
          <w:i w:val="false"/>
          <w:color w:val="000000"/>
          <w:sz w:val="28"/>
        </w:rPr>
        <w:t>
      6) new types of Narcotic Drugs, Psychotropic Substances, their analogues and precursors;</w:t>
      </w:r>
    </w:p>
    <w:bookmarkEnd w:id="42"/>
    <w:bookmarkStart w:name="z45" w:id="43"/>
    <w:p>
      <w:pPr>
        <w:spacing w:after="0"/>
        <w:ind w:left="0"/>
        <w:jc w:val="both"/>
      </w:pPr>
      <w:r>
        <w:rPr>
          <w:rFonts w:ascii="Times New Roman"/>
          <w:b w:val="false"/>
          <w:i w:val="false"/>
          <w:color w:val="000000"/>
          <w:sz w:val="28"/>
        </w:rPr>
        <w:t>
      7) ways and methods of legalizing income derived from illegal operations with Narcotic Drugs, Psychotropic Substances, their analogues and precursors;</w:t>
      </w:r>
    </w:p>
    <w:bookmarkEnd w:id="43"/>
    <w:bookmarkStart w:name="z46" w:id="44"/>
    <w:p>
      <w:pPr>
        <w:spacing w:after="0"/>
        <w:ind w:left="0"/>
        <w:jc w:val="both"/>
      </w:pPr>
      <w:r>
        <w:rPr>
          <w:rFonts w:ascii="Times New Roman"/>
          <w:b w:val="false"/>
          <w:i w:val="false"/>
          <w:color w:val="000000"/>
          <w:sz w:val="28"/>
        </w:rPr>
        <w:t>
      8) methods for identifying and organizing the accounting of consumers of Narcotic Drugs, Psychotropic Substances, their analogues and precursors.</w:t>
      </w:r>
    </w:p>
    <w:bookmarkEnd w:id="44"/>
    <w:bookmarkStart w:name="z47" w:id="45"/>
    <w:p>
      <w:pPr>
        <w:spacing w:after="0"/>
        <w:ind w:left="0"/>
        <w:jc w:val="both"/>
      </w:pPr>
      <w:r>
        <w:rPr>
          <w:rFonts w:ascii="Times New Roman"/>
          <w:b w:val="false"/>
          <w:i w:val="false"/>
          <w:color w:val="000000"/>
          <w:sz w:val="28"/>
        </w:rPr>
        <w:t>
      This Agreement shall not prevent the Parties from establishing and developing other mutually acceptable areas and forms of cooperation.</w:t>
      </w:r>
    </w:p>
    <w:bookmarkEnd w:id="45"/>
    <w:bookmarkStart w:name="z48" w:id="46"/>
    <w:p>
      <w:pPr>
        <w:spacing w:after="0"/>
        <w:ind w:left="0"/>
        <w:jc w:val="left"/>
      </w:pPr>
      <w:r>
        <w:rPr>
          <w:rFonts w:ascii="Times New Roman"/>
          <w:b/>
          <w:i w:val="false"/>
          <w:color w:val="000000"/>
        </w:rPr>
        <w:t xml:space="preserve"> Article 5</w:t>
      </w:r>
    </w:p>
    <w:bookmarkEnd w:id="46"/>
    <w:bookmarkStart w:name="z49" w:id="47"/>
    <w:p>
      <w:pPr>
        <w:spacing w:after="0"/>
        <w:ind w:left="0"/>
        <w:jc w:val="both"/>
      </w:pPr>
      <w:r>
        <w:rPr>
          <w:rFonts w:ascii="Times New Roman"/>
          <w:b w:val="false"/>
          <w:i w:val="false"/>
          <w:color w:val="000000"/>
          <w:sz w:val="28"/>
        </w:rPr>
        <w:t>
      The competent authorities of the States of Parties, in accordance with the national laws of their States, shall be considering the feasibility and possibility of conducting coordinated measures (operations) to block the channels of illegal movement of Narcotic Drugs, Psychotropic Substances, their analogues and precursors, including “controlled deliveries”.</w:t>
      </w:r>
    </w:p>
    <w:bookmarkEnd w:id="47"/>
    <w:bookmarkStart w:name="z50" w:id="48"/>
    <w:p>
      <w:pPr>
        <w:spacing w:after="0"/>
        <w:ind w:left="0"/>
        <w:jc w:val="both"/>
      </w:pPr>
      <w:r>
        <w:rPr>
          <w:rFonts w:ascii="Times New Roman"/>
          <w:b w:val="false"/>
          <w:i w:val="false"/>
          <w:color w:val="000000"/>
          <w:sz w:val="28"/>
        </w:rPr>
        <w:t>
      The decision to conduct a controlled delivery shall be made in each individual case and may, if necessary, take into account the financial arrangements of the Parties.</w:t>
      </w:r>
    </w:p>
    <w:bookmarkEnd w:id="48"/>
    <w:bookmarkStart w:name="z51" w:id="49"/>
    <w:p>
      <w:pPr>
        <w:spacing w:after="0"/>
        <w:ind w:left="0"/>
        <w:jc w:val="left"/>
      </w:pPr>
      <w:r>
        <w:rPr>
          <w:rFonts w:ascii="Times New Roman"/>
          <w:b/>
          <w:i w:val="false"/>
          <w:color w:val="000000"/>
        </w:rPr>
        <w:t xml:space="preserve"> Article 6</w:t>
      </w:r>
    </w:p>
    <w:bookmarkEnd w:id="49"/>
    <w:bookmarkStart w:name="z52" w:id="50"/>
    <w:p>
      <w:pPr>
        <w:spacing w:after="0"/>
        <w:ind w:left="0"/>
        <w:jc w:val="both"/>
      </w:pPr>
      <w:r>
        <w:rPr>
          <w:rFonts w:ascii="Times New Roman"/>
          <w:b w:val="false"/>
          <w:i w:val="false"/>
          <w:color w:val="000000"/>
          <w:sz w:val="28"/>
        </w:rPr>
        <w:t>
      Cooperation under this Agreement shall be based on requests or at initiative of one of the Parties.</w:t>
      </w:r>
    </w:p>
    <w:bookmarkEnd w:id="50"/>
    <w:bookmarkStart w:name="z53" w:id="51"/>
    <w:p>
      <w:pPr>
        <w:spacing w:after="0"/>
        <w:ind w:left="0"/>
        <w:jc w:val="both"/>
      </w:pPr>
      <w:r>
        <w:rPr>
          <w:rFonts w:ascii="Times New Roman"/>
          <w:b w:val="false"/>
          <w:i w:val="false"/>
          <w:color w:val="000000"/>
          <w:sz w:val="28"/>
        </w:rPr>
        <w:t>
      The request for assistance shall be made in writing on letterhead, sealed with the official seal of the competent authority of the State of Party sending a request, and contains:</w:t>
      </w:r>
    </w:p>
    <w:bookmarkEnd w:id="51"/>
    <w:bookmarkStart w:name="z54" w:id="52"/>
    <w:p>
      <w:pPr>
        <w:spacing w:after="0"/>
        <w:ind w:left="0"/>
        <w:jc w:val="both"/>
      </w:pPr>
      <w:r>
        <w:rPr>
          <w:rFonts w:ascii="Times New Roman"/>
          <w:b w:val="false"/>
          <w:i w:val="false"/>
          <w:color w:val="000000"/>
          <w:sz w:val="28"/>
        </w:rPr>
        <w:t>
      1) name of the competent authority of the State of the requesting Party and the competent authority of the State of the requested Party;</w:t>
      </w:r>
    </w:p>
    <w:bookmarkEnd w:id="52"/>
    <w:bookmarkStart w:name="z55" w:id="53"/>
    <w:p>
      <w:pPr>
        <w:spacing w:after="0"/>
        <w:ind w:left="0"/>
        <w:jc w:val="both"/>
      </w:pPr>
      <w:r>
        <w:rPr>
          <w:rFonts w:ascii="Times New Roman"/>
          <w:b w:val="false"/>
          <w:i w:val="false"/>
          <w:color w:val="000000"/>
          <w:sz w:val="28"/>
        </w:rPr>
        <w:t>
      2) a statement of merits of case and basis of request, as well as other information necessary for its execution.</w:t>
      </w:r>
    </w:p>
    <w:bookmarkEnd w:id="53"/>
    <w:bookmarkStart w:name="z56" w:id="54"/>
    <w:p>
      <w:pPr>
        <w:spacing w:after="0"/>
        <w:ind w:left="0"/>
        <w:jc w:val="both"/>
      </w:pPr>
      <w:r>
        <w:rPr>
          <w:rFonts w:ascii="Times New Roman"/>
          <w:b w:val="false"/>
          <w:i w:val="false"/>
          <w:color w:val="000000"/>
          <w:sz w:val="28"/>
        </w:rPr>
        <w:t>
      The request for assistance and the attached documents in accordance with this Agreement shall be made in English or in the language of the Party to which the request shall be addressed.</w:t>
      </w:r>
    </w:p>
    <w:bookmarkEnd w:id="54"/>
    <w:bookmarkStart w:name="z57" w:id="55"/>
    <w:p>
      <w:pPr>
        <w:spacing w:after="0"/>
        <w:ind w:left="0"/>
        <w:jc w:val="both"/>
      </w:pPr>
      <w:r>
        <w:rPr>
          <w:rFonts w:ascii="Times New Roman"/>
          <w:b w:val="false"/>
          <w:i w:val="false"/>
          <w:color w:val="000000"/>
          <w:sz w:val="28"/>
        </w:rPr>
        <w:t>
      If necessary, the competent authorities of the States of Parties shall have the right to request additional information to facilitate the execution of request.</w:t>
      </w:r>
    </w:p>
    <w:bookmarkEnd w:id="55"/>
    <w:bookmarkStart w:name="z58" w:id="56"/>
    <w:p>
      <w:pPr>
        <w:spacing w:after="0"/>
        <w:ind w:left="0"/>
        <w:jc w:val="left"/>
      </w:pPr>
      <w:r>
        <w:rPr>
          <w:rFonts w:ascii="Times New Roman"/>
          <w:b/>
          <w:i w:val="false"/>
          <w:color w:val="000000"/>
        </w:rPr>
        <w:t xml:space="preserve"> Article 7</w:t>
      </w:r>
    </w:p>
    <w:bookmarkEnd w:id="56"/>
    <w:bookmarkStart w:name="z59" w:id="57"/>
    <w:p>
      <w:pPr>
        <w:spacing w:after="0"/>
        <w:ind w:left="0"/>
        <w:jc w:val="both"/>
      </w:pPr>
      <w:r>
        <w:rPr>
          <w:rFonts w:ascii="Times New Roman"/>
          <w:b w:val="false"/>
          <w:i w:val="false"/>
          <w:color w:val="000000"/>
          <w:sz w:val="28"/>
        </w:rPr>
        <w:t>
      The Party to which a request is addressed shall give an official answer to it no later than two months from the day of receipt of a request.</w:t>
      </w:r>
    </w:p>
    <w:bookmarkEnd w:id="57"/>
    <w:bookmarkStart w:name="z60" w:id="58"/>
    <w:p>
      <w:pPr>
        <w:spacing w:after="0"/>
        <w:ind w:left="0"/>
        <w:jc w:val="both"/>
      </w:pPr>
      <w:r>
        <w:rPr>
          <w:rFonts w:ascii="Times New Roman"/>
          <w:b w:val="false"/>
          <w:i w:val="false"/>
          <w:color w:val="000000"/>
          <w:sz w:val="28"/>
        </w:rPr>
        <w:t>
      A request may be refused in whole or in part if the requested competent authority believes that its execution could prejudice the sovereignty, security and other essential interests of its State, or contrary to national law and international obligations of its State. If a decision is made to refuse to execute a request, the requesting Party shall be notified in writing of this with indication of reasons for refusal.</w:t>
      </w:r>
    </w:p>
    <w:bookmarkEnd w:id="58"/>
    <w:bookmarkStart w:name="z61" w:id="59"/>
    <w:p>
      <w:pPr>
        <w:spacing w:after="0"/>
        <w:ind w:left="0"/>
        <w:jc w:val="left"/>
      </w:pPr>
      <w:r>
        <w:rPr>
          <w:rFonts w:ascii="Times New Roman"/>
          <w:b/>
          <w:i w:val="false"/>
          <w:color w:val="000000"/>
        </w:rPr>
        <w:t xml:space="preserve"> Article 8</w:t>
      </w:r>
    </w:p>
    <w:bookmarkEnd w:id="59"/>
    <w:bookmarkStart w:name="z62" w:id="60"/>
    <w:p>
      <w:pPr>
        <w:spacing w:after="0"/>
        <w:ind w:left="0"/>
        <w:jc w:val="both"/>
      </w:pPr>
      <w:r>
        <w:rPr>
          <w:rFonts w:ascii="Times New Roman"/>
          <w:b w:val="false"/>
          <w:i w:val="false"/>
          <w:color w:val="000000"/>
          <w:sz w:val="28"/>
        </w:rPr>
        <w:t>
      The Parties shall ensure the confidentiality of information received that is recognized as confidential by any of the Parties in accordance with the provisions of the national legislations of their States.</w:t>
      </w:r>
    </w:p>
    <w:bookmarkEnd w:id="60"/>
    <w:bookmarkStart w:name="z63" w:id="61"/>
    <w:p>
      <w:pPr>
        <w:spacing w:after="0"/>
        <w:ind w:left="0"/>
        <w:jc w:val="both"/>
      </w:pPr>
      <w:r>
        <w:rPr>
          <w:rFonts w:ascii="Times New Roman"/>
          <w:b w:val="false"/>
          <w:i w:val="false"/>
          <w:color w:val="000000"/>
          <w:sz w:val="28"/>
        </w:rPr>
        <w:t xml:space="preserve">
      The Parties shall not transmit information and documentation to third countries obtained in accordance with this Agreement without prior approval from the competent authorities of the State of the requested Party. </w:t>
      </w:r>
    </w:p>
    <w:bookmarkEnd w:id="61"/>
    <w:bookmarkStart w:name="z64" w:id="62"/>
    <w:p>
      <w:pPr>
        <w:spacing w:after="0"/>
        <w:ind w:left="0"/>
        <w:jc w:val="left"/>
      </w:pPr>
      <w:r>
        <w:rPr>
          <w:rFonts w:ascii="Times New Roman"/>
          <w:b/>
          <w:i w:val="false"/>
          <w:color w:val="000000"/>
        </w:rPr>
        <w:t xml:space="preserve"> Article 9</w:t>
      </w:r>
    </w:p>
    <w:bookmarkEnd w:id="62"/>
    <w:bookmarkStart w:name="z65" w:id="63"/>
    <w:p>
      <w:pPr>
        <w:spacing w:after="0"/>
        <w:ind w:left="0"/>
        <w:jc w:val="both"/>
      </w:pPr>
      <w:r>
        <w:rPr>
          <w:rFonts w:ascii="Times New Roman"/>
          <w:b w:val="false"/>
          <w:i w:val="false"/>
          <w:color w:val="000000"/>
          <w:sz w:val="28"/>
        </w:rPr>
        <w:t>
      In order to implement the provisions of this Agreement, the Parties shall create a Joint Commission of authorized representatives of the competent authorities of the States of Parties.</w:t>
      </w:r>
    </w:p>
    <w:bookmarkEnd w:id="63"/>
    <w:bookmarkStart w:name="z66" w:id="64"/>
    <w:p>
      <w:pPr>
        <w:spacing w:after="0"/>
        <w:ind w:left="0"/>
        <w:jc w:val="both"/>
      </w:pPr>
      <w:r>
        <w:rPr>
          <w:rFonts w:ascii="Times New Roman"/>
          <w:b w:val="false"/>
          <w:i w:val="false"/>
          <w:color w:val="000000"/>
          <w:sz w:val="28"/>
        </w:rPr>
        <w:t>
      The Joint Commission shall be convened alternately in the capitals of the States of Parties in connection with the need to consider issues of mutual interest.</w:t>
      </w:r>
    </w:p>
    <w:bookmarkEnd w:id="64"/>
    <w:bookmarkStart w:name="z67" w:id="65"/>
    <w:p>
      <w:pPr>
        <w:spacing w:after="0"/>
        <w:ind w:left="0"/>
        <w:jc w:val="left"/>
      </w:pPr>
      <w:r>
        <w:rPr>
          <w:rFonts w:ascii="Times New Roman"/>
          <w:b/>
          <w:i w:val="false"/>
          <w:color w:val="000000"/>
        </w:rPr>
        <w:t xml:space="preserve"> Article 10</w:t>
      </w:r>
    </w:p>
    <w:bookmarkEnd w:id="65"/>
    <w:bookmarkStart w:name="z68" w:id="66"/>
    <w:p>
      <w:pPr>
        <w:spacing w:after="0"/>
        <w:ind w:left="0"/>
        <w:jc w:val="both"/>
      </w:pPr>
      <w:r>
        <w:rPr>
          <w:rFonts w:ascii="Times New Roman"/>
          <w:b w:val="false"/>
          <w:i w:val="false"/>
          <w:color w:val="000000"/>
          <w:sz w:val="28"/>
        </w:rPr>
        <w:t>
      The financial costs on cooperation under this Agreement shall be determined and borne by the Parties independently within the limits of funds stipulated by the laws of the States of Parties, unless otherwise agreed in each specific case.</w:t>
      </w:r>
    </w:p>
    <w:bookmarkEnd w:id="66"/>
    <w:bookmarkStart w:name="z69" w:id="67"/>
    <w:p>
      <w:pPr>
        <w:spacing w:after="0"/>
        <w:ind w:left="0"/>
        <w:jc w:val="left"/>
      </w:pPr>
      <w:r>
        <w:rPr>
          <w:rFonts w:ascii="Times New Roman"/>
          <w:b/>
          <w:i w:val="false"/>
          <w:color w:val="000000"/>
        </w:rPr>
        <w:t xml:space="preserve"> Article 11</w:t>
      </w:r>
    </w:p>
    <w:bookmarkEnd w:id="67"/>
    <w:bookmarkStart w:name="z70" w:id="68"/>
    <w:p>
      <w:pPr>
        <w:spacing w:after="0"/>
        <w:ind w:left="0"/>
        <w:jc w:val="both"/>
      </w:pPr>
      <w:r>
        <w:rPr>
          <w:rFonts w:ascii="Times New Roman"/>
          <w:b w:val="false"/>
          <w:i w:val="false"/>
          <w:color w:val="000000"/>
          <w:sz w:val="28"/>
        </w:rPr>
        <w:t>
      This Agreement shall not affect the rights and obligations of the Parties arising from other international treaties to which they are Parties.</w:t>
      </w:r>
    </w:p>
    <w:bookmarkEnd w:id="68"/>
    <w:bookmarkStart w:name="z71" w:id="69"/>
    <w:p>
      <w:pPr>
        <w:spacing w:after="0"/>
        <w:ind w:left="0"/>
        <w:jc w:val="left"/>
      </w:pPr>
      <w:r>
        <w:rPr>
          <w:rFonts w:ascii="Times New Roman"/>
          <w:b/>
          <w:i w:val="false"/>
          <w:color w:val="000000"/>
        </w:rPr>
        <w:t xml:space="preserve"> Article 12</w:t>
      </w:r>
    </w:p>
    <w:bookmarkEnd w:id="69"/>
    <w:bookmarkStart w:name="z72" w:id="70"/>
    <w:p>
      <w:pPr>
        <w:spacing w:after="0"/>
        <w:ind w:left="0"/>
        <w:jc w:val="both"/>
      </w:pPr>
      <w:r>
        <w:rPr>
          <w:rFonts w:ascii="Times New Roman"/>
          <w:b w:val="false"/>
          <w:i w:val="false"/>
          <w:color w:val="000000"/>
          <w:sz w:val="28"/>
        </w:rPr>
        <w:t>
      By mutual agreement of the Parties, this Agreement may be amended and supplemented by separate protocols and being integral parts of this Agreement.</w:t>
      </w:r>
    </w:p>
    <w:bookmarkEnd w:id="70"/>
    <w:bookmarkStart w:name="z73" w:id="71"/>
    <w:p>
      <w:pPr>
        <w:spacing w:after="0"/>
        <w:ind w:left="0"/>
        <w:jc w:val="both"/>
      </w:pPr>
      <w:r>
        <w:rPr>
          <w:rFonts w:ascii="Times New Roman"/>
          <w:b w:val="false"/>
          <w:i w:val="false"/>
          <w:color w:val="000000"/>
          <w:sz w:val="28"/>
        </w:rPr>
        <w:t>
      Such amendments shall enter into force in accordance with the procedure provided for the entry into force of this Agreement.</w:t>
      </w:r>
    </w:p>
    <w:bookmarkEnd w:id="71"/>
    <w:bookmarkStart w:name="z74" w:id="72"/>
    <w:p>
      <w:pPr>
        <w:spacing w:after="0"/>
        <w:ind w:left="0"/>
        <w:jc w:val="left"/>
      </w:pPr>
      <w:r>
        <w:rPr>
          <w:rFonts w:ascii="Times New Roman"/>
          <w:b/>
          <w:i w:val="false"/>
          <w:color w:val="000000"/>
        </w:rPr>
        <w:t xml:space="preserve"> Article 13</w:t>
      </w:r>
    </w:p>
    <w:bookmarkEnd w:id="72"/>
    <w:bookmarkStart w:name="z75" w:id="73"/>
    <w:p>
      <w:pPr>
        <w:spacing w:after="0"/>
        <w:ind w:left="0"/>
        <w:jc w:val="both"/>
      </w:pPr>
      <w:r>
        <w:rPr>
          <w:rFonts w:ascii="Times New Roman"/>
          <w:b w:val="false"/>
          <w:i w:val="false"/>
          <w:color w:val="000000"/>
          <w:sz w:val="28"/>
        </w:rPr>
        <w:t>
      Any disagreement regarding the interpretation and application of the provisions of this Agreement shall be resolved bu mutual consultation and negotiation between the Parties.</w:t>
      </w:r>
    </w:p>
    <w:bookmarkEnd w:id="73"/>
    <w:bookmarkStart w:name="z76" w:id="74"/>
    <w:p>
      <w:pPr>
        <w:spacing w:after="0"/>
        <w:ind w:left="0"/>
        <w:jc w:val="left"/>
      </w:pPr>
      <w:r>
        <w:rPr>
          <w:rFonts w:ascii="Times New Roman"/>
          <w:b/>
          <w:i w:val="false"/>
          <w:color w:val="000000"/>
        </w:rPr>
        <w:t xml:space="preserve"> Article 14</w:t>
      </w:r>
    </w:p>
    <w:bookmarkEnd w:id="74"/>
    <w:bookmarkStart w:name="z77" w:id="75"/>
    <w:p>
      <w:pPr>
        <w:spacing w:after="0"/>
        <w:ind w:left="0"/>
        <w:jc w:val="both"/>
      </w:pPr>
      <w:r>
        <w:rPr>
          <w:rFonts w:ascii="Times New Roman"/>
          <w:b w:val="false"/>
          <w:i w:val="false"/>
          <w:color w:val="000000"/>
          <w:sz w:val="28"/>
        </w:rPr>
        <w:t>
      In the implementation of cooperation under this Agreement, the Parties shall use the English language, unless otherwise agreed in each specific case.</w:t>
      </w:r>
    </w:p>
    <w:bookmarkEnd w:id="75"/>
    <w:bookmarkStart w:name="z78" w:id="76"/>
    <w:p>
      <w:pPr>
        <w:spacing w:after="0"/>
        <w:ind w:left="0"/>
        <w:jc w:val="left"/>
      </w:pPr>
      <w:r>
        <w:rPr>
          <w:rFonts w:ascii="Times New Roman"/>
          <w:b/>
          <w:i w:val="false"/>
          <w:color w:val="000000"/>
        </w:rPr>
        <w:t xml:space="preserve"> Article 15</w:t>
      </w:r>
    </w:p>
    <w:bookmarkEnd w:id="76"/>
    <w:bookmarkStart w:name="z79" w:id="77"/>
    <w:p>
      <w:pPr>
        <w:spacing w:after="0"/>
        <w:ind w:left="0"/>
        <w:jc w:val="both"/>
      </w:pPr>
      <w:r>
        <w:rPr>
          <w:rFonts w:ascii="Times New Roman"/>
          <w:b w:val="false"/>
          <w:i w:val="false"/>
          <w:color w:val="000000"/>
          <w:sz w:val="28"/>
        </w:rPr>
        <w:t>
      This Agreement shall enter into force on the date of receipt of the last written notice by diplomatic channels on completion by the Parties of domestic procedures necessary for its entry into force.</w:t>
      </w:r>
    </w:p>
    <w:bookmarkEnd w:id="77"/>
    <w:bookmarkStart w:name="z80" w:id="78"/>
    <w:p>
      <w:pPr>
        <w:spacing w:after="0"/>
        <w:ind w:left="0"/>
        <w:jc w:val="left"/>
      </w:pPr>
      <w:r>
        <w:rPr>
          <w:rFonts w:ascii="Times New Roman"/>
          <w:b/>
          <w:i w:val="false"/>
          <w:color w:val="000000"/>
        </w:rPr>
        <w:t xml:space="preserve"> Article 16</w:t>
      </w:r>
    </w:p>
    <w:bookmarkEnd w:id="78"/>
    <w:p>
      <w:pPr>
        <w:spacing w:after="0"/>
        <w:ind w:left="0"/>
        <w:jc w:val="both"/>
      </w:pPr>
      <w:r>
        <w:rPr>
          <w:rFonts w:ascii="Times New Roman"/>
          <w:b w:val="false"/>
          <w:i w:val="false"/>
          <w:color w:val="000000"/>
          <w:sz w:val="28"/>
        </w:rPr>
        <w:t>
      This Agreement shall be concluded for an indefinite period and remains valid until six months from the date on which one of the Parties shall send a written notification by diplomatic channels to the other Party of its intention to terminate it.</w:t>
      </w:r>
    </w:p>
    <w:p>
      <w:pPr>
        <w:spacing w:after="0"/>
        <w:ind w:left="0"/>
        <w:jc w:val="both"/>
      </w:pPr>
      <w:r>
        <w:rPr>
          <w:rFonts w:ascii="Times New Roman"/>
          <w:b w:val="false"/>
          <w:i w:val="false"/>
          <w:color w:val="000000"/>
          <w:sz w:val="28"/>
        </w:rPr>
        <w:t xml:space="preserve">
      In this case, the provisions of </w:t>
      </w:r>
      <w:r>
        <w:rPr>
          <w:rFonts w:ascii="Times New Roman"/>
          <w:b w:val="false"/>
          <w:i w:val="false"/>
          <w:color w:val="000000"/>
          <w:sz w:val="28"/>
        </w:rPr>
        <w:t>Article 8</w:t>
      </w:r>
      <w:r>
        <w:rPr>
          <w:rFonts w:ascii="Times New Roman"/>
          <w:b w:val="false"/>
          <w:i w:val="false"/>
          <w:color w:val="000000"/>
          <w:sz w:val="28"/>
        </w:rPr>
        <w:t xml:space="preserve"> of this Agreement will continue to apply with respect to any confidential information provided under this Agreement.</w:t>
      </w:r>
    </w:p>
    <w:p>
      <w:pPr>
        <w:spacing w:after="0"/>
        <w:ind w:left="0"/>
        <w:jc w:val="both"/>
      </w:pPr>
      <w:r>
        <w:rPr>
          <w:rFonts w:ascii="Times New Roman"/>
          <w:b w:val="false"/>
          <w:i w:val="false"/>
          <w:color w:val="000000"/>
          <w:sz w:val="28"/>
        </w:rPr>
        <w:t>
      Done in Kabul on May 17, 2010 in two original copies each in Kazakh, Dari, Russian and English, all texts being equally authentic. In case of disagreement in the interpretation of the provisions of this Agreement, the Parties will refer to the text in English.</w:t>
      </w:r>
    </w:p>
    <w:tbl>
      <w:tblPr>
        <w:tblW w:w="0" w:type="auto"/>
        <w:tblCellSpacing w:w="0" w:type="auto"/>
        <w:tblBorders>
          <w:top w:val="none"/>
          <w:left w:val="none"/>
          <w:bottom w:val="none"/>
          <w:right w:val="none"/>
          <w:insideH w:val="none"/>
          <w:insideV w:val="none"/>
        </w:tblBorders>
      </w:tblPr>
      <w:tblGrid>
        <w:gridCol w:w="5410"/>
        <w:gridCol w:w="6890"/>
      </w:tblGrid>
      <w:tr>
        <w:trPr>
          <w:trHeight w:val="30" w:hRule="atLeast"/>
        </w:trPr>
        <w:tc>
          <w:tcPr>
            <w:tcW w:w="5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c>
          <w:tcPr>
            <w:tcW w:w="6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p>
        </w:tc>
      </w:tr>
      <w:tr>
        <w:trPr>
          <w:trHeight w:val="30" w:hRule="atLeast"/>
        </w:trPr>
        <w:tc>
          <w:tcPr>
            <w:tcW w:w="5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 Republic of Kazakhstan </w:t>
            </w:r>
          </w:p>
        </w:tc>
        <w:tc>
          <w:tcPr>
            <w:tcW w:w="6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Islamic Republic of Afghanistan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