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4c05" w14:textId="b4f4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special means in service with bailiffs and the Rules for their allocation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July 2, 2008 N 663</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order to implement the Law of the Republic of Kazakhstan dated July 7, 1997 "On bailiffs", the Government of the Republic of Kazakhstan </w:t>
      </w:r>
      <w:r>
        <w:rPr>
          <w:rFonts w:ascii="Times New Roman"/>
          <w:b/>
          <w:i w:val="false"/>
          <w:color w:val="000000"/>
          <w:sz w:val="28"/>
        </w:rPr>
        <w:t>DECIDES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w:t>
      </w:r>
    </w:p>
    <w:bookmarkEnd w:id="1"/>
    <w:bookmarkStart w:name="z3" w:id="2"/>
    <w:p>
      <w:pPr>
        <w:spacing w:after="0"/>
        <w:ind w:left="0"/>
        <w:jc w:val="both"/>
      </w:pPr>
      <w:r>
        <w:rPr>
          <w:rFonts w:ascii="Times New Roman"/>
          <w:b w:val="false"/>
          <w:i w:val="false"/>
          <w:color w:val="000000"/>
          <w:sz w:val="28"/>
        </w:rPr>
        <w:t>
      1) List of special means that are in service with bailiffs;</w:t>
      </w:r>
    </w:p>
    <w:bookmarkEnd w:id="2"/>
    <w:bookmarkStart w:name="z4" w:id="3"/>
    <w:p>
      <w:pPr>
        <w:spacing w:after="0"/>
        <w:ind w:left="0"/>
        <w:jc w:val="both"/>
      </w:pPr>
      <w:r>
        <w:rPr>
          <w:rFonts w:ascii="Times New Roman"/>
          <w:b w:val="false"/>
          <w:i w:val="false"/>
          <w:color w:val="000000"/>
          <w:sz w:val="28"/>
        </w:rPr>
        <w:t>
      2) Rules for allocation of special means that are in service with bailiffs.</w:t>
      </w:r>
    </w:p>
    <w:bookmarkEnd w:id="3"/>
    <w:bookmarkStart w:name="z5" w:id="4"/>
    <w:p>
      <w:pPr>
        <w:spacing w:after="0"/>
        <w:ind w:left="0"/>
        <w:jc w:val="both"/>
      </w:pPr>
      <w:r>
        <w:rPr>
          <w:rFonts w:ascii="Times New Roman"/>
          <w:b w:val="false"/>
          <w:i w:val="false"/>
          <w:color w:val="000000"/>
          <w:sz w:val="28"/>
        </w:rPr>
        <w:t>
      2. This decree enters into force from the date of signing.</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Government</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dated July 2, 2008 N 663 </w:t>
            </w:r>
          </w:p>
        </w:tc>
      </w:tr>
    </w:tbl>
    <w:bookmarkStart w:name="z8" w:id="5"/>
    <w:p>
      <w:pPr>
        <w:spacing w:after="0"/>
        <w:ind w:left="0"/>
        <w:jc w:val="left"/>
      </w:pPr>
      <w:r>
        <w:rPr>
          <w:rFonts w:ascii="Times New Roman"/>
          <w:b/>
          <w:i w:val="false"/>
          <w:color w:val="000000"/>
        </w:rPr>
        <w:t xml:space="preserve"> List of special means that are in service with bailiffs </w:t>
      </w:r>
    </w:p>
    <w:bookmarkEnd w:id="5"/>
    <w:bookmarkStart w:name="z9" w:id="6"/>
    <w:p>
      <w:pPr>
        <w:spacing w:after="0"/>
        <w:ind w:left="0"/>
        <w:jc w:val="both"/>
      </w:pPr>
      <w:r>
        <w:rPr>
          <w:rFonts w:ascii="Times New Roman"/>
          <w:b w:val="false"/>
          <w:i w:val="false"/>
          <w:color w:val="ff0000"/>
          <w:sz w:val="28"/>
        </w:rPr>
        <w:t xml:space="preserve">
      Footnote. The list as amended by the Decree of the Government of the Republic of Kazakhstan dated 11.10.2019 No. 757 (shall be enforced ten calendar days after the day of its first official publication).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 stick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Handcuffs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Bailiff of the Supreme Court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Bailiff of administrators of courts of regions, cities of republican significance and the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Government</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dated July 2, 2008 N 663 </w:t>
            </w:r>
          </w:p>
        </w:tc>
      </w:tr>
    </w:tbl>
    <w:bookmarkStart w:name="z11" w:id="7"/>
    <w:p>
      <w:pPr>
        <w:spacing w:after="0"/>
        <w:ind w:left="0"/>
        <w:jc w:val="left"/>
      </w:pPr>
      <w:r>
        <w:rPr>
          <w:rFonts w:ascii="Times New Roman"/>
          <w:b/>
          <w:i w:val="false"/>
          <w:color w:val="000000"/>
        </w:rPr>
        <w:t xml:space="preserve"> The Rules for</w:t>
      </w:r>
      <w:r>
        <w:br/>
      </w:r>
      <w:r>
        <w:rPr>
          <w:rFonts w:ascii="Times New Roman"/>
          <w:b/>
          <w:i w:val="false"/>
          <w:color w:val="000000"/>
        </w:rPr>
        <w:t xml:space="preserve">allocation of special means in service with bailiffs </w:t>
      </w:r>
    </w:p>
    <w:bookmarkEnd w:id="7"/>
    <w:bookmarkStart w:name="z12" w:id="8"/>
    <w:p>
      <w:pPr>
        <w:spacing w:after="0"/>
        <w:ind w:left="0"/>
        <w:jc w:val="left"/>
      </w:pPr>
      <w:r>
        <w:rPr>
          <w:rFonts w:ascii="Times New Roman"/>
          <w:b/>
          <w:i w:val="false"/>
          <w:color w:val="000000"/>
        </w:rPr>
        <w:t xml:space="preserve"> 1. General conditions</w:t>
      </w:r>
    </w:p>
    <w:bookmarkEnd w:id="8"/>
    <w:bookmarkStart w:name="z13" w:id="9"/>
    <w:p>
      <w:pPr>
        <w:spacing w:after="0"/>
        <w:ind w:left="0"/>
        <w:jc w:val="both"/>
      </w:pPr>
      <w:r>
        <w:rPr>
          <w:rFonts w:ascii="Times New Roman"/>
          <w:b w:val="false"/>
          <w:i w:val="false"/>
          <w:color w:val="000000"/>
          <w:sz w:val="28"/>
        </w:rPr>
        <w:t>
      1. These Rules for allocation of special means in service with bailiffs are developed in accordance with paragraph 6 of Article 8 of the Law of the Republic of Kazakhstan dated July 7, 1997 "On bailiffs" and establish the procedure for allocation of special means in service with bailiffs.</w:t>
      </w:r>
    </w:p>
    <w:bookmarkEnd w:id="9"/>
    <w:bookmarkStart w:name="z14" w:id="10"/>
    <w:p>
      <w:pPr>
        <w:spacing w:after="0"/>
        <w:ind w:left="0"/>
        <w:jc w:val="left"/>
      </w:pPr>
      <w:r>
        <w:rPr>
          <w:rFonts w:ascii="Times New Roman"/>
          <w:b/>
          <w:i w:val="false"/>
          <w:color w:val="000000"/>
        </w:rPr>
        <w:t xml:space="preserve"> 2. Procedure for allocation of special means</w:t>
      </w:r>
    </w:p>
    <w:bookmarkEnd w:id="10"/>
    <w:bookmarkStart w:name="z15" w:id="11"/>
    <w:p>
      <w:pPr>
        <w:spacing w:after="0"/>
        <w:ind w:left="0"/>
        <w:jc w:val="both"/>
      </w:pPr>
      <w:r>
        <w:rPr>
          <w:rFonts w:ascii="Times New Roman"/>
          <w:b w:val="false"/>
          <w:i w:val="false"/>
          <w:color w:val="000000"/>
          <w:sz w:val="28"/>
        </w:rPr>
        <w:t>
      2. Provision of divisions of bailiffs with special means is assigned to the authorized state body for ensuring the execution of executive documents (hereinafter referred to as the authorized body) and the Office of the Supreme Court of the Republic of Kazakhstan.</w:t>
      </w:r>
    </w:p>
    <w:bookmarkEnd w:id="11"/>
    <w:bookmarkStart w:name="z16" w:id="12"/>
    <w:p>
      <w:pPr>
        <w:spacing w:after="0"/>
        <w:ind w:left="0"/>
        <w:jc w:val="both"/>
      </w:pPr>
      <w:r>
        <w:rPr>
          <w:rFonts w:ascii="Times New Roman"/>
          <w:b w:val="false"/>
          <w:i w:val="false"/>
          <w:color w:val="000000"/>
          <w:sz w:val="28"/>
        </w:rPr>
        <w:t>
      3. The allocation of funds to provide bailiffs with special means is made from the republican budget.</w:t>
      </w:r>
    </w:p>
    <w:bookmarkEnd w:id="12"/>
    <w:bookmarkStart w:name="z17" w:id="13"/>
    <w:p>
      <w:pPr>
        <w:spacing w:after="0"/>
        <w:ind w:left="0"/>
        <w:jc w:val="both"/>
      </w:pPr>
      <w:r>
        <w:rPr>
          <w:rFonts w:ascii="Times New Roman"/>
          <w:b w:val="false"/>
          <w:i w:val="false"/>
          <w:color w:val="000000"/>
          <w:sz w:val="28"/>
        </w:rPr>
        <w:t>
      4. The method of purchasing special means is determined in accordance with the legislation on public procurement.</w:t>
      </w:r>
    </w:p>
    <w:bookmarkEnd w:id="13"/>
    <w:bookmarkStart w:name="z18" w:id="14"/>
    <w:p>
      <w:pPr>
        <w:spacing w:after="0"/>
        <w:ind w:left="0"/>
        <w:jc w:val="both"/>
      </w:pPr>
      <w:r>
        <w:rPr>
          <w:rFonts w:ascii="Times New Roman"/>
          <w:b w:val="false"/>
          <w:i w:val="false"/>
          <w:color w:val="000000"/>
          <w:sz w:val="28"/>
        </w:rPr>
        <w:t>
      5. The number of special means is determined by the staffing of bailiffs.</w:t>
      </w:r>
    </w:p>
    <w:bookmarkEnd w:id="14"/>
    <w:bookmarkStart w:name="z19" w:id="15"/>
    <w:p>
      <w:pPr>
        <w:spacing w:after="0"/>
        <w:ind w:left="0"/>
        <w:jc w:val="both"/>
      </w:pPr>
      <w:r>
        <w:rPr>
          <w:rFonts w:ascii="Times New Roman"/>
          <w:b w:val="false"/>
          <w:i w:val="false"/>
          <w:color w:val="000000"/>
          <w:sz w:val="28"/>
        </w:rPr>
        <w:t>
      6. Special means are issued to bailiffs after passing the appropriate special training.</w:t>
      </w:r>
    </w:p>
    <w:bookmarkEnd w:id="15"/>
    <w:bookmarkStart w:name="z20" w:id="16"/>
    <w:p>
      <w:pPr>
        <w:spacing w:after="0"/>
        <w:ind w:left="0"/>
        <w:jc w:val="both"/>
      </w:pPr>
      <w:r>
        <w:rPr>
          <w:rFonts w:ascii="Times New Roman"/>
          <w:b w:val="false"/>
          <w:i w:val="false"/>
          <w:color w:val="000000"/>
          <w:sz w:val="28"/>
        </w:rPr>
        <w:t>
      7. It is not allowed to wear and use special means for non-official purposes and during non-working hours.</w:t>
      </w:r>
    </w:p>
    <w:bookmarkEnd w:id="16"/>
    <w:bookmarkStart w:name="z21" w:id="17"/>
    <w:p>
      <w:pPr>
        <w:spacing w:after="0"/>
        <w:ind w:left="0"/>
        <w:jc w:val="both"/>
      </w:pPr>
      <w:r>
        <w:rPr>
          <w:rFonts w:ascii="Times New Roman"/>
          <w:b w:val="false"/>
          <w:i w:val="false"/>
          <w:color w:val="000000"/>
          <w:sz w:val="28"/>
        </w:rPr>
        <w:t>
      8. Storage of special means is carried out in specially equipped premises in the building of the relevant court or territorial division of the authorized body.</w:t>
      </w:r>
    </w:p>
    <w:bookmarkEnd w:id="17"/>
    <w:bookmarkStart w:name="z22" w:id="18"/>
    <w:p>
      <w:pPr>
        <w:spacing w:after="0"/>
        <w:ind w:left="0"/>
        <w:jc w:val="left"/>
      </w:pPr>
      <w:r>
        <w:rPr>
          <w:rFonts w:ascii="Times New Roman"/>
          <w:b/>
          <w:i w:val="false"/>
          <w:color w:val="000000"/>
        </w:rPr>
        <w:t xml:space="preserve"> 3. Control and responsibility</w:t>
      </w:r>
    </w:p>
    <w:bookmarkEnd w:id="18"/>
    <w:bookmarkStart w:name="z23" w:id="19"/>
    <w:p>
      <w:pPr>
        <w:spacing w:after="0"/>
        <w:ind w:left="0"/>
        <w:jc w:val="both"/>
      </w:pPr>
      <w:r>
        <w:rPr>
          <w:rFonts w:ascii="Times New Roman"/>
          <w:b w:val="false"/>
          <w:i w:val="false"/>
          <w:color w:val="000000"/>
          <w:sz w:val="28"/>
        </w:rPr>
        <w:t>
      9. Responsibility for the specific and efficient use of funds allocated for acquisition of special means for bailiffs rests with the authorized body and the Supreme Court of the Republic of Kazakhstan.</w:t>
      </w:r>
    </w:p>
    <w:bookmarkEnd w:id="19"/>
    <w:bookmarkStart w:name="z24" w:id="20"/>
    <w:p>
      <w:pPr>
        <w:spacing w:after="0"/>
        <w:ind w:left="0"/>
        <w:jc w:val="both"/>
      </w:pPr>
      <w:r>
        <w:rPr>
          <w:rFonts w:ascii="Times New Roman"/>
          <w:b w:val="false"/>
          <w:i w:val="false"/>
          <w:color w:val="000000"/>
          <w:sz w:val="28"/>
        </w:rPr>
        <w:t xml:space="preserve">
      10. Control over the use of special means by bailiffs is carried out by the authorized body and the Office of the Supreme Court of the Republic of Kazakhstan, respectively.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