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0757" w14:textId="f950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Issues of the Ministry of Justice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28, 2004 № 1120.</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Issues of the Ministry of Justice of the Republic of Kazakhstan </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text of the resolution has been amended in the Kazakh language; the text in Russian language is not amended in accordance with Decree of the Government of the Republic of Kazakhstan № 1401 dated 30.12.2014 (shall come into force from the date of its official publication).</w:t>
      </w:r>
    </w:p>
    <w:p>
      <w:pPr>
        <w:spacing w:after="0"/>
        <w:ind w:left="0"/>
        <w:jc w:val="both"/>
      </w:pPr>
      <w:r>
        <w:rPr>
          <w:rFonts w:ascii="Times New Roman"/>
          <w:b w:val="false"/>
          <w:i w:val="false"/>
          <w:color w:val="000000"/>
          <w:sz w:val="28"/>
        </w:rPr>
        <w:t xml:space="preserve">
      In order to implement Decree of the President of the Republic of Kazakhstan № 1449 of September 29, 2004 "On the Measures for the Further Improvement of the State Administration System of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xml:space="preserve">
      1) Regulation on the Ministry of Justice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Decree of the Government of the Republic of Kazakhstan № 1802 dated 29.12.2012;</w:t>
      </w:r>
      <w:r>
        <w:br/>
      </w:r>
      <w:r>
        <w:rPr>
          <w:rFonts w:ascii="Times New Roman"/>
          <w:b w:val="false"/>
          <w:i w:val="false"/>
          <w:color w:val="000000"/>
          <w:sz w:val="28"/>
        </w:rPr>
        <w:t>
</w:t>
      </w:r>
      <w:r>
        <w:rPr>
          <w:rFonts w:ascii="Times New Roman"/>
          <w:b w:val="false"/>
          <w:i w:val="false"/>
          <w:color w:val="ff0000"/>
          <w:sz w:val="28"/>
        </w:rPr>
        <w:t>      3) Excluded by Decree of the Government of the Republic of Kazakhstan № 1802 dated 29.12.2012;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Amendments and additions that are made to certain resolutions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 1802 dated December 29, 2012.</w:t>
      </w:r>
      <w:r>
        <w:br/>
      </w:r>
      <w:r>
        <w:rPr>
          <w:rFonts w:ascii="Times New Roman"/>
          <w:b w:val="false"/>
          <w:i w:val="false"/>
          <w:color w:val="000000"/>
          <w:sz w:val="28"/>
        </w:rPr>
        <w:t>
</w:t>
      </w:r>
      <w:r>
        <w:rPr>
          <w:rFonts w:ascii="Times New Roman"/>
          <w:b w:val="false"/>
          <w:i w:val="false"/>
          <w:color w:val="ff0000"/>
          <w:sz w:val="28"/>
        </w:rPr>
        <w:t>      2. Excluded by Decree of the Government of the Republic of Kazakhstan N 300 dated 28.03.2008 (see paragraph 5 for the enactment procedure).</w:t>
      </w:r>
      <w:r>
        <w:br/>
      </w:r>
      <w:r>
        <w:rPr>
          <w:rFonts w:ascii="Times New Roman"/>
          <w:b w:val="false"/>
          <w:i w:val="false"/>
          <w:color w:val="000000"/>
          <w:sz w:val="28"/>
        </w:rPr>
        <w:t>
</w:t>
      </w:r>
      <w:r>
        <w:rPr>
          <w:rFonts w:ascii="Times New Roman"/>
          <w:b w:val="false"/>
          <w:i w:val="false"/>
          <w:color w:val="ff0000"/>
          <w:sz w:val="28"/>
        </w:rPr>
        <w:t>      3. Excluded by Decree of the Government of the Republic of Kazakhstan № 904 of 29.12.2016.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That the following shall be approved: </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Decree of the Government of the Republic of Kazakhstan N 300 of 28.03.2008;</w:t>
      </w:r>
      <w:r>
        <w:br/>
      </w:r>
      <w:r>
        <w:rPr>
          <w:rFonts w:ascii="Times New Roman"/>
          <w:b w:val="false"/>
          <w:i w:val="false"/>
          <w:color w:val="000000"/>
          <w:sz w:val="28"/>
        </w:rPr>
        <w:t>
</w:t>
      </w:r>
      <w:r>
        <w:rPr>
          <w:rFonts w:ascii="Times New Roman"/>
          <w:b w:val="false"/>
          <w:i w:val="false"/>
          <w:color w:val="ff0000"/>
          <w:sz w:val="28"/>
        </w:rPr>
        <w:t>      2) Excluded by Decree of the Government of the Republic of Kazakhstan N 300 of 28.03.2008;</w:t>
      </w:r>
      <w:r>
        <w:br/>
      </w:r>
      <w:r>
        <w:rPr>
          <w:rFonts w:ascii="Times New Roman"/>
          <w:b w:val="false"/>
          <w:i w:val="false"/>
          <w:color w:val="000000"/>
          <w:sz w:val="28"/>
        </w:rPr>
        <w:t>
</w:t>
      </w:r>
      <w:r>
        <w:rPr>
          <w:rFonts w:ascii="Times New Roman"/>
          <w:b w:val="false"/>
          <w:i w:val="false"/>
          <w:color w:val="ff0000"/>
          <w:sz w:val="28"/>
        </w:rPr>
        <w:t>      3) Excluded by Decree of the Government of the Republic of Kazakhstan N 900 of 02.08.2011;</w:t>
      </w:r>
      <w:r>
        <w:br/>
      </w:r>
      <w:r>
        <w:rPr>
          <w:rFonts w:ascii="Times New Roman"/>
          <w:b w:val="false"/>
          <w:i w:val="false"/>
          <w:color w:val="000000"/>
          <w:sz w:val="28"/>
        </w:rPr>
        <w:t>
</w:t>
      </w:r>
      <w:r>
        <w:rPr>
          <w:rFonts w:ascii="Times New Roman"/>
          <w:b w:val="false"/>
          <w:i w:val="false"/>
          <w:color w:val="ff0000"/>
          <w:sz w:val="28"/>
        </w:rPr>
        <w:t>      4) Excluded by Decree of the Government of the Republic of Kazakhstan N 300 of 28.03.2008;</w:t>
      </w:r>
      <w:r>
        <w:br/>
      </w:r>
      <w:r>
        <w:rPr>
          <w:rFonts w:ascii="Times New Roman"/>
          <w:b w:val="false"/>
          <w:i w:val="false"/>
          <w:color w:val="000000"/>
          <w:sz w:val="28"/>
        </w:rPr>
        <w:t>
</w:t>
      </w:r>
      <w:r>
        <w:rPr>
          <w:rFonts w:ascii="Times New Roman"/>
          <w:b w:val="false"/>
          <w:i w:val="false"/>
          <w:color w:val="ff0000"/>
          <w:sz w:val="28"/>
        </w:rPr>
        <w:t>      4-1) Excluded by Decree of the Government of the Republic of Kazakhstan № 1802 of 29.12.2012;</w:t>
      </w:r>
      <w:r>
        <w:br/>
      </w:r>
      <w:r>
        <w:rPr>
          <w:rFonts w:ascii="Times New Roman"/>
          <w:b w:val="false"/>
          <w:i w:val="false"/>
          <w:color w:val="000000"/>
          <w:sz w:val="28"/>
        </w:rPr>
        <w:t>
</w:t>
      </w:r>
      <w:r>
        <w:rPr>
          <w:rFonts w:ascii="Times New Roman"/>
          <w:b w:val="false"/>
          <w:i w:val="false"/>
          <w:color w:val="ff0000"/>
          <w:sz w:val="28"/>
        </w:rPr>
        <w:t>      5) Excluded by Decree of the Government of the Republic of Kazakhstan № 1802 of 29.12.2012;</w:t>
      </w:r>
      <w:r>
        <w:br/>
      </w:r>
      <w:r>
        <w:rPr>
          <w:rFonts w:ascii="Times New Roman"/>
          <w:b w:val="false"/>
          <w:i w:val="false"/>
          <w:color w:val="000000"/>
          <w:sz w:val="28"/>
        </w:rPr>
        <w:t>
</w:t>
      </w:r>
      <w:r>
        <w:rPr>
          <w:rFonts w:ascii="Times New Roman"/>
          <w:b w:val="false"/>
          <w:i w:val="false"/>
          <w:color w:val="ff0000"/>
          <w:sz w:val="28"/>
        </w:rPr>
        <w:t xml:space="preserve">      6) Excluded by Decree of the Government of the Republic of Kazakhstan N 300 of 28.03.2008; </w:t>
      </w:r>
      <w:r>
        <w:br/>
      </w:r>
      <w:r>
        <w:rPr>
          <w:rFonts w:ascii="Times New Roman"/>
          <w:b w:val="false"/>
          <w:i w:val="false"/>
          <w:color w:val="000000"/>
          <w:sz w:val="28"/>
        </w:rPr>
        <w:t>
</w:t>
      </w:r>
      <w:r>
        <w:rPr>
          <w:rFonts w:ascii="Times New Roman"/>
          <w:b w:val="false"/>
          <w:i w:val="false"/>
          <w:color w:val="ff0000"/>
          <w:sz w:val="28"/>
        </w:rPr>
        <w:t>      7) Excluded by Decree of the Government of the Republic of Kazakhstan № 1802 of 29.12.2012.</w:t>
      </w:r>
      <w:r>
        <w:br/>
      </w:r>
      <w:r>
        <w:rPr>
          <w:rFonts w:ascii="Times New Roman"/>
          <w:b w:val="false"/>
          <w:i w:val="false"/>
          <w:color w:val="000000"/>
          <w:sz w:val="28"/>
        </w:rPr>
        <w:t>
</w:t>
      </w:r>
      <w:r>
        <w:rPr>
          <w:rFonts w:ascii="Times New Roman"/>
          <w:b w:val="false"/>
          <w:i w:val="false"/>
          <w:color w:val="ff0000"/>
          <w:sz w:val="28"/>
        </w:rPr>
        <w:t>      Footnote. Paragraph 4 as amended by Decree of the Government of the Republic of Kazakhstan № 300 of 28.03.2008 (see paragraph 5 for the enactment procedure); № 900 of 02.08.2011; № 34 of 13.01.2012 (shall come into force upon signing); № 1802 of 29.12.2012.</w:t>
      </w:r>
      <w:r>
        <w:br/>
      </w:r>
      <w:r>
        <w:rPr>
          <w:rFonts w:ascii="Times New Roman"/>
          <w:b w:val="false"/>
          <w:i w:val="false"/>
          <w:color w:val="000000"/>
          <w:sz w:val="28"/>
        </w:rPr>
        <w:t>
</w:t>
      </w:r>
      <w:r>
        <w:rPr>
          <w:rFonts w:ascii="Times New Roman"/>
          <w:b w:val="false"/>
          <w:i w:val="false"/>
          <w:color w:val="ff0000"/>
          <w:sz w:val="28"/>
        </w:rPr>
        <w:t xml:space="preserve">      5. Excluded by Decree of the Government of the Republic of Kazakhstan N 300 of 28.03.2008 (see paragraph 5 for the enactment procedure).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Certain resolutions of the Government of the Republic of Kazakhstan shall be deemed to have lost force according to the appendix.</w:t>
      </w:r>
    </w:p>
    <w:p>
      <w:pPr>
        <w:spacing w:after="0"/>
        <w:ind w:left="0"/>
        <w:jc w:val="both"/>
      </w:pPr>
      <w:r>
        <w:rPr>
          <w:rFonts w:ascii="Times New Roman"/>
          <w:b w:val="false"/>
          <w:i w:val="false"/>
          <w:color w:val="000000"/>
          <w:sz w:val="28"/>
        </w:rPr>
        <w:t>
      7. This Decree shall come into effect from the date of its signing, with the exception of subparagraphs 140-3), 140-4), 140-5), 140-6), 140-7), 140-8) and 140-9) of the functions of the central administrative office of paragraph 16 of the Regulation, which are enacted from April 11, 2019 in accordance with the laws of the Republic of Kazakhstan of October 5, 2018 "On Standardization" and "On Introduction of Amendments and Additions to Certain Legislative Acts of the Republic of Kazakhstan on Ensuring the Uniformity of Measurement and Standardization.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Government of the Republic of Kazakhstan № 131 of 19.03.2019.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Regulation on the Ministry of Justice of the Republic of Kazakhstan</w:t>
      </w:r>
    </w:p>
    <w:p>
      <w:pPr>
        <w:spacing w:after="0"/>
        <w:ind w:left="0"/>
        <w:jc w:val="both"/>
      </w:pPr>
      <w:r>
        <w:rPr>
          <w:rFonts w:ascii="Times New Roman"/>
          <w:b w:val="false"/>
          <w:i w:val="false"/>
          <w:color w:val="ff0000"/>
          <w:sz w:val="28"/>
        </w:rPr>
        <w:t>
      Footnote. The Regulation - as reworded by Decree of the Government of the Republic of Kazakhstan № 835 of 19.10.2022 (see p. 2 for the procedure for enactment).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Ministry of Justice of the Republic of Kazakhstan (hereinafter, the Ministry) shall be the public authority of the Republic of Kazakhstan responsible for the administration of:</w:t>
      </w:r>
    </w:p>
    <w:p>
      <w:pPr>
        <w:spacing w:after="0"/>
        <w:ind w:left="0"/>
        <w:jc w:val="both"/>
      </w:pPr>
      <w:r>
        <w:rPr>
          <w:rFonts w:ascii="Times New Roman"/>
          <w:b w:val="false"/>
          <w:i w:val="false"/>
          <w:color w:val="000000"/>
          <w:sz w:val="28"/>
        </w:rPr>
        <w:t>
      1) drafting of laws, enhancement of legislation;</w:t>
      </w:r>
    </w:p>
    <w:p>
      <w:pPr>
        <w:spacing w:after="0"/>
        <w:ind w:left="0"/>
        <w:jc w:val="both"/>
      </w:pPr>
      <w:r>
        <w:rPr>
          <w:rFonts w:ascii="Times New Roman"/>
          <w:b w:val="false"/>
          <w:i w:val="false"/>
          <w:color w:val="000000"/>
          <w:sz w:val="28"/>
        </w:rPr>
        <w:t>
      2) legal support of international treaties, coordination of foreign legal aid;</w:t>
      </w:r>
    </w:p>
    <w:p>
      <w:pPr>
        <w:spacing w:after="0"/>
        <w:ind w:left="0"/>
        <w:jc w:val="both"/>
      </w:pPr>
      <w:r>
        <w:rPr>
          <w:rFonts w:ascii="Times New Roman"/>
          <w:b w:val="false"/>
          <w:i w:val="false"/>
          <w:color w:val="000000"/>
          <w:sz w:val="28"/>
        </w:rPr>
        <w:t>
      3) forensic activities;</w:t>
      </w:r>
    </w:p>
    <w:p>
      <w:pPr>
        <w:spacing w:after="0"/>
        <w:ind w:left="0"/>
        <w:jc w:val="both"/>
      </w:pPr>
      <w:r>
        <w:rPr>
          <w:rFonts w:ascii="Times New Roman"/>
          <w:b w:val="false"/>
          <w:i w:val="false"/>
          <w:color w:val="000000"/>
          <w:sz w:val="28"/>
        </w:rPr>
        <w:t>
      4) carrying out state registration;</w:t>
      </w:r>
    </w:p>
    <w:p>
      <w:pPr>
        <w:spacing w:after="0"/>
        <w:ind w:left="0"/>
        <w:jc w:val="both"/>
      </w:pPr>
      <w:r>
        <w:rPr>
          <w:rFonts w:ascii="Times New Roman"/>
          <w:b w:val="false"/>
          <w:i w:val="false"/>
          <w:color w:val="000000"/>
          <w:sz w:val="28"/>
        </w:rPr>
        <w:t>
      5) organisation and delivery of legal support and legal advocacy</w:t>
      </w:r>
    </w:p>
    <w:p>
      <w:pPr>
        <w:spacing w:after="0"/>
        <w:ind w:left="0"/>
        <w:jc w:val="both"/>
      </w:pPr>
      <w:r>
        <w:rPr>
          <w:rFonts w:ascii="Times New Roman"/>
          <w:b w:val="false"/>
          <w:i w:val="false"/>
          <w:color w:val="000000"/>
          <w:sz w:val="28"/>
        </w:rPr>
        <w:t>
      6) implementation of state policy in the area of protection and defence of intellectual property rights</w:t>
      </w:r>
    </w:p>
    <w:p>
      <w:pPr>
        <w:spacing w:after="0"/>
        <w:ind w:left="0"/>
        <w:jc w:val="both"/>
      </w:pPr>
      <w:r>
        <w:rPr>
          <w:rFonts w:ascii="Times New Roman"/>
          <w:b w:val="false"/>
          <w:i w:val="false"/>
          <w:color w:val="000000"/>
          <w:sz w:val="28"/>
        </w:rPr>
        <w:t>
      7) enforcement of executive documents.</w:t>
      </w:r>
    </w:p>
    <w:p>
      <w:pPr>
        <w:spacing w:after="0"/>
        <w:ind w:left="0"/>
        <w:jc w:val="both"/>
      </w:pPr>
      <w:r>
        <w:rPr>
          <w:rFonts w:ascii="Times New Roman"/>
          <w:b w:val="false"/>
          <w:i w:val="false"/>
          <w:color w:val="000000"/>
          <w:sz w:val="28"/>
        </w:rPr>
        <w:t>
      1-1. The Ministry shall have the following departments:</w:t>
      </w:r>
    </w:p>
    <w:p>
      <w:pPr>
        <w:spacing w:after="0"/>
        <w:ind w:left="0"/>
        <w:jc w:val="both"/>
      </w:pPr>
      <w:r>
        <w:rPr>
          <w:rFonts w:ascii="Times New Roman"/>
          <w:b w:val="false"/>
          <w:i w:val="false"/>
          <w:color w:val="000000"/>
          <w:sz w:val="28"/>
        </w:rPr>
        <w:t>
      1) Committee on Intellectual Property Rights of the Ministry of Justice of the Republic of Kazakhstan;</w:t>
      </w:r>
    </w:p>
    <w:p>
      <w:pPr>
        <w:spacing w:after="0"/>
        <w:ind w:left="0"/>
        <w:jc w:val="both"/>
      </w:pPr>
      <w:r>
        <w:rPr>
          <w:rFonts w:ascii="Times New Roman"/>
          <w:b w:val="false"/>
          <w:i w:val="false"/>
          <w:color w:val="000000"/>
          <w:sz w:val="28"/>
        </w:rPr>
        <w:t>
      2) Committee for Compulsory Enforcement of the Ministry of Justice of the Republic of Kazakhstan;</w:t>
      </w:r>
    </w:p>
    <w:p>
      <w:pPr>
        <w:spacing w:after="0"/>
        <w:ind w:left="0"/>
        <w:jc w:val="both"/>
      </w:pPr>
      <w:r>
        <w:rPr>
          <w:rFonts w:ascii="Times New Roman"/>
          <w:b w:val="false"/>
          <w:i w:val="false"/>
          <w:color w:val="000000"/>
          <w:sz w:val="28"/>
        </w:rPr>
        <w:t>
      3) Committee for Registration Service and Organization of Legal Services of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Paragraph 1-1 in accordance with the Decree of the Government of the Republic of Kazakhstan dated 15.07.2024 № 552.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Ministry shall operate under the Constitution and the laws of the Republic of Kazakhstan, the acts of the President and the Government of the Republic of Kazakhstan, other normative legal acts, as well as these Regulation.</w:t>
      </w:r>
    </w:p>
    <w:p>
      <w:pPr>
        <w:spacing w:after="0"/>
        <w:ind w:left="0"/>
        <w:jc w:val="both"/>
      </w:pPr>
      <w:r>
        <w:rPr>
          <w:rFonts w:ascii="Times New Roman"/>
          <w:b w:val="false"/>
          <w:i w:val="false"/>
          <w:color w:val="000000"/>
          <w:sz w:val="28"/>
        </w:rPr>
        <w:t>
      3. The Ministry shall be a legal entity in the legal form of a public institution, shall have seals bearing the National Emblem of the Republic of Kazakhstan and stamps bearing its name in the Kazakh language, letterheads of standard pattern, accounts with the treasury authorities under the laws of the Republic of Kazakhstan.</w:t>
      </w:r>
    </w:p>
    <w:p>
      <w:pPr>
        <w:spacing w:after="0"/>
        <w:ind w:left="0"/>
        <w:jc w:val="both"/>
      </w:pPr>
      <w:r>
        <w:rPr>
          <w:rFonts w:ascii="Times New Roman"/>
          <w:b w:val="false"/>
          <w:i w:val="false"/>
          <w:color w:val="000000"/>
          <w:sz w:val="28"/>
        </w:rPr>
        <w:t>
      4. The Ministry shall enter into civil law relations on its own behalf.</w:t>
      </w:r>
    </w:p>
    <w:p>
      <w:pPr>
        <w:spacing w:after="0"/>
        <w:ind w:left="0"/>
        <w:jc w:val="both"/>
      </w:pPr>
      <w:r>
        <w:rPr>
          <w:rFonts w:ascii="Times New Roman"/>
          <w:b w:val="false"/>
          <w:i w:val="false"/>
          <w:color w:val="000000"/>
          <w:sz w:val="28"/>
        </w:rPr>
        <w:t>
      5. The Ministry shall have the right to act as a party to civil-law relations on behalf of the state if it is empowered to do so under the laws of the Republic of Kazakhstan.</w:t>
      </w:r>
    </w:p>
    <w:p>
      <w:pPr>
        <w:spacing w:after="0"/>
        <w:ind w:left="0"/>
        <w:jc w:val="both"/>
      </w:pPr>
      <w:r>
        <w:rPr>
          <w:rFonts w:ascii="Times New Roman"/>
          <w:b w:val="false"/>
          <w:i w:val="false"/>
          <w:color w:val="000000"/>
          <w:sz w:val="28"/>
        </w:rPr>
        <w:t>
      6. The Ministry shall adopt decisions on matters within its competence in the order established by law, executed by orders of the head of the Ministry and other acts stipulated by the laws of the Republic of Kazakhstan.</w:t>
      </w:r>
    </w:p>
    <w:p>
      <w:pPr>
        <w:spacing w:after="0"/>
        <w:ind w:left="0"/>
        <w:jc w:val="both"/>
      </w:pPr>
      <w:r>
        <w:rPr>
          <w:rFonts w:ascii="Times New Roman"/>
          <w:b w:val="false"/>
          <w:i w:val="false"/>
          <w:color w:val="000000"/>
          <w:sz w:val="28"/>
        </w:rPr>
        <w:t>
      7. The structure and staffing limit of the Ministry shall be endorsed under the laws of the Republic of Kazakhstan.</w:t>
      </w:r>
    </w:p>
    <w:p>
      <w:pPr>
        <w:spacing w:after="0"/>
        <w:ind w:left="0"/>
        <w:jc w:val="both"/>
      </w:pPr>
      <w:r>
        <w:rPr>
          <w:rFonts w:ascii="Times New Roman"/>
          <w:b w:val="false"/>
          <w:i w:val="false"/>
          <w:color w:val="000000"/>
          <w:sz w:val="28"/>
        </w:rPr>
        <w:t>
      8. Location of the legal entity: 8 Mangilik Yel Avenue, Yessil District, Astana, 010000.</w:t>
      </w:r>
    </w:p>
    <w:p>
      <w:pPr>
        <w:spacing w:after="0"/>
        <w:ind w:left="0"/>
        <w:jc w:val="both"/>
      </w:pPr>
      <w:r>
        <w:rPr>
          <w:rFonts w:ascii="Times New Roman"/>
          <w:b w:val="false"/>
          <w:i w:val="false"/>
          <w:color w:val="000000"/>
          <w:sz w:val="28"/>
        </w:rPr>
        <w:t>
      9. These Regulation shall be the constituent document of the Ministry.</w:t>
      </w:r>
    </w:p>
    <w:p>
      <w:pPr>
        <w:spacing w:after="0"/>
        <w:ind w:left="0"/>
        <w:jc w:val="both"/>
      </w:pPr>
      <w:r>
        <w:rPr>
          <w:rFonts w:ascii="Times New Roman"/>
          <w:b w:val="false"/>
          <w:i w:val="false"/>
          <w:color w:val="000000"/>
          <w:sz w:val="28"/>
        </w:rPr>
        <w:t>
      10. The activities of the Ministry shall be financed from the national budget under the laws of the Republic of Kazakhstan.</w:t>
      </w:r>
    </w:p>
    <w:p>
      <w:pPr>
        <w:spacing w:after="0"/>
        <w:ind w:left="0"/>
        <w:jc w:val="both"/>
      </w:pPr>
      <w:r>
        <w:rPr>
          <w:rFonts w:ascii="Times New Roman"/>
          <w:b w:val="false"/>
          <w:i w:val="false"/>
          <w:color w:val="000000"/>
          <w:sz w:val="28"/>
        </w:rPr>
        <w:t xml:space="preserve">
      11. The Ministry may not enter into a contractual relationship with business entities for the performance of duties that are the responsibility of the Ministry. </w:t>
      </w:r>
    </w:p>
    <w:p>
      <w:pPr>
        <w:spacing w:after="0"/>
        <w:ind w:left="0"/>
        <w:jc w:val="both"/>
      </w:pPr>
      <w:r>
        <w:rPr>
          <w:rFonts w:ascii="Times New Roman"/>
          <w:b w:val="false"/>
          <w:i w:val="false"/>
          <w:color w:val="000000"/>
          <w:sz w:val="28"/>
        </w:rPr>
        <w:t>
      Where the Ministry is empowered by legislation to engage in income-generating activities, the income received shall be allocated to the state budget, unless otherwise provided by the laws of the Republic of Kazakhstan.</w:t>
      </w:r>
    </w:p>
    <w:p>
      <w:pPr>
        <w:spacing w:after="0"/>
        <w:ind w:left="0"/>
        <w:jc w:val="left"/>
      </w:pPr>
      <w:r>
        <w:rPr>
          <w:rFonts w:ascii="Times New Roman"/>
          <w:b/>
          <w:i w:val="false"/>
          <w:color w:val="000000"/>
        </w:rPr>
        <w:t xml:space="preserve"> Chapter 2. Objectives and powers of the Ministry</w:t>
      </w:r>
    </w:p>
    <w:p>
      <w:pPr>
        <w:spacing w:after="0"/>
        <w:ind w:left="0"/>
        <w:jc w:val="both"/>
      </w:pPr>
      <w:r>
        <w:rPr>
          <w:rFonts w:ascii="Times New Roman"/>
          <w:b w:val="false"/>
          <w:i w:val="false"/>
          <w:color w:val="000000"/>
          <w:sz w:val="28"/>
        </w:rPr>
        <w:t>
      12. Objectives:</w:t>
      </w:r>
    </w:p>
    <w:p>
      <w:pPr>
        <w:spacing w:after="0"/>
        <w:ind w:left="0"/>
        <w:jc w:val="both"/>
      </w:pPr>
      <w:r>
        <w:rPr>
          <w:rFonts w:ascii="Times New Roman"/>
          <w:b w:val="false"/>
          <w:i w:val="false"/>
          <w:color w:val="000000"/>
          <w:sz w:val="28"/>
        </w:rPr>
        <w:t>
      1) engagement in the formation of national legislation designed to ensure the supremacy of human and civil rights and freedoms, the sovereignty of the Republic of Kazakhstan, the sustainable and progressive development of both Kazakhstani society and the State through participation in the development and implementation of a nationwide development strategy, coordination, as well as drafting, analysing, improving and systematising the legislation of the Republic of Kazakhstan, providing legal expertise on draft regulations, organising scientific legal and scientific linguistic reviews of draft legislation, as well as scientific anti-corruption expertise on draft regulatory legal acts;</w:t>
      </w:r>
    </w:p>
    <w:p>
      <w:pPr>
        <w:spacing w:after="0"/>
        <w:ind w:left="0"/>
        <w:jc w:val="both"/>
      </w:pPr>
      <w:r>
        <w:rPr>
          <w:rFonts w:ascii="Times New Roman"/>
          <w:b w:val="false"/>
          <w:i w:val="false"/>
          <w:color w:val="000000"/>
          <w:sz w:val="28"/>
        </w:rPr>
        <w:t>
      2) performing regulatory impact analysis on the documents stipulated by the Entrepreneurial Code of the Republic of Kazakhstan as determined by the competent authority for entrepreneurship;</w:t>
      </w:r>
    </w:p>
    <w:p>
      <w:pPr>
        <w:spacing w:after="0"/>
        <w:ind w:left="0"/>
        <w:jc w:val="both"/>
      </w:pPr>
      <w:r>
        <w:rPr>
          <w:rFonts w:ascii="Times New Roman"/>
          <w:b w:val="false"/>
          <w:i w:val="false"/>
          <w:color w:val="000000"/>
          <w:sz w:val="28"/>
        </w:rPr>
        <w:t>
      3) legal support of Kazakhstan's activities in the international arena to defend its national interests and strengthen the authority of the republic in the international community, including through the preparation and conclusion of international treaties of the Republic of Kazakhstan;</w:t>
      </w:r>
    </w:p>
    <w:p>
      <w:pPr>
        <w:spacing w:after="0"/>
        <w:ind w:left="0"/>
        <w:jc w:val="both"/>
      </w:pPr>
      <w:r>
        <w:rPr>
          <w:rFonts w:ascii="Times New Roman"/>
          <w:b w:val="false"/>
          <w:i w:val="false"/>
          <w:color w:val="000000"/>
          <w:sz w:val="28"/>
        </w:rPr>
        <w:t>
      4) state registration of legal entities that are non-commercial organisations, record registration of their branches and representative offices, state registration of normative legal acts of central public authorities and their departments, local representative and executive bodies, akims and auditing commissions of oblasts, cities of national significance and the capital, ensuring state recording of normative legal acts of the Republic of Kazakhstan;</w:t>
      </w:r>
    </w:p>
    <w:p>
      <w:pPr>
        <w:spacing w:after="0"/>
        <w:ind w:left="0"/>
        <w:jc w:val="both"/>
      </w:pPr>
      <w:r>
        <w:rPr>
          <w:rFonts w:ascii="Times New Roman"/>
          <w:b w:val="false"/>
          <w:i w:val="false"/>
          <w:color w:val="000000"/>
          <w:sz w:val="28"/>
        </w:rPr>
        <w:t>
      5) enforcing state policy on state registration of rights to immovable property, registration of pledges over movable property, technical inspection of immovable property by the state and maintenance of the register of pledges over movable property;</w:t>
      </w:r>
    </w:p>
    <w:p>
      <w:pPr>
        <w:spacing w:after="0"/>
        <w:ind w:left="0"/>
        <w:jc w:val="both"/>
      </w:pPr>
      <w:r>
        <w:rPr>
          <w:rFonts w:ascii="Times New Roman"/>
          <w:b w:val="false"/>
          <w:i w:val="false"/>
          <w:color w:val="000000"/>
          <w:sz w:val="28"/>
        </w:rPr>
        <w:t>
      6) shaping and implementing state policy in the area of state registration, organisation and provision of legal aid, and legal advocacy;</w:t>
      </w:r>
    </w:p>
    <w:p>
      <w:pPr>
        <w:spacing w:after="0"/>
        <w:ind w:left="0"/>
        <w:jc w:val="both"/>
      </w:pPr>
      <w:r>
        <w:rPr>
          <w:rFonts w:ascii="Times New Roman"/>
          <w:b w:val="false"/>
          <w:i w:val="false"/>
          <w:color w:val="000000"/>
          <w:sz w:val="28"/>
        </w:rPr>
        <w:t>
      7) formation and implementation of the state policy in the field of forensic activities;</w:t>
      </w:r>
    </w:p>
    <w:p>
      <w:pPr>
        <w:spacing w:after="0"/>
        <w:ind w:left="0"/>
        <w:jc w:val="both"/>
      </w:pPr>
      <w:r>
        <w:rPr>
          <w:rFonts w:ascii="Times New Roman"/>
          <w:b w:val="false"/>
          <w:i w:val="false"/>
          <w:color w:val="000000"/>
          <w:sz w:val="28"/>
        </w:rPr>
        <w:t>
      8) forming and implementing the state policy in the field of protection and defence of intellectual property rights;</w:t>
      </w:r>
    </w:p>
    <w:p>
      <w:pPr>
        <w:spacing w:after="0"/>
        <w:ind w:left="0"/>
        <w:jc w:val="both"/>
      </w:pPr>
      <w:r>
        <w:rPr>
          <w:rFonts w:ascii="Times New Roman"/>
          <w:b w:val="false"/>
          <w:i w:val="false"/>
          <w:color w:val="000000"/>
          <w:sz w:val="28"/>
        </w:rPr>
        <w:t>
      9) conducting proceedings on cases of administrative offences under the law of the Republic of Kazakhstan</w:t>
      </w:r>
    </w:p>
    <w:p>
      <w:pPr>
        <w:spacing w:after="0"/>
        <w:ind w:left="0"/>
        <w:jc w:val="both"/>
      </w:pPr>
      <w:r>
        <w:rPr>
          <w:rFonts w:ascii="Times New Roman"/>
          <w:b w:val="false"/>
          <w:i w:val="false"/>
          <w:color w:val="000000"/>
          <w:sz w:val="28"/>
        </w:rPr>
        <w:t>
      10) shaping and implementing state policy in the sphere of execution of executive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29.06.2023 № 513; dated 17.10.2024 № 856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Powers:</w:t>
      </w:r>
    </w:p>
    <w:p>
      <w:pPr>
        <w:spacing w:after="0"/>
        <w:ind w:left="0"/>
        <w:jc w:val="both"/>
      </w:pPr>
      <w:r>
        <w:rPr>
          <w:rFonts w:ascii="Times New Roman"/>
          <w:b w:val="false"/>
          <w:i w:val="false"/>
          <w:color w:val="000000"/>
          <w:sz w:val="28"/>
        </w:rPr>
        <w:t>
      1) rights:</w:t>
      </w:r>
    </w:p>
    <w:p>
      <w:pPr>
        <w:spacing w:after="0"/>
        <w:ind w:left="0"/>
        <w:jc w:val="both"/>
      </w:pPr>
      <w:r>
        <w:rPr>
          <w:rFonts w:ascii="Times New Roman"/>
          <w:b w:val="false"/>
          <w:i w:val="false"/>
          <w:color w:val="000000"/>
          <w:sz w:val="28"/>
        </w:rPr>
        <w:t>
      in the manner prescribed by the law, request and obtain from public authorities, organisations and their officials the information and materials required;</w:t>
      </w:r>
    </w:p>
    <w:p>
      <w:pPr>
        <w:spacing w:after="0"/>
        <w:ind w:left="0"/>
        <w:jc w:val="both"/>
      </w:pPr>
      <w:r>
        <w:rPr>
          <w:rFonts w:ascii="Times New Roman"/>
          <w:b w:val="false"/>
          <w:i w:val="false"/>
          <w:color w:val="000000"/>
          <w:sz w:val="28"/>
        </w:rPr>
        <w:t>
      propose the prosecution of officials specified in the Government's Plan of Legislative Work who have failed to meet the deadline for submitting a draft law;</w:t>
      </w:r>
    </w:p>
    <w:p>
      <w:pPr>
        <w:spacing w:after="0"/>
        <w:ind w:left="0"/>
        <w:jc w:val="both"/>
      </w:pPr>
      <w:r>
        <w:rPr>
          <w:rFonts w:ascii="Times New Roman"/>
          <w:b w:val="false"/>
          <w:i w:val="false"/>
          <w:color w:val="000000"/>
          <w:sz w:val="28"/>
        </w:rPr>
        <w:t>
      propose the necessity of drafting normative legal acts intended to implement the instructions of the Head of State, the Government, and the documents of the State Planning System;</w:t>
      </w:r>
    </w:p>
    <w:p>
      <w:pPr>
        <w:spacing w:after="0"/>
        <w:ind w:left="0"/>
        <w:jc w:val="both"/>
      </w:pPr>
      <w:r>
        <w:rPr>
          <w:rFonts w:ascii="Times New Roman"/>
          <w:b w:val="false"/>
          <w:i w:val="false"/>
          <w:color w:val="000000"/>
          <w:sz w:val="28"/>
        </w:rPr>
        <w:t xml:space="preserve">
      apply to the court; </w:t>
      </w:r>
    </w:p>
    <w:p>
      <w:pPr>
        <w:spacing w:after="0"/>
        <w:ind w:left="0"/>
        <w:jc w:val="both"/>
      </w:pPr>
      <w:r>
        <w:rPr>
          <w:rFonts w:ascii="Times New Roman"/>
          <w:b w:val="false"/>
          <w:i w:val="false"/>
          <w:color w:val="000000"/>
          <w:sz w:val="28"/>
        </w:rPr>
        <w:t>
      initiate administrative proceedings, as well as prepare the materials required for administrative proceedings to be considered by administrative management;</w:t>
      </w:r>
    </w:p>
    <w:p>
      <w:pPr>
        <w:spacing w:after="0"/>
        <w:ind w:left="0"/>
        <w:jc w:val="both"/>
      </w:pPr>
      <w:r>
        <w:rPr>
          <w:rFonts w:ascii="Times New Roman"/>
          <w:b w:val="false"/>
          <w:i w:val="false"/>
          <w:color w:val="000000"/>
          <w:sz w:val="28"/>
        </w:rPr>
        <w:t>
      collaborate with foreign ministries of justice and international organisations on matters within their competence;</w:t>
      </w:r>
    </w:p>
    <w:p>
      <w:pPr>
        <w:spacing w:after="0"/>
        <w:ind w:left="0"/>
        <w:jc w:val="both"/>
      </w:pPr>
      <w:r>
        <w:rPr>
          <w:rFonts w:ascii="Times New Roman"/>
          <w:b w:val="false"/>
          <w:i w:val="false"/>
          <w:color w:val="000000"/>
          <w:sz w:val="28"/>
        </w:rPr>
        <w:t>
      request additional information from the relevant public authorities as required in the field of information security;</w:t>
      </w:r>
    </w:p>
    <w:p>
      <w:pPr>
        <w:spacing w:after="0"/>
        <w:ind w:left="0"/>
        <w:jc w:val="both"/>
      </w:pPr>
      <w:r>
        <w:rPr>
          <w:rFonts w:ascii="Times New Roman"/>
          <w:b w:val="false"/>
          <w:i w:val="false"/>
          <w:color w:val="000000"/>
          <w:sz w:val="28"/>
        </w:rPr>
        <w:t>
      2) responsibilities:</w:t>
      </w:r>
    </w:p>
    <w:p>
      <w:pPr>
        <w:spacing w:after="0"/>
        <w:ind w:left="0"/>
        <w:jc w:val="both"/>
      </w:pPr>
      <w:r>
        <w:rPr>
          <w:rFonts w:ascii="Times New Roman"/>
          <w:b w:val="false"/>
          <w:i w:val="false"/>
          <w:color w:val="000000"/>
          <w:sz w:val="28"/>
        </w:rPr>
        <w:t>
      enact binding regulatory legal acts within its competence;</w:t>
      </w:r>
    </w:p>
    <w:p>
      <w:pPr>
        <w:spacing w:after="0"/>
        <w:ind w:left="0"/>
        <w:jc w:val="both"/>
      </w:pPr>
      <w:r>
        <w:rPr>
          <w:rFonts w:ascii="Times New Roman"/>
          <w:b w:val="false"/>
          <w:i w:val="false"/>
          <w:color w:val="000000"/>
          <w:sz w:val="28"/>
        </w:rPr>
        <w:t>
      adopt and consider applications from individuals and legal entities under the procedure and within the time limits prescribed by the Administrative Procedure and Procedure Code of the Republic of Kazakhstan;</w:t>
      </w:r>
    </w:p>
    <w:p>
      <w:pPr>
        <w:spacing w:after="0"/>
        <w:ind w:left="0"/>
        <w:jc w:val="both"/>
      </w:pPr>
      <w:r>
        <w:rPr>
          <w:rFonts w:ascii="Times New Roman"/>
          <w:b w:val="false"/>
          <w:i w:val="false"/>
          <w:color w:val="000000"/>
          <w:sz w:val="28"/>
        </w:rPr>
        <w:t>
      analyse to reveal systemic errors in the review of applications from citizens and legal entities;</w:t>
      </w:r>
    </w:p>
    <w:p>
      <w:pPr>
        <w:spacing w:after="0"/>
        <w:ind w:left="0"/>
        <w:jc w:val="both"/>
      </w:pPr>
      <w:r>
        <w:rPr>
          <w:rFonts w:ascii="Times New Roman"/>
          <w:b w:val="false"/>
          <w:i w:val="false"/>
          <w:color w:val="000000"/>
          <w:sz w:val="28"/>
        </w:rPr>
        <w:t>
      exercise other powers stipulated by the laws of the Republic of Kazakhstan, acts of the President and the Government of the Republic of Kazakhstan.</w:t>
      </w:r>
    </w:p>
    <w:p>
      <w:pPr>
        <w:spacing w:after="0"/>
        <w:ind w:left="0"/>
        <w:jc w:val="both"/>
      </w:pPr>
      <w:r>
        <w:rPr>
          <w:rFonts w:ascii="Times New Roman"/>
          <w:b w:val="false"/>
          <w:i w:val="false"/>
          <w:color w:val="000000"/>
          <w:sz w:val="28"/>
        </w:rPr>
        <w:t>
      14. Functions:</w:t>
      </w:r>
    </w:p>
    <w:p>
      <w:pPr>
        <w:spacing w:after="0"/>
        <w:ind w:left="0"/>
        <w:jc w:val="both"/>
      </w:pPr>
      <w:r>
        <w:rPr>
          <w:rFonts w:ascii="Times New Roman"/>
          <w:b w:val="false"/>
          <w:i w:val="false"/>
          <w:color w:val="000000"/>
          <w:sz w:val="28"/>
        </w:rPr>
        <w:t>
      1) drafting of legislation, enhancement of legislation;</w:t>
      </w:r>
    </w:p>
    <w:p>
      <w:pPr>
        <w:spacing w:after="0"/>
        <w:ind w:left="0"/>
        <w:jc w:val="both"/>
      </w:pPr>
      <w:r>
        <w:rPr>
          <w:rFonts w:ascii="Times New Roman"/>
          <w:b w:val="false"/>
          <w:i w:val="false"/>
          <w:color w:val="000000"/>
          <w:sz w:val="28"/>
        </w:rPr>
        <w:t>
      2) establishing and supporting international relations with relevant organisations of foreign states;</w:t>
      </w:r>
    </w:p>
    <w:p>
      <w:pPr>
        <w:spacing w:after="0"/>
        <w:ind w:left="0"/>
        <w:jc w:val="both"/>
      </w:pPr>
      <w:r>
        <w:rPr>
          <w:rFonts w:ascii="Times New Roman"/>
          <w:b w:val="false"/>
          <w:i w:val="false"/>
          <w:color w:val="000000"/>
          <w:sz w:val="28"/>
        </w:rPr>
        <w:t>
      3) drafting, organising the conclusion and execution of international treaties on legal aid and legal cooperation with foreign states under the laws of the Republic of Kazakhstan;</w:t>
      </w:r>
    </w:p>
    <w:p>
      <w:pPr>
        <w:spacing w:after="0"/>
        <w:ind w:left="0"/>
        <w:jc w:val="both"/>
      </w:pPr>
      <w:r>
        <w:rPr>
          <w:rFonts w:ascii="Times New Roman"/>
          <w:b w:val="false"/>
          <w:i w:val="false"/>
          <w:color w:val="000000"/>
          <w:sz w:val="28"/>
        </w:rPr>
        <w:t>
      4) performing analysis on the matters of harmonisation, unification of the legislation of the Republic of Kazakhstan and foreign states, as well as implementation of international norms recognised by Kazakhstan in the legislation of the Republic of Kazakhstan;</w:t>
      </w:r>
    </w:p>
    <w:p>
      <w:pPr>
        <w:spacing w:after="0"/>
        <w:ind w:left="0"/>
        <w:jc w:val="both"/>
      </w:pPr>
      <w:r>
        <w:rPr>
          <w:rFonts w:ascii="Times New Roman"/>
          <w:b w:val="false"/>
          <w:i w:val="false"/>
          <w:color w:val="000000"/>
          <w:sz w:val="28"/>
        </w:rPr>
        <w:t>
      5) submitting proposals to the Government of the Republic of Kazakhstan on initiation of legal and arbitration proceedings with foreign investors as advised by a competent public authority;</w:t>
      </w:r>
    </w:p>
    <w:p>
      <w:pPr>
        <w:spacing w:after="0"/>
        <w:ind w:left="0"/>
        <w:jc w:val="both"/>
      </w:pPr>
      <w:r>
        <w:rPr>
          <w:rFonts w:ascii="Times New Roman"/>
          <w:b w:val="false"/>
          <w:i w:val="false"/>
          <w:color w:val="000000"/>
          <w:sz w:val="28"/>
        </w:rPr>
        <w:t>
      6) judicial examination of draft international treaties, regulatory legal acts, investment contracts concluded by the Government of the Republic of Kazakhstan, loan agreements entered into under the guarantees of the Republic of Kazakhstan;</w:t>
      </w:r>
    </w:p>
    <w:p>
      <w:pPr>
        <w:spacing w:after="0"/>
        <w:ind w:left="0"/>
        <w:jc w:val="both"/>
      </w:pPr>
      <w:r>
        <w:rPr>
          <w:rFonts w:ascii="Times New Roman"/>
          <w:b w:val="false"/>
          <w:i w:val="false"/>
          <w:color w:val="000000"/>
          <w:sz w:val="28"/>
        </w:rPr>
        <w:t>
      7) ensuring protection of developed state secrets under the laws of the Republic of Kazakhstan</w:t>
      </w:r>
    </w:p>
    <w:p>
      <w:pPr>
        <w:spacing w:after="0"/>
        <w:ind w:left="0"/>
        <w:jc w:val="both"/>
      </w:pPr>
      <w:r>
        <w:rPr>
          <w:rFonts w:ascii="Times New Roman"/>
          <w:b w:val="false"/>
          <w:i w:val="false"/>
          <w:color w:val="000000"/>
          <w:sz w:val="28"/>
        </w:rPr>
        <w:t>
      8) ensuring implementation of the terms of international treaties</w:t>
      </w:r>
    </w:p>
    <w:p>
      <w:pPr>
        <w:spacing w:after="0"/>
        <w:ind w:left="0"/>
        <w:jc w:val="both"/>
      </w:pPr>
      <w:r>
        <w:rPr>
          <w:rFonts w:ascii="Times New Roman"/>
          <w:b w:val="false"/>
          <w:i w:val="false"/>
          <w:color w:val="000000"/>
          <w:sz w:val="28"/>
        </w:rPr>
        <w:t>
      9) legislative work, development of current plans for legislative work, as well as draft regulatory legal acts;</w:t>
      </w:r>
    </w:p>
    <w:p>
      <w:pPr>
        <w:spacing w:after="0"/>
        <w:ind w:left="0"/>
        <w:jc w:val="both"/>
      </w:pPr>
      <w:r>
        <w:rPr>
          <w:rFonts w:ascii="Times New Roman"/>
          <w:b w:val="false"/>
          <w:i w:val="false"/>
          <w:color w:val="000000"/>
          <w:sz w:val="28"/>
        </w:rPr>
        <w:t>
      9-1) elaborating draft laws on the issues of enhancement of criminal and criminal procedural legislation, prepared as part of the legislative initiative of the Government;</w:t>
      </w:r>
    </w:p>
    <w:p>
      <w:pPr>
        <w:spacing w:after="0"/>
        <w:ind w:left="0"/>
        <w:jc w:val="both"/>
      </w:pPr>
      <w:r>
        <w:rPr>
          <w:rFonts w:ascii="Times New Roman"/>
          <w:b w:val="false"/>
          <w:i w:val="false"/>
          <w:color w:val="000000"/>
          <w:sz w:val="28"/>
        </w:rPr>
        <w:t>
      10) coordinating research work of public authorities and organisations in the field of legislation as well as legislative work of central public authorities developing draft laws as part of the legislative initiative of the Government of the Republic of Kazakhstan;</w:t>
      </w:r>
    </w:p>
    <w:p>
      <w:pPr>
        <w:spacing w:after="0"/>
        <w:ind w:left="0"/>
        <w:jc w:val="both"/>
      </w:pPr>
      <w:r>
        <w:rPr>
          <w:rFonts w:ascii="Times New Roman"/>
          <w:b w:val="false"/>
          <w:i w:val="false"/>
          <w:color w:val="000000"/>
          <w:sz w:val="28"/>
        </w:rPr>
        <w:t>
      11) arranging scientific anti-corruption expertise on draft regulatory legal acts, scientific legal, scientific linguistic expertise on the draft law and international treaties, a party to which the Republic of Kazakhstan intends to become, as well as drafts of international treaties, to be ratified;</w:t>
      </w:r>
    </w:p>
    <w:p>
      <w:pPr>
        <w:spacing w:after="0"/>
        <w:ind w:left="0"/>
        <w:jc w:val="both"/>
      </w:pPr>
      <w:r>
        <w:rPr>
          <w:rFonts w:ascii="Times New Roman"/>
          <w:b w:val="false"/>
          <w:i w:val="false"/>
          <w:color w:val="000000"/>
          <w:sz w:val="28"/>
        </w:rPr>
        <w:t>
      12) analyzing and summarizing the practice of application of the legislation of the Republic of Kazakhstan in the sphere of its activity, including the results of legal monitoring of normative legal acts as per the Law of the Republic of Kazakhstan "On Legal Acts" and submission of respective proposals on its improvement, elimination of causes and conditions contributing to violation of the legislation of the Republic of Kazakhstan;</w:t>
      </w:r>
    </w:p>
    <w:p>
      <w:pPr>
        <w:spacing w:after="0"/>
        <w:ind w:left="0"/>
        <w:jc w:val="both"/>
      </w:pPr>
      <w:r>
        <w:rPr>
          <w:rFonts w:ascii="Times New Roman"/>
          <w:b w:val="false"/>
          <w:i w:val="false"/>
          <w:color w:val="000000"/>
          <w:sz w:val="28"/>
        </w:rPr>
        <w:t>
      13) official clarification of normative legal acts of the Government of the Republic of Kazakhstan upon the instructions of the Prime Minister jointly with the public authorities concerned;</w:t>
      </w:r>
    </w:p>
    <w:p>
      <w:pPr>
        <w:spacing w:after="0"/>
        <w:ind w:left="0"/>
        <w:jc w:val="both"/>
      </w:pPr>
      <w:r>
        <w:rPr>
          <w:rFonts w:ascii="Times New Roman"/>
          <w:b w:val="false"/>
          <w:i w:val="false"/>
          <w:color w:val="000000"/>
          <w:sz w:val="28"/>
        </w:rPr>
        <w:t>
      14) state registration of normative legal acts of the central state bodies and their departments, normative legal acts of maslikhats, akimats, akims and auditing commissions, ensuring legal informatization, maintenance of the state register of normative legal acts of the Republic of Kazakhstan, maintenance of the unified system of legal information</w:t>
      </w:r>
    </w:p>
    <w:p>
      <w:pPr>
        <w:spacing w:after="0"/>
        <w:ind w:left="0"/>
        <w:jc w:val="both"/>
      </w:pPr>
      <w:r>
        <w:rPr>
          <w:rFonts w:ascii="Times New Roman"/>
          <w:b w:val="false"/>
          <w:i w:val="false"/>
          <w:color w:val="000000"/>
          <w:sz w:val="28"/>
        </w:rPr>
        <w:t>
      15) analyzing the legal services market, formation of a list of potential consultants to exclude conflict of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16) As excluded by the Resolution of the Government of the Republic of Kazakhstan dated 29.06.2023 № 513;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coordination and methodological supervision of the activity of legal departments of central executive bodies, interaction with legal departments of the offices of akims of regions, cities of national importance and the capital city</w:t>
      </w:r>
    </w:p>
    <w:p>
      <w:pPr>
        <w:spacing w:after="0"/>
        <w:ind w:left="0"/>
        <w:jc w:val="both"/>
      </w:pPr>
      <w:r>
        <w:rPr>
          <w:rFonts w:ascii="Times New Roman"/>
          <w:b w:val="false"/>
          <w:i w:val="false"/>
          <w:color w:val="000000"/>
          <w:sz w:val="28"/>
        </w:rPr>
        <w:t>
      18) representation and protection of the interests of the Government and the Prime Minister in the courts on behalf of the Prime Minister, his deputy or the Head of the Government Apparatus, as well as participation in constitutional proceedings on behalf of the Prime Minister on issues within the competence of the Ministry of Justice that have become the subject of the proceedings, provision of legal and consulting assistance to state bodies in court proceedings;</w:t>
      </w:r>
    </w:p>
    <w:p>
      <w:pPr>
        <w:spacing w:after="0"/>
        <w:ind w:left="0"/>
        <w:jc w:val="both"/>
      </w:pPr>
      <w:r>
        <w:rPr>
          <w:rFonts w:ascii="Times New Roman"/>
          <w:b w:val="false"/>
          <w:i w:val="false"/>
          <w:color w:val="000000"/>
          <w:sz w:val="28"/>
        </w:rPr>
        <w:t>
      19) arrangement of state purchases;</w:t>
      </w:r>
    </w:p>
    <w:p>
      <w:pPr>
        <w:spacing w:after="0"/>
        <w:ind w:left="0"/>
        <w:jc w:val="both"/>
      </w:pPr>
      <w:r>
        <w:rPr>
          <w:rFonts w:ascii="Times New Roman"/>
          <w:b w:val="false"/>
          <w:i w:val="false"/>
          <w:color w:val="000000"/>
          <w:sz w:val="28"/>
        </w:rPr>
        <w:t>
      20) within its competence in the sphere of implementation of forensic activities, adoption of normative legal acts of the Republic of Kazakhstan;</w:t>
      </w:r>
    </w:p>
    <w:p>
      <w:pPr>
        <w:spacing w:after="0"/>
        <w:ind w:left="0"/>
        <w:jc w:val="both"/>
      </w:pPr>
      <w:r>
        <w:rPr>
          <w:rFonts w:ascii="Times New Roman"/>
          <w:b w:val="false"/>
          <w:i w:val="false"/>
          <w:color w:val="000000"/>
          <w:sz w:val="28"/>
        </w:rPr>
        <w:t>
      21) participation in explanation of legislation, negotiation processes on resolution of disputes, conducted by competent public authorities</w:t>
      </w:r>
    </w:p>
    <w:p>
      <w:pPr>
        <w:spacing w:after="0"/>
        <w:ind w:left="0"/>
        <w:jc w:val="both"/>
      </w:pPr>
      <w:r>
        <w:rPr>
          <w:rFonts w:ascii="Times New Roman"/>
          <w:b w:val="false"/>
          <w:i w:val="false"/>
          <w:color w:val="000000"/>
          <w:sz w:val="28"/>
        </w:rPr>
        <w:t>
      22) compliance with and protection of rights, freedoms and legitimate interests of an individual and citizen, organisations and states</w:t>
      </w:r>
    </w:p>
    <w:p>
      <w:pPr>
        <w:spacing w:after="0"/>
        <w:ind w:left="0"/>
        <w:jc w:val="both"/>
      </w:pPr>
      <w:r>
        <w:rPr>
          <w:rFonts w:ascii="Times New Roman"/>
          <w:b w:val="false"/>
          <w:i w:val="false"/>
          <w:color w:val="000000"/>
          <w:sz w:val="28"/>
        </w:rPr>
        <w:t>
      23) giving the opinion on the draft law elaborated in the order of legislative initiative of the Government of the Republic of Kazakhstan comprising the results of legal expertise on the draft regulatory by-law act and draft program of information support and explanation;</w:t>
      </w:r>
    </w:p>
    <w:p>
      <w:pPr>
        <w:spacing w:after="0"/>
        <w:ind w:left="0"/>
        <w:jc w:val="both"/>
      </w:pPr>
      <w:r>
        <w:rPr>
          <w:rFonts w:ascii="Times New Roman"/>
          <w:b w:val="false"/>
          <w:i w:val="false"/>
          <w:color w:val="000000"/>
          <w:sz w:val="28"/>
        </w:rPr>
        <w:t>
      24) engaging for legislative, expert, research and advisory work specialists and experts from public authorities, organisations, including foreign ones, using budgetary and other funds for this purpose;</w:t>
      </w:r>
    </w:p>
    <w:p>
      <w:pPr>
        <w:spacing w:after="0"/>
        <w:ind w:left="0"/>
        <w:jc w:val="both"/>
      </w:pPr>
      <w:r>
        <w:rPr>
          <w:rFonts w:ascii="Times New Roman"/>
          <w:b w:val="false"/>
          <w:i w:val="false"/>
          <w:color w:val="000000"/>
          <w:sz w:val="28"/>
        </w:rPr>
        <w:t>
      25) providing defence and representation of the state's interests in arbitration, foreign arbitration, foreign state and judicial bodies, as well as in the pre-arbitration (court) dispute resolution process</w:t>
      </w:r>
    </w:p>
    <w:p>
      <w:pPr>
        <w:spacing w:after="0"/>
        <w:ind w:left="0"/>
        <w:jc w:val="both"/>
      </w:pPr>
      <w:r>
        <w:rPr>
          <w:rFonts w:ascii="Times New Roman"/>
          <w:b w:val="false"/>
          <w:i w:val="false"/>
          <w:color w:val="000000"/>
          <w:sz w:val="28"/>
        </w:rPr>
        <w:t>
      26) analysis of reasons of court and arbitration claims against the Republic of Kazakhstan and the Government of the Republic of Kazakhstan, including public authorities;</w:t>
      </w:r>
    </w:p>
    <w:p>
      <w:pPr>
        <w:spacing w:after="0"/>
        <w:ind w:left="0"/>
        <w:jc w:val="both"/>
      </w:pPr>
      <w:r>
        <w:rPr>
          <w:rFonts w:ascii="Times New Roman"/>
          <w:b w:val="false"/>
          <w:i w:val="false"/>
          <w:color w:val="000000"/>
          <w:sz w:val="28"/>
        </w:rPr>
        <w:t>
      27) evaluation of the prospects of court or arbitration proceedings held abroad involving the Government of the Republic of Kazakhstan and timely adoption of measures to protect the interests of the state;</w:t>
      </w:r>
    </w:p>
    <w:p>
      <w:pPr>
        <w:spacing w:after="0"/>
        <w:ind w:left="0"/>
        <w:jc w:val="both"/>
      </w:pPr>
      <w:r>
        <w:rPr>
          <w:rFonts w:ascii="Times New Roman"/>
          <w:b w:val="false"/>
          <w:i w:val="false"/>
          <w:color w:val="000000"/>
          <w:sz w:val="28"/>
        </w:rPr>
        <w:t>
      28) rendering scientific-methodical and legal aid to the public authorities within the limits of its competence;</w:t>
      </w:r>
    </w:p>
    <w:p>
      <w:pPr>
        <w:spacing w:after="0"/>
        <w:ind w:left="0"/>
        <w:jc w:val="both"/>
      </w:pPr>
      <w:r>
        <w:rPr>
          <w:rFonts w:ascii="Times New Roman"/>
          <w:b w:val="false"/>
          <w:i w:val="false"/>
          <w:color w:val="000000"/>
          <w:sz w:val="28"/>
        </w:rPr>
        <w:t>
      29) rendering electronic services with application of information systems under the laws of the Republic of Kazakhstan on informatization;</w:t>
      </w:r>
    </w:p>
    <w:p>
      <w:pPr>
        <w:spacing w:after="0"/>
        <w:ind w:left="0"/>
        <w:jc w:val="both"/>
      </w:pPr>
      <w:r>
        <w:rPr>
          <w:rFonts w:ascii="Times New Roman"/>
          <w:b w:val="false"/>
          <w:i w:val="false"/>
          <w:color w:val="000000"/>
          <w:sz w:val="28"/>
        </w:rPr>
        <w:t>
      30) enforcement of judicial instructions and petitions of foreign states in accordance with international treaties;</w:t>
      </w:r>
    </w:p>
    <w:p>
      <w:pPr>
        <w:spacing w:after="0"/>
        <w:ind w:left="0"/>
        <w:jc w:val="both"/>
      </w:pPr>
      <w:r>
        <w:rPr>
          <w:rFonts w:ascii="Times New Roman"/>
          <w:b w:val="false"/>
          <w:i w:val="false"/>
          <w:color w:val="000000"/>
          <w:sz w:val="28"/>
        </w:rPr>
        <w:t>
      31) bringing an action in court to protect rights, freedoms and legally protected interests of citizens, as well as public or state interests as provided by the Civil Procedure Code of the Republic of Kazakhstan;</w:t>
      </w:r>
    </w:p>
    <w:p>
      <w:pPr>
        <w:spacing w:after="0"/>
        <w:ind w:left="0"/>
        <w:jc w:val="both"/>
      </w:pPr>
      <w:r>
        <w:rPr>
          <w:rFonts w:ascii="Times New Roman"/>
          <w:b w:val="false"/>
          <w:i w:val="false"/>
          <w:color w:val="000000"/>
          <w:sz w:val="28"/>
        </w:rPr>
        <w:t>
      32) providing information upon requests of public authorities vested with control and supervisory functions</w:t>
      </w:r>
    </w:p>
    <w:p>
      <w:pPr>
        <w:spacing w:after="0"/>
        <w:ind w:left="0"/>
        <w:jc w:val="both"/>
      </w:pPr>
      <w:r>
        <w:rPr>
          <w:rFonts w:ascii="Times New Roman"/>
          <w:b w:val="false"/>
          <w:i w:val="false"/>
          <w:color w:val="000000"/>
          <w:sz w:val="28"/>
        </w:rPr>
        <w:t>
      33) ensuring observance of information security by judicial bodies;</w:t>
      </w:r>
    </w:p>
    <w:p>
      <w:pPr>
        <w:spacing w:after="0"/>
        <w:ind w:left="0"/>
        <w:jc w:val="both"/>
      </w:pPr>
      <w:r>
        <w:rPr>
          <w:rFonts w:ascii="Times New Roman"/>
          <w:b w:val="false"/>
          <w:i w:val="false"/>
          <w:color w:val="000000"/>
          <w:sz w:val="28"/>
        </w:rPr>
        <w:t>
      34) establishing and maintaining a unified system of legal information, and assisting the central executive and other central government bodies in their reference work;</w:t>
      </w:r>
    </w:p>
    <w:p>
      <w:pPr>
        <w:spacing w:after="0"/>
        <w:ind w:left="0"/>
        <w:jc w:val="both"/>
      </w:pPr>
      <w:r>
        <w:rPr>
          <w:rFonts w:ascii="Times New Roman"/>
          <w:b w:val="false"/>
          <w:i w:val="false"/>
          <w:color w:val="000000"/>
          <w:sz w:val="28"/>
        </w:rPr>
        <w:t>
      35) provision of legal informatization, maintenance of the information system "E-zannama" ("E-legislation");</w:t>
      </w:r>
    </w:p>
    <w:p>
      <w:pPr>
        <w:spacing w:after="0"/>
        <w:ind w:left="0"/>
        <w:jc w:val="both"/>
      </w:pPr>
      <w:r>
        <w:rPr>
          <w:rFonts w:ascii="Times New Roman"/>
          <w:b w:val="false"/>
          <w:i w:val="false"/>
          <w:color w:val="000000"/>
          <w:sz w:val="28"/>
        </w:rPr>
        <w:t>
      36) supervision in the central public authorities and their departments, maslikhats and their offices, akimats, akims, audit commissions of oblasts, cities of national significance and the capital with regard to compliance with the legislation of Kazakhstan governing the publication, state registration and revocation of normative legal acts subject to state registration with the justice authorities and the official publication of normative legal acts;</w:t>
      </w:r>
    </w:p>
    <w:p>
      <w:pPr>
        <w:spacing w:after="0"/>
        <w:ind w:left="0"/>
        <w:jc w:val="both"/>
      </w:pPr>
      <w:r>
        <w:rPr>
          <w:rFonts w:ascii="Times New Roman"/>
          <w:b w:val="false"/>
          <w:i w:val="false"/>
          <w:color w:val="000000"/>
          <w:sz w:val="28"/>
        </w:rPr>
        <w:t>
      37) introduction of proposals to rectify breaches of the law in respect of normative legal acts of public authorities that are liable to state registration with the justice authorities but have not been so registered; in respect of normative legal acts of central and local government bodies and akims that they apply but have not been duly published, the publication thereof being mandatory under Article 4 of the Constitution; regarding normative legal acts to be registered with the judicial authorities contradicting the laws of the Republic of Kazakhstan, and in other cases specified by legislative acts of the Republic of Kazakhstan;</w:t>
      </w:r>
    </w:p>
    <w:p>
      <w:pPr>
        <w:spacing w:after="0"/>
        <w:ind w:left="0"/>
        <w:jc w:val="both"/>
      </w:pPr>
      <w:r>
        <w:rPr>
          <w:rFonts w:ascii="Times New Roman"/>
          <w:b w:val="false"/>
          <w:i w:val="false"/>
          <w:color w:val="000000"/>
          <w:sz w:val="28"/>
        </w:rPr>
        <w:t>
      38) coordination of foreign legal advisers employed by the Government of Kazakhstan to defend and represent the interests of the state in arbitrations, foreign arbitrations, foreign state and judicial bodies, as well as in pre-arbitration (judicial) dispute resolution processes;</w:t>
      </w:r>
    </w:p>
    <w:p>
      <w:pPr>
        <w:spacing w:after="0"/>
        <w:ind w:left="0"/>
        <w:jc w:val="both"/>
      </w:pPr>
      <w:r>
        <w:rPr>
          <w:rFonts w:ascii="Times New Roman"/>
          <w:b w:val="false"/>
          <w:i w:val="false"/>
          <w:color w:val="000000"/>
          <w:sz w:val="28"/>
        </w:rPr>
        <w:t>
      39) elaboration and adoption of procedures for selection of candidates to the panel of arbitrators and mediators of the International Arbitration Institute;</w:t>
      </w:r>
    </w:p>
    <w:p>
      <w:pPr>
        <w:spacing w:after="0"/>
        <w:ind w:left="0"/>
        <w:jc w:val="both"/>
      </w:pPr>
      <w:r>
        <w:rPr>
          <w:rFonts w:ascii="Times New Roman"/>
          <w:b w:val="false"/>
          <w:i w:val="false"/>
          <w:color w:val="000000"/>
          <w:sz w:val="28"/>
        </w:rPr>
        <w:t>
      40) submission of proposals on establishment, reorganization and liquidation of subordinate organizations;</w:t>
      </w:r>
    </w:p>
    <w:p>
      <w:pPr>
        <w:spacing w:after="0"/>
        <w:ind w:left="0"/>
        <w:jc w:val="both"/>
      </w:pPr>
      <w:r>
        <w:rPr>
          <w:rFonts w:ascii="Times New Roman"/>
          <w:b w:val="false"/>
          <w:i w:val="false"/>
          <w:color w:val="000000"/>
          <w:sz w:val="28"/>
        </w:rPr>
        <w:t>
      41) maintenance of improvement of quality, accessibility of public services, internal control over quality of public services pursuant to the laws of the Republic of Kazakhstan;</w:t>
      </w:r>
    </w:p>
    <w:p>
      <w:pPr>
        <w:spacing w:after="0"/>
        <w:ind w:left="0"/>
        <w:jc w:val="both"/>
      </w:pPr>
      <w:r>
        <w:rPr>
          <w:rFonts w:ascii="Times New Roman"/>
          <w:b w:val="false"/>
          <w:i w:val="false"/>
          <w:color w:val="000000"/>
          <w:sz w:val="28"/>
        </w:rPr>
        <w:t>
      42) enforcement of laws and other normative legal acts of the Republic of Kazakhstan in the field of mobilisation preparation and mobilisation;</w:t>
      </w:r>
    </w:p>
    <w:p>
      <w:pPr>
        <w:spacing w:after="0"/>
        <w:ind w:left="0"/>
        <w:jc w:val="both"/>
      </w:pPr>
      <w:r>
        <w:rPr>
          <w:rFonts w:ascii="Times New Roman"/>
          <w:b w:val="false"/>
          <w:i w:val="false"/>
          <w:color w:val="000000"/>
          <w:sz w:val="28"/>
        </w:rPr>
        <w:t>
      43) administration of budgetary programs on all types of legal aid guaranteed by the state;</w:t>
      </w:r>
    </w:p>
    <w:p>
      <w:pPr>
        <w:spacing w:after="0"/>
        <w:ind w:left="0"/>
        <w:jc w:val="both"/>
      </w:pPr>
      <w:r>
        <w:rPr>
          <w:rFonts w:ascii="Times New Roman"/>
          <w:b w:val="false"/>
          <w:i w:val="false"/>
          <w:color w:val="000000"/>
          <w:sz w:val="28"/>
        </w:rPr>
        <w:t>
      44) implementation of strategic, regulatory, enforcement and control functions within its competence;</w:t>
      </w:r>
    </w:p>
    <w:p>
      <w:pPr>
        <w:spacing w:after="0"/>
        <w:ind w:left="0"/>
        <w:jc w:val="both"/>
      </w:pPr>
      <w:r>
        <w:rPr>
          <w:rFonts w:ascii="Times New Roman"/>
          <w:b w:val="false"/>
          <w:i w:val="false"/>
          <w:color w:val="000000"/>
          <w:sz w:val="28"/>
        </w:rPr>
        <w:t>
      45) preparation and adoption, within its competence, of normative legal acts;</w:t>
      </w:r>
    </w:p>
    <w:p>
      <w:pPr>
        <w:spacing w:after="0"/>
        <w:ind w:left="0"/>
        <w:jc w:val="both"/>
      </w:pPr>
      <w:r>
        <w:rPr>
          <w:rFonts w:ascii="Times New Roman"/>
          <w:b w:val="false"/>
          <w:i w:val="false"/>
          <w:color w:val="000000"/>
          <w:sz w:val="28"/>
        </w:rPr>
        <w:t>
      46) elaboration and adoption of by-laws defining the procedure for the delivery of public services in the regulated area;</w:t>
      </w:r>
    </w:p>
    <w:p>
      <w:pPr>
        <w:spacing w:after="0"/>
        <w:ind w:left="0"/>
        <w:jc w:val="both"/>
      </w:pPr>
      <w:r>
        <w:rPr>
          <w:rFonts w:ascii="Times New Roman"/>
          <w:b w:val="false"/>
          <w:i w:val="false"/>
          <w:color w:val="000000"/>
          <w:sz w:val="28"/>
        </w:rPr>
        <w:t>
      47) elaboration and adoption of the procedure for posting and public discussion of draft by-laws on the Internet portal of open legal acts;</w:t>
      </w:r>
    </w:p>
    <w:p>
      <w:pPr>
        <w:spacing w:after="0"/>
        <w:ind w:left="0"/>
        <w:jc w:val="both"/>
      </w:pPr>
      <w:r>
        <w:rPr>
          <w:rFonts w:ascii="Times New Roman"/>
          <w:b w:val="false"/>
          <w:i w:val="false"/>
          <w:color w:val="000000"/>
          <w:sz w:val="28"/>
        </w:rPr>
        <w:t>
      48) elaboration and endorsement of the development plan of the Ministry;</w:t>
      </w:r>
    </w:p>
    <w:p>
      <w:pPr>
        <w:spacing w:after="0"/>
        <w:ind w:left="0"/>
        <w:jc w:val="both"/>
      </w:pPr>
      <w:r>
        <w:rPr>
          <w:rFonts w:ascii="Times New Roman"/>
          <w:b w:val="false"/>
          <w:i w:val="false"/>
          <w:color w:val="000000"/>
          <w:sz w:val="28"/>
        </w:rPr>
        <w:t>
      49) examination of appeals of natural and legal persons within its competence under the procedure and terms set by the laws of the Republic of Kazakhstan, as well as analysis and identification of systemic problems raised by the applicants;</w:t>
      </w:r>
    </w:p>
    <w:p>
      <w:pPr>
        <w:spacing w:after="0"/>
        <w:ind w:left="0"/>
        <w:jc w:val="both"/>
      </w:pPr>
      <w:r>
        <w:rPr>
          <w:rFonts w:ascii="Times New Roman"/>
          <w:b w:val="false"/>
          <w:i w:val="false"/>
          <w:color w:val="000000"/>
          <w:sz w:val="28"/>
        </w:rPr>
        <w:t>
      50) granting, on a contractual basis, reference legislative acts and other regulatory legal acts, information and reference and methodological materials, including with application of unified system of legal information</w:t>
      </w:r>
    </w:p>
    <w:p>
      <w:pPr>
        <w:spacing w:after="0"/>
        <w:ind w:left="0"/>
        <w:jc w:val="both"/>
      </w:pPr>
      <w:r>
        <w:rPr>
          <w:rFonts w:ascii="Times New Roman"/>
          <w:b w:val="false"/>
          <w:i w:val="false"/>
          <w:color w:val="000000"/>
          <w:sz w:val="28"/>
        </w:rPr>
        <w:t>
      51) inter-agency coordination of the organisation of legal advocacy, participation in the explanation of legislation;</w:t>
      </w:r>
    </w:p>
    <w:p>
      <w:pPr>
        <w:spacing w:after="0"/>
        <w:ind w:left="0"/>
        <w:jc w:val="both"/>
      </w:pPr>
      <w:r>
        <w:rPr>
          <w:rFonts w:ascii="Times New Roman"/>
          <w:b w:val="false"/>
          <w:i w:val="false"/>
          <w:color w:val="000000"/>
          <w:sz w:val="28"/>
        </w:rPr>
        <w:t>
      52) in the procedure determined by the Government of the Republic of Kazakhstan, coordination of programmes of information support and clarification of draft laws being developed and adopted as per the Law of the Republic of Kazakhstan “On Legal Acts”;</w:t>
      </w:r>
    </w:p>
    <w:p>
      <w:pPr>
        <w:spacing w:after="0"/>
        <w:ind w:left="0"/>
        <w:jc w:val="both"/>
      </w:pPr>
      <w:r>
        <w:rPr>
          <w:rFonts w:ascii="Times New Roman"/>
          <w:b w:val="false"/>
          <w:i w:val="false"/>
          <w:color w:val="000000"/>
          <w:sz w:val="28"/>
        </w:rPr>
        <w:t>
      53) coordination of activities of competent authorities on legal monitoring of normative legal acts</w:t>
      </w:r>
    </w:p>
    <w:p>
      <w:pPr>
        <w:spacing w:after="0"/>
        <w:ind w:left="0"/>
        <w:jc w:val="both"/>
      </w:pPr>
      <w:r>
        <w:rPr>
          <w:rFonts w:ascii="Times New Roman"/>
          <w:b w:val="false"/>
          <w:i w:val="false"/>
          <w:color w:val="000000"/>
          <w:sz w:val="28"/>
        </w:rPr>
        <w:t>
      54) in accordance with legislation, enforcement of executive documents</w:t>
      </w:r>
    </w:p>
    <w:p>
      <w:pPr>
        <w:spacing w:after="0"/>
        <w:ind w:left="0"/>
        <w:jc w:val="both"/>
      </w:pPr>
      <w:r>
        <w:rPr>
          <w:rFonts w:ascii="Times New Roman"/>
          <w:b w:val="false"/>
          <w:i w:val="false"/>
          <w:color w:val="000000"/>
          <w:sz w:val="28"/>
        </w:rPr>
        <w:t>
      55) exercise of control over the activity of the state bailiff;</w:t>
      </w:r>
    </w:p>
    <w:p>
      <w:pPr>
        <w:spacing w:after="0"/>
        <w:ind w:left="0"/>
        <w:jc w:val="both"/>
      </w:pPr>
      <w:r>
        <w:rPr>
          <w:rFonts w:ascii="Times New Roman"/>
          <w:b w:val="false"/>
          <w:i w:val="false"/>
          <w:color w:val="000000"/>
          <w:sz w:val="28"/>
        </w:rPr>
        <w:t>
      56) performance of licensing of activities of private court bailiffs;</w:t>
      </w:r>
    </w:p>
    <w:p>
      <w:pPr>
        <w:spacing w:after="0"/>
        <w:ind w:left="0"/>
        <w:jc w:val="both"/>
      </w:pPr>
      <w:r>
        <w:rPr>
          <w:rFonts w:ascii="Times New Roman"/>
          <w:b w:val="false"/>
          <w:i w:val="false"/>
          <w:color w:val="000000"/>
          <w:sz w:val="28"/>
        </w:rPr>
        <w:t>
      57) adoption of a decision to suspend or terminate the licence of a private court bailiff as well as initiation of actions to revoke the licences of private court bailiffs based on the grounds prescribed by the Law of the Republic of Kazakhstan “On Enforcement Proceedings and the Status of Court Bailiffs”;</w:t>
      </w:r>
    </w:p>
    <w:p>
      <w:pPr>
        <w:spacing w:after="0"/>
        <w:ind w:left="0"/>
        <w:jc w:val="both"/>
      </w:pPr>
      <w:r>
        <w:rPr>
          <w:rFonts w:ascii="Times New Roman"/>
          <w:b w:val="false"/>
          <w:i w:val="false"/>
          <w:color w:val="000000"/>
          <w:sz w:val="28"/>
        </w:rPr>
        <w:t>
      57-1) introduction of the State register of licenses of private bailiffs of the Republic of Kazakhstan;</w:t>
      </w:r>
    </w:p>
    <w:p>
      <w:pPr>
        <w:spacing w:after="0"/>
        <w:ind w:left="0"/>
        <w:jc w:val="both"/>
      </w:pPr>
      <w:r>
        <w:rPr>
          <w:rFonts w:ascii="Times New Roman"/>
          <w:b w:val="false"/>
          <w:i w:val="false"/>
          <w:color w:val="000000"/>
          <w:sz w:val="28"/>
        </w:rPr>
        <w:t>
      58) regulation and supervision of the activities of private court bailiffs within its competence;</w:t>
      </w:r>
    </w:p>
    <w:p>
      <w:pPr>
        <w:spacing w:after="0"/>
        <w:ind w:left="0"/>
        <w:jc w:val="both"/>
      </w:pPr>
      <w:r>
        <w:rPr>
          <w:rFonts w:ascii="Times New Roman"/>
          <w:b w:val="false"/>
          <w:i w:val="false"/>
          <w:color w:val="000000"/>
          <w:sz w:val="28"/>
        </w:rPr>
        <w:t>
      59) drafting methodological, instructional and explanatory materials on enforcement proceedings;</w:t>
      </w:r>
    </w:p>
    <w:p>
      <w:pPr>
        <w:spacing w:after="0"/>
        <w:ind w:left="0"/>
        <w:jc w:val="both"/>
      </w:pPr>
      <w:r>
        <w:rPr>
          <w:rFonts w:ascii="Times New Roman"/>
          <w:b w:val="false"/>
          <w:i w:val="false"/>
          <w:color w:val="000000"/>
          <w:sz w:val="28"/>
        </w:rPr>
        <w:t>
      60) concluding contracts with public authorities to connect private court bailiffs to public registers and electronic databases;</w:t>
      </w:r>
    </w:p>
    <w:p>
      <w:pPr>
        <w:spacing w:after="0"/>
        <w:ind w:left="0"/>
        <w:jc w:val="both"/>
      </w:pPr>
      <w:r>
        <w:rPr>
          <w:rFonts w:ascii="Times New Roman"/>
          <w:b w:val="false"/>
          <w:i w:val="false"/>
          <w:color w:val="000000"/>
          <w:sz w:val="28"/>
        </w:rPr>
        <w:t>
      61) establishing the procedure for selecting a unified electronic trading platform for selling seized property;</w:t>
      </w:r>
    </w:p>
    <w:p>
      <w:pPr>
        <w:spacing w:after="0"/>
        <w:ind w:left="0"/>
        <w:jc w:val="both"/>
      </w:pPr>
      <w:r>
        <w:rPr>
          <w:rFonts w:ascii="Times New Roman"/>
          <w:b w:val="false"/>
          <w:i w:val="false"/>
          <w:color w:val="000000"/>
          <w:sz w:val="28"/>
        </w:rPr>
        <w:t>
      61-1) control over the activities of the operator of the Unified electronic trading platform;</w:t>
      </w:r>
    </w:p>
    <w:p>
      <w:pPr>
        <w:spacing w:after="0"/>
        <w:ind w:left="0"/>
        <w:jc w:val="both"/>
      </w:pPr>
      <w:r>
        <w:rPr>
          <w:rFonts w:ascii="Times New Roman"/>
          <w:b w:val="false"/>
          <w:i w:val="false"/>
          <w:color w:val="000000"/>
          <w:sz w:val="28"/>
        </w:rPr>
        <w:t>
      62) elaborating and approving standard forms of bailiffs' orders;</w:t>
      </w:r>
    </w:p>
    <w:p>
      <w:pPr>
        <w:spacing w:after="0"/>
        <w:ind w:left="0"/>
        <w:jc w:val="both"/>
      </w:pPr>
      <w:r>
        <w:rPr>
          <w:rFonts w:ascii="Times New Roman"/>
          <w:b w:val="false"/>
          <w:i w:val="false"/>
          <w:color w:val="000000"/>
          <w:sz w:val="28"/>
        </w:rPr>
        <w:t>
      63) elaboration and adoption of the form of the report and the consolidated report on the state-guaranteed legal aid provided by private bailiffs;</w:t>
      </w:r>
    </w:p>
    <w:p>
      <w:pPr>
        <w:spacing w:after="0"/>
        <w:ind w:left="0"/>
        <w:jc w:val="both"/>
      </w:pPr>
      <w:r>
        <w:rPr>
          <w:rFonts w:ascii="Times New Roman"/>
          <w:b w:val="false"/>
          <w:i w:val="false"/>
          <w:color w:val="000000"/>
          <w:sz w:val="28"/>
        </w:rPr>
        <w:t>
      64) preparation and endorsement of the form of an agreement on the provision of state-guaranteed legal aid by private court bailiffs;</w:t>
      </w:r>
    </w:p>
    <w:p>
      <w:pPr>
        <w:spacing w:after="0"/>
        <w:ind w:left="0"/>
        <w:jc w:val="both"/>
      </w:pPr>
      <w:r>
        <w:rPr>
          <w:rFonts w:ascii="Times New Roman"/>
          <w:b w:val="false"/>
          <w:i w:val="false"/>
          <w:color w:val="000000"/>
          <w:sz w:val="28"/>
        </w:rPr>
        <w:t>
      65) approval of the rules and the amount of payment for the activities of a private bailiff related to the adoption of enforcement measures under the executive documents on the collection of alimony and wages;</w:t>
      </w:r>
    </w:p>
    <w:p>
      <w:pPr>
        <w:spacing w:after="0"/>
        <w:ind w:left="0"/>
        <w:jc w:val="both"/>
      </w:pPr>
      <w:r>
        <w:rPr>
          <w:rFonts w:ascii="Times New Roman"/>
          <w:b w:val="false"/>
          <w:i w:val="false"/>
          <w:color w:val="000000"/>
          <w:sz w:val="28"/>
        </w:rPr>
        <w:t>
      66) elaboration and adoption of requirements for the location and equipment of the private bailiff's office;</w:t>
      </w:r>
    </w:p>
    <w:p>
      <w:pPr>
        <w:spacing w:after="0"/>
        <w:ind w:left="0"/>
        <w:jc w:val="both"/>
      </w:pPr>
      <w:r>
        <w:rPr>
          <w:rFonts w:ascii="Times New Roman"/>
          <w:b w:val="false"/>
          <w:i w:val="false"/>
          <w:color w:val="000000"/>
          <w:sz w:val="28"/>
        </w:rPr>
        <w:t>
      67) determination of the procedure for certification of persons who have been trained and are applying for the right to practice as a private bailiff;</w:t>
      </w:r>
    </w:p>
    <w:p>
      <w:pPr>
        <w:spacing w:after="0"/>
        <w:ind w:left="0"/>
        <w:jc w:val="both"/>
      </w:pPr>
      <w:r>
        <w:rPr>
          <w:rFonts w:ascii="Times New Roman"/>
          <w:b w:val="false"/>
          <w:i w:val="false"/>
          <w:color w:val="000000"/>
          <w:sz w:val="28"/>
        </w:rPr>
        <w:t>
      68) elaboration and adoption of samples of certification and the personal seal of private court bailiffs</w:t>
      </w:r>
    </w:p>
    <w:p>
      <w:pPr>
        <w:spacing w:after="0"/>
        <w:ind w:left="0"/>
        <w:jc w:val="both"/>
      </w:pPr>
      <w:r>
        <w:rPr>
          <w:rFonts w:ascii="Times New Roman"/>
          <w:b w:val="false"/>
          <w:i w:val="false"/>
          <w:color w:val="000000"/>
          <w:sz w:val="28"/>
        </w:rPr>
        <w:t>
      69) preparation and adoption of the regulations for the traineeship with a private bailiff; and</w:t>
      </w:r>
    </w:p>
    <w:p>
      <w:pPr>
        <w:spacing w:after="0"/>
        <w:ind w:left="0"/>
        <w:jc w:val="both"/>
      </w:pPr>
      <w:r>
        <w:rPr>
          <w:rFonts w:ascii="Times New Roman"/>
          <w:b w:val="false"/>
          <w:i w:val="false"/>
          <w:color w:val="000000"/>
          <w:sz w:val="28"/>
        </w:rPr>
        <w:t>
      70) approval of the amount of payment for the activities of a private bailiff;</w:t>
      </w:r>
    </w:p>
    <w:p>
      <w:pPr>
        <w:spacing w:after="0"/>
        <w:ind w:left="0"/>
        <w:jc w:val="both"/>
      </w:pPr>
      <w:r>
        <w:rPr>
          <w:rFonts w:ascii="Times New Roman"/>
          <w:b w:val="false"/>
          <w:i w:val="false"/>
          <w:color w:val="000000"/>
          <w:sz w:val="28"/>
        </w:rPr>
        <w:t>
      71) development and adoption of procedures for the record registration of private bailiffs;</w:t>
      </w:r>
    </w:p>
    <w:p>
      <w:pPr>
        <w:spacing w:after="0"/>
        <w:ind w:left="0"/>
        <w:jc w:val="both"/>
      </w:pPr>
      <w:r>
        <w:rPr>
          <w:rFonts w:ascii="Times New Roman"/>
          <w:b w:val="false"/>
          <w:i w:val="false"/>
          <w:color w:val="000000"/>
          <w:sz w:val="28"/>
        </w:rPr>
        <w:t>
      72) elaboration and adoption of the provisions of the commission for certification of persons seeking the right to engage in the activity of a private court bailiff;</w:t>
      </w:r>
    </w:p>
    <w:p>
      <w:pPr>
        <w:spacing w:after="0"/>
        <w:ind w:left="0"/>
        <w:jc w:val="left"/>
      </w:pPr>
      <w:r>
        <w:rPr>
          <w:rFonts w:ascii="Times New Roman"/>
          <w:b w:val="false"/>
          <w:i w:val="false"/>
          <w:color w:val="000000"/>
          <w:sz w:val="28"/>
        </w:rPr>
        <w:t>
</w:t>
      </w:r>
      <w:r>
        <w:rPr>
          <w:rFonts w:ascii="Times New Roman"/>
          <w:b w:val="false"/>
          <w:i w:val="false"/>
          <w:color w:val="ff0000"/>
          <w:sz w:val="28"/>
        </w:rPr>
        <w:t>      73) as excluded by the Resolution of the Government of the Republic of Kazakhstan dated 29.06.2023 № 513;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adoption of regulations for the sale of seized property, including electronic auctions;</w:t>
      </w:r>
    </w:p>
    <w:p>
      <w:pPr>
        <w:spacing w:after="0"/>
        <w:ind w:left="0"/>
        <w:jc w:val="both"/>
      </w:pPr>
      <w:r>
        <w:rPr>
          <w:rFonts w:ascii="Times New Roman"/>
          <w:b w:val="false"/>
          <w:i w:val="false"/>
          <w:color w:val="000000"/>
          <w:sz w:val="28"/>
        </w:rPr>
        <w:t>
      75) adoption of the list of types of wages and (or) other income that parents receive and from which maintenance is withheld;</w:t>
      </w:r>
    </w:p>
    <w:p>
      <w:pPr>
        <w:spacing w:after="0"/>
        <w:ind w:left="0"/>
        <w:jc w:val="both"/>
      </w:pPr>
      <w:r>
        <w:rPr>
          <w:rFonts w:ascii="Times New Roman"/>
          <w:b w:val="false"/>
          <w:i w:val="false"/>
          <w:color w:val="000000"/>
          <w:sz w:val="28"/>
        </w:rPr>
        <w:t>
      76) elaboration and adoption of the procedure for monitoring the activities of private bailiffs;</w:t>
      </w:r>
    </w:p>
    <w:p>
      <w:pPr>
        <w:spacing w:after="0"/>
        <w:ind w:left="0"/>
        <w:jc w:val="both"/>
      </w:pPr>
      <w:r>
        <w:rPr>
          <w:rFonts w:ascii="Times New Roman"/>
          <w:b w:val="false"/>
          <w:i w:val="false"/>
          <w:color w:val="000000"/>
          <w:sz w:val="28"/>
        </w:rPr>
        <w:t>
      77) elaboration and adoption of the regulations on the office management of private court bailiffs; and;</w:t>
      </w:r>
    </w:p>
    <w:p>
      <w:pPr>
        <w:spacing w:after="0"/>
        <w:ind w:left="0"/>
        <w:jc w:val="both"/>
      </w:pPr>
      <w:r>
        <w:rPr>
          <w:rFonts w:ascii="Times New Roman"/>
          <w:b w:val="false"/>
          <w:i w:val="false"/>
          <w:color w:val="000000"/>
          <w:sz w:val="28"/>
        </w:rPr>
        <w:t>
      78) approval of the form and deadlines for the submission by the regional chamber of private court bailiffs of reports on their activities;</w:t>
      </w:r>
    </w:p>
    <w:p>
      <w:pPr>
        <w:spacing w:after="0"/>
        <w:ind w:left="0"/>
        <w:jc w:val="both"/>
      </w:pPr>
      <w:r>
        <w:rPr>
          <w:rFonts w:ascii="Times New Roman"/>
          <w:b w:val="false"/>
          <w:i w:val="false"/>
          <w:color w:val="000000"/>
          <w:sz w:val="28"/>
        </w:rPr>
        <w:t>
      79) settlement of the procedure for distribution of enforcement documents via the state automated information system of enforcement proceedings among private court bailiffs;</w:t>
      </w:r>
    </w:p>
    <w:p>
      <w:pPr>
        <w:spacing w:after="0"/>
        <w:ind w:left="0"/>
        <w:jc w:val="both"/>
      </w:pPr>
      <w:r>
        <w:rPr>
          <w:rFonts w:ascii="Times New Roman"/>
          <w:b w:val="false"/>
          <w:i w:val="false"/>
          <w:color w:val="000000"/>
          <w:sz w:val="28"/>
        </w:rPr>
        <w:t>
      80) endorsement of samples of uniforms (without shoulder straps), badges and emblems of public court bailiffs;</w:t>
      </w:r>
    </w:p>
    <w:p>
      <w:pPr>
        <w:spacing w:after="0"/>
        <w:ind w:left="0"/>
        <w:jc w:val="both"/>
      </w:pPr>
      <w:r>
        <w:rPr>
          <w:rFonts w:ascii="Times New Roman"/>
          <w:b w:val="false"/>
          <w:i w:val="false"/>
          <w:color w:val="000000"/>
          <w:sz w:val="28"/>
        </w:rPr>
        <w:t>
      81) endorsement of in-kind norms for ensuring uniforms (without shoulder straps) for state bailiffs in agreement with the central authority responsible for budget planning;</w:t>
      </w:r>
    </w:p>
    <w:p>
      <w:pPr>
        <w:spacing w:after="0"/>
        <w:ind w:left="0"/>
        <w:jc w:val="both"/>
      </w:pPr>
      <w:r>
        <w:rPr>
          <w:rFonts w:ascii="Times New Roman"/>
          <w:b w:val="false"/>
          <w:i w:val="false"/>
          <w:color w:val="000000"/>
          <w:sz w:val="28"/>
        </w:rPr>
        <w:t>
      82) adoption of a methodology for calculating the costs of enforcement proceedings;</w:t>
      </w:r>
    </w:p>
    <w:p>
      <w:pPr>
        <w:spacing w:after="0"/>
        <w:ind w:left="0"/>
        <w:jc w:val="both"/>
      </w:pPr>
      <w:r>
        <w:rPr>
          <w:rFonts w:ascii="Times New Roman"/>
          <w:b w:val="false"/>
          <w:i w:val="false"/>
          <w:color w:val="000000"/>
          <w:sz w:val="28"/>
        </w:rPr>
        <w:t>
      83) determination of regulations for the conduct of enforcement proceedings to recover from the state the amounts of capitalization of the appropriate interim payments for compensation for harm caused to the life and health of workers, in the event that the liquidated legal entity, duly recognised as liable for such harm, lacks or has insufficient assets;</w:t>
      </w:r>
    </w:p>
    <w:p>
      <w:pPr>
        <w:spacing w:after="0"/>
        <w:ind w:left="0"/>
        <w:jc w:val="both"/>
      </w:pPr>
      <w:r>
        <w:rPr>
          <w:rFonts w:ascii="Times New Roman"/>
          <w:b w:val="false"/>
          <w:i w:val="false"/>
          <w:color w:val="000000"/>
          <w:sz w:val="28"/>
        </w:rPr>
        <w:t>
      84) cooperation with the enforcement services of foreign states and international organisations in the field of enforcement of decisions of international, foreign courts and arbitral tribunals;</w:t>
      </w:r>
    </w:p>
    <w:p>
      <w:pPr>
        <w:spacing w:after="0"/>
        <w:ind w:left="0"/>
        <w:jc w:val="both"/>
      </w:pPr>
      <w:r>
        <w:rPr>
          <w:rFonts w:ascii="Times New Roman"/>
          <w:b w:val="false"/>
          <w:i w:val="false"/>
          <w:color w:val="000000"/>
          <w:sz w:val="28"/>
        </w:rPr>
        <w:t>
      85) involvement in the preparation and conclusion of international treaties on mutual protection of intellectual property rights and the signing of such treaties in the manner prescribed by law;</w:t>
      </w:r>
    </w:p>
    <w:p>
      <w:pPr>
        <w:spacing w:after="0"/>
        <w:ind w:left="0"/>
        <w:jc w:val="both"/>
      </w:pPr>
      <w:r>
        <w:rPr>
          <w:rFonts w:ascii="Times New Roman"/>
          <w:b w:val="false"/>
          <w:i w:val="false"/>
          <w:color w:val="000000"/>
          <w:sz w:val="28"/>
        </w:rPr>
        <w:t>
      86) implementation of norms and provisions of international treaties and agreements on ensuring protection of intellectual property rights;</w:t>
      </w:r>
    </w:p>
    <w:p>
      <w:pPr>
        <w:spacing w:after="0"/>
        <w:ind w:left="0"/>
        <w:jc w:val="both"/>
      </w:pPr>
      <w:r>
        <w:rPr>
          <w:rFonts w:ascii="Times New Roman"/>
          <w:b w:val="false"/>
          <w:i w:val="false"/>
          <w:color w:val="000000"/>
          <w:sz w:val="28"/>
        </w:rPr>
        <w:t>
      87) engage in research and other works in the field of legal protection and use of intellectual property objects;</w:t>
      </w:r>
    </w:p>
    <w:p>
      <w:pPr>
        <w:spacing w:after="0"/>
        <w:ind w:left="0"/>
        <w:jc w:val="both"/>
      </w:pPr>
      <w:r>
        <w:rPr>
          <w:rFonts w:ascii="Times New Roman"/>
          <w:b w:val="false"/>
          <w:i w:val="false"/>
          <w:color w:val="000000"/>
          <w:sz w:val="28"/>
        </w:rPr>
        <w:t>
      88) elaboration and adoption of regulations on the inclusion of topologies in the state register of topologies of integrated circuits and issuance of registration certificates, certificates of authors;</w:t>
      </w:r>
    </w:p>
    <w:p>
      <w:pPr>
        <w:spacing w:after="0"/>
        <w:ind w:left="0"/>
        <w:jc w:val="both"/>
      </w:pPr>
      <w:r>
        <w:rPr>
          <w:rFonts w:ascii="Times New Roman"/>
          <w:b w:val="false"/>
          <w:i w:val="false"/>
          <w:color w:val="000000"/>
          <w:sz w:val="28"/>
        </w:rPr>
        <w:t>
      89) elaboration and endorsement of regulations on registration of breeding achievements in the state register of breeding achievements and issuance of documents of protection and their duplicates, annulment and early termination of patents;</w:t>
      </w:r>
    </w:p>
    <w:p>
      <w:pPr>
        <w:spacing w:after="0"/>
        <w:ind w:left="0"/>
        <w:jc w:val="both"/>
      </w:pPr>
      <w:r>
        <w:rPr>
          <w:rFonts w:ascii="Times New Roman"/>
          <w:b w:val="false"/>
          <w:i w:val="false"/>
          <w:color w:val="000000"/>
          <w:sz w:val="28"/>
        </w:rPr>
        <w:t>
      90) elaboration and adoption of rules for registration of objects of industrial property in the State Register of Inventions, State Register of Utility Models, State Register of Industrial Designs and for the issue of documents of protection and their duplicates, the annulment and early termination of patents;</w:t>
      </w:r>
    </w:p>
    <w:p>
      <w:pPr>
        <w:spacing w:after="0"/>
        <w:ind w:left="0"/>
        <w:jc w:val="both"/>
      </w:pPr>
      <w:r>
        <w:rPr>
          <w:rFonts w:ascii="Times New Roman"/>
          <w:b w:val="false"/>
          <w:i w:val="false"/>
          <w:color w:val="000000"/>
          <w:sz w:val="28"/>
        </w:rPr>
        <w:t>
      91) drafting and approving regulations for the registration of trademarks, geographical indications and appellations of origin of goods in State Registers of Trademarks, Geographical Indications and Appellations of Origin of Goods and for the issue of titles of protection and their duplicates, the termination and cancellation of registration and the invalidation thereof;</w:t>
      </w:r>
    </w:p>
    <w:p>
      <w:pPr>
        <w:spacing w:after="0"/>
        <w:ind w:left="0"/>
        <w:jc w:val="both"/>
      </w:pPr>
      <w:r>
        <w:rPr>
          <w:rFonts w:ascii="Times New Roman"/>
          <w:b w:val="false"/>
          <w:i w:val="false"/>
          <w:color w:val="000000"/>
          <w:sz w:val="28"/>
        </w:rPr>
        <w:t>
      92) elaboration and endorsement of regulations for registration in the State Register of Topologies of Integrated Circuits of transfer of exclusive right, granting the right to use topologies;</w:t>
      </w:r>
    </w:p>
    <w:p>
      <w:pPr>
        <w:spacing w:after="0"/>
        <w:ind w:left="0"/>
        <w:jc w:val="both"/>
      </w:pPr>
      <w:r>
        <w:rPr>
          <w:rFonts w:ascii="Times New Roman"/>
          <w:b w:val="false"/>
          <w:i w:val="false"/>
          <w:color w:val="000000"/>
          <w:sz w:val="28"/>
        </w:rPr>
        <w:t>
      93) development and adoption of regulations for registration in the State Register of Breeding Achievements of the transfer of an exclusive right, granting the right to use a breeding achievement, open or compulsory licence;</w:t>
      </w:r>
    </w:p>
    <w:p>
      <w:pPr>
        <w:spacing w:after="0"/>
        <w:ind w:left="0"/>
        <w:jc w:val="both"/>
      </w:pPr>
      <w:r>
        <w:rPr>
          <w:rFonts w:ascii="Times New Roman"/>
          <w:b w:val="false"/>
          <w:i w:val="false"/>
          <w:color w:val="000000"/>
          <w:sz w:val="28"/>
        </w:rPr>
        <w:t>
      94) development and approval of regulations for registration in the relevant State Registers of the transfer of an exclusive right, granting the right to use an object of industrial property, an open or compulsory licence;</w:t>
      </w:r>
    </w:p>
    <w:p>
      <w:pPr>
        <w:spacing w:after="0"/>
        <w:ind w:left="0"/>
        <w:jc w:val="both"/>
      </w:pPr>
      <w:r>
        <w:rPr>
          <w:rFonts w:ascii="Times New Roman"/>
          <w:b w:val="false"/>
          <w:i w:val="false"/>
          <w:color w:val="000000"/>
          <w:sz w:val="28"/>
        </w:rPr>
        <w:t>
      95) development and endorsement of regulations for registering in the State Register of Trademarks the transfer of exclusive rights, granting the right to use a trademark;</w:t>
      </w:r>
    </w:p>
    <w:p>
      <w:pPr>
        <w:spacing w:after="0"/>
        <w:ind w:left="0"/>
        <w:jc w:val="both"/>
      </w:pPr>
      <w:r>
        <w:rPr>
          <w:rFonts w:ascii="Times New Roman"/>
          <w:b w:val="false"/>
          <w:i w:val="false"/>
          <w:color w:val="000000"/>
          <w:sz w:val="28"/>
        </w:rPr>
        <w:t>
      96) elaboration and adoption of regulations on provision of extracts from the State Registers of Selection Achievements, Inventions, Utility Models, Industrial Designs, Trademarks, Geographical Indications, Appellations of Origin, Topographies of Integrated Circuits;</w:t>
      </w:r>
    </w:p>
    <w:p>
      <w:pPr>
        <w:spacing w:after="0"/>
        <w:ind w:left="0"/>
        <w:jc w:val="both"/>
      </w:pPr>
      <w:r>
        <w:rPr>
          <w:rFonts w:ascii="Times New Roman"/>
          <w:b w:val="false"/>
          <w:i w:val="false"/>
          <w:color w:val="000000"/>
          <w:sz w:val="28"/>
        </w:rPr>
        <w:t>
      97) establishment of the procedure for publishing data relating to the registration of breeding achievements, industrial property objects, trademarks, geographical indications, appellations of origin and on registered topologies in the bulletin;</w:t>
      </w:r>
    </w:p>
    <w:p>
      <w:pPr>
        <w:spacing w:after="0"/>
        <w:ind w:left="0"/>
        <w:jc w:val="both"/>
      </w:pPr>
      <w:r>
        <w:rPr>
          <w:rFonts w:ascii="Times New Roman"/>
          <w:b w:val="false"/>
          <w:i w:val="false"/>
          <w:color w:val="000000"/>
          <w:sz w:val="28"/>
        </w:rPr>
        <w:t>
      98) elaboration and adoption of regulations on examination of applications for industrial property objects, selection achievements, trademarks under the international treaties ratified by the Republic of Kazakhstan;</w:t>
      </w:r>
    </w:p>
    <w:p>
      <w:pPr>
        <w:spacing w:after="0"/>
        <w:ind w:left="0"/>
        <w:jc w:val="both"/>
      </w:pPr>
      <w:r>
        <w:rPr>
          <w:rFonts w:ascii="Times New Roman"/>
          <w:b w:val="false"/>
          <w:i w:val="false"/>
          <w:color w:val="000000"/>
          <w:sz w:val="28"/>
        </w:rPr>
        <w:t>
      99) development and adoption of regulations for the review of applications for the registration of topologies;</w:t>
      </w:r>
    </w:p>
    <w:p>
      <w:pPr>
        <w:spacing w:after="0"/>
        <w:ind w:left="0"/>
        <w:jc w:val="both"/>
      </w:pPr>
      <w:r>
        <w:rPr>
          <w:rFonts w:ascii="Times New Roman"/>
          <w:b w:val="false"/>
          <w:i w:val="false"/>
          <w:color w:val="000000"/>
          <w:sz w:val="28"/>
        </w:rPr>
        <w:t>
      100) elaboration and adoption of regulations for the preliminary review of applications for the registration of breeding achievements;</w:t>
      </w:r>
    </w:p>
    <w:p>
      <w:pPr>
        <w:spacing w:after="0"/>
        <w:ind w:left="0"/>
        <w:jc w:val="both"/>
      </w:pPr>
      <w:r>
        <w:rPr>
          <w:rFonts w:ascii="Times New Roman"/>
          <w:b w:val="false"/>
          <w:i w:val="false"/>
          <w:color w:val="000000"/>
          <w:sz w:val="28"/>
        </w:rPr>
        <w:t>
      101) elaboration and adoption of regulations for the review of applications for industrial property objects, trademarks, geographical indications, appellations of origin of goods, registration of topologies;</w:t>
      </w:r>
    </w:p>
    <w:p>
      <w:pPr>
        <w:spacing w:after="0"/>
        <w:ind w:left="0"/>
        <w:jc w:val="both"/>
      </w:pPr>
      <w:r>
        <w:rPr>
          <w:rFonts w:ascii="Times New Roman"/>
          <w:b w:val="false"/>
          <w:i w:val="false"/>
          <w:color w:val="000000"/>
          <w:sz w:val="28"/>
        </w:rPr>
        <w:t>
      102) arranging for the registration of copyright in official registers;</w:t>
      </w:r>
    </w:p>
    <w:p>
      <w:pPr>
        <w:spacing w:after="0"/>
        <w:ind w:left="0"/>
        <w:jc w:val="both"/>
      </w:pPr>
      <w:r>
        <w:rPr>
          <w:rFonts w:ascii="Times New Roman"/>
          <w:b w:val="false"/>
          <w:i w:val="false"/>
          <w:color w:val="000000"/>
          <w:sz w:val="28"/>
        </w:rPr>
        <w:t>
      103) accrediting organisations managing property rights on a collective basis;</w:t>
      </w:r>
    </w:p>
    <w:p>
      <w:pPr>
        <w:spacing w:after="0"/>
        <w:ind w:left="0"/>
        <w:jc w:val="both"/>
      </w:pPr>
      <w:r>
        <w:rPr>
          <w:rFonts w:ascii="Times New Roman"/>
          <w:b w:val="false"/>
          <w:i w:val="false"/>
          <w:color w:val="000000"/>
          <w:sz w:val="28"/>
        </w:rPr>
        <w:t>
      104) drafting and adopting regulations on the attestation of persons applying for the activity of patent attorneys, registration in the register of patent attorneys and the amendments thereto;</w:t>
      </w:r>
    </w:p>
    <w:p>
      <w:pPr>
        <w:spacing w:after="0"/>
        <w:ind w:left="0"/>
        <w:jc w:val="both"/>
      </w:pPr>
      <w:r>
        <w:rPr>
          <w:rFonts w:ascii="Times New Roman"/>
          <w:b w:val="false"/>
          <w:i w:val="false"/>
          <w:color w:val="000000"/>
          <w:sz w:val="28"/>
        </w:rPr>
        <w:t>
      105) developing and endorsing regulations on the Attestation Commission, the Appeal Board, the Appeal Commission, the Commission for Recognition of a Trademark as Well Known in the Republic of Kazakhstan;</w:t>
      </w:r>
    </w:p>
    <w:p>
      <w:pPr>
        <w:spacing w:after="0"/>
        <w:ind w:left="0"/>
        <w:jc w:val="both"/>
      </w:pPr>
      <w:r>
        <w:rPr>
          <w:rFonts w:ascii="Times New Roman"/>
          <w:b w:val="false"/>
          <w:i w:val="false"/>
          <w:color w:val="000000"/>
          <w:sz w:val="28"/>
        </w:rPr>
        <w:t>
      106) organising the activities of the Attestation Commission, the Board of Appeal, the Appeal Board and the Commission on the Recognition of the Trademark as Well Known in the Republic of Kazakhstan;</w:t>
      </w:r>
    </w:p>
    <w:p>
      <w:pPr>
        <w:spacing w:after="0"/>
        <w:ind w:left="0"/>
        <w:jc w:val="both"/>
      </w:pPr>
      <w:r>
        <w:rPr>
          <w:rFonts w:ascii="Times New Roman"/>
          <w:b w:val="false"/>
          <w:i w:val="false"/>
          <w:color w:val="000000"/>
          <w:sz w:val="28"/>
        </w:rPr>
        <w:t>
      107) drafting and adopting regulations for consideration of an opposition by the Board of Appeal;</w:t>
      </w:r>
    </w:p>
    <w:p>
      <w:pPr>
        <w:spacing w:after="0"/>
        <w:ind w:left="0"/>
        <w:jc w:val="both"/>
      </w:pPr>
      <w:r>
        <w:rPr>
          <w:rFonts w:ascii="Times New Roman"/>
          <w:b w:val="false"/>
          <w:i w:val="false"/>
          <w:color w:val="000000"/>
          <w:sz w:val="28"/>
        </w:rPr>
        <w:t>
      108) exercising government supervision in the area of state registration of legal entities, rights to immovable property, the activities of organisations managing property rights on a collective basis, as well as the use of trademarks, service marks, appellations of origin or trade names under the Entrepreneurial Code of the Republic of Kazakhstan;</w:t>
      </w:r>
    </w:p>
    <w:p>
      <w:pPr>
        <w:spacing w:after="0"/>
        <w:ind w:left="0"/>
        <w:jc w:val="both"/>
      </w:pPr>
      <w:r>
        <w:rPr>
          <w:rFonts w:ascii="Times New Roman"/>
          <w:b w:val="false"/>
          <w:i w:val="false"/>
          <w:color w:val="000000"/>
          <w:sz w:val="28"/>
        </w:rPr>
        <w:t>
      109) monitoring of the activities of the public organisation responsible for the examination of patents and the registration of copyright in official registers;</w:t>
      </w:r>
    </w:p>
    <w:p>
      <w:pPr>
        <w:spacing w:after="0"/>
        <w:ind w:left="0"/>
        <w:jc w:val="both"/>
      </w:pPr>
      <w:r>
        <w:rPr>
          <w:rFonts w:ascii="Times New Roman"/>
          <w:b w:val="false"/>
          <w:i w:val="false"/>
          <w:color w:val="000000"/>
          <w:sz w:val="28"/>
        </w:rPr>
        <w:t>
      110) implementing inter-agency coordination of activities and methodological assistance to competent authorities and interested organisations involved in protection and enforcement of intellectual property rights;</w:t>
      </w:r>
    </w:p>
    <w:p>
      <w:pPr>
        <w:spacing w:after="0"/>
        <w:ind w:left="0"/>
        <w:jc w:val="both"/>
      </w:pPr>
      <w:r>
        <w:rPr>
          <w:rFonts w:ascii="Times New Roman"/>
          <w:b w:val="false"/>
          <w:i w:val="false"/>
          <w:color w:val="000000"/>
          <w:sz w:val="28"/>
        </w:rPr>
        <w:t>
      111) elaborating proposals on improvement of legislation in the field of protection and defence of intellectual property rights;</w:t>
      </w:r>
    </w:p>
    <w:p>
      <w:pPr>
        <w:spacing w:after="0"/>
        <w:ind w:left="0"/>
        <w:jc w:val="both"/>
      </w:pPr>
      <w:r>
        <w:rPr>
          <w:rFonts w:ascii="Times New Roman"/>
          <w:b w:val="false"/>
          <w:i w:val="false"/>
          <w:color w:val="000000"/>
          <w:sz w:val="28"/>
        </w:rPr>
        <w:t>
      112) monitoring implementation by competent authorities and organisations of the state policy on protection and defence of intellectual property rights, including compliance with legislation and implementation of international treaties in this area;</w:t>
      </w:r>
    </w:p>
    <w:p>
      <w:pPr>
        <w:spacing w:after="0"/>
        <w:ind w:left="0"/>
        <w:jc w:val="both"/>
      </w:pPr>
      <w:r>
        <w:rPr>
          <w:rFonts w:ascii="Times New Roman"/>
          <w:b w:val="false"/>
          <w:i w:val="false"/>
          <w:color w:val="000000"/>
          <w:sz w:val="28"/>
        </w:rPr>
        <w:t>
      113) organising the examination of applications for the issuance of titles of protection for industrial property, selection achievements, topologies of integrated circuits, trademarks, service marks, geographical indications and appellations of origin, maintaining relevant state registers, issuing titles of protection and implementing measures to maintain them in force, including those under international agreements to which the Republic of Kazakhstan is a party;</w:t>
      </w:r>
    </w:p>
    <w:p>
      <w:pPr>
        <w:spacing w:after="0"/>
        <w:ind w:left="0"/>
        <w:jc w:val="both"/>
      </w:pPr>
      <w:r>
        <w:rPr>
          <w:rFonts w:ascii="Times New Roman"/>
          <w:b w:val="false"/>
          <w:i w:val="false"/>
          <w:color w:val="000000"/>
          <w:sz w:val="28"/>
        </w:rPr>
        <w:t>
      114) establishing the amount of remuneration and the conditions for its payment in cases provided for by paragraph 5 of Article 26, paragraph 3 of Article 39 of the Law of the Republic of Kazakhstan "On copyright and related rights;</w:t>
      </w:r>
    </w:p>
    <w:p>
      <w:pPr>
        <w:spacing w:after="0"/>
        <w:ind w:left="0"/>
        <w:jc w:val="both"/>
      </w:pPr>
      <w:r>
        <w:rPr>
          <w:rFonts w:ascii="Times New Roman"/>
          <w:b w:val="false"/>
          <w:i w:val="false"/>
          <w:color w:val="000000"/>
          <w:sz w:val="28"/>
        </w:rPr>
        <w:t>
      114-1) approval of minimum rates of author's remuneration for some types of use of works in coordination with interested authorized bodies in the fields of culture, development and support of private entrepreneurship;</w:t>
      </w:r>
    </w:p>
    <w:p>
      <w:pPr>
        <w:spacing w:after="0"/>
        <w:ind w:left="0"/>
        <w:jc w:val="both"/>
      </w:pPr>
      <w:r>
        <w:rPr>
          <w:rFonts w:ascii="Times New Roman"/>
          <w:b w:val="false"/>
          <w:i w:val="false"/>
          <w:color w:val="000000"/>
          <w:sz w:val="28"/>
        </w:rPr>
        <w:t>
      114-2) approval of minimum remuneration rates for performers and producers of phonograms in coordination with interested authorized bodies in the fields of culture, development and support of private entrepreneurship;</w:t>
      </w:r>
    </w:p>
    <w:p>
      <w:pPr>
        <w:spacing w:after="0"/>
        <w:ind w:left="0"/>
        <w:jc w:val="both"/>
      </w:pPr>
      <w:r>
        <w:rPr>
          <w:rFonts w:ascii="Times New Roman"/>
          <w:b w:val="false"/>
          <w:i w:val="false"/>
          <w:color w:val="000000"/>
          <w:sz w:val="28"/>
        </w:rPr>
        <w:t>
      114-3) approval of instructions on the application of minimum rates of author's remuneration for certain types of use of works;</w:t>
      </w:r>
    </w:p>
    <w:p>
      <w:pPr>
        <w:spacing w:after="0"/>
        <w:ind w:left="0"/>
        <w:jc w:val="both"/>
      </w:pPr>
      <w:r>
        <w:rPr>
          <w:rFonts w:ascii="Times New Roman"/>
          <w:b w:val="false"/>
          <w:i w:val="false"/>
          <w:color w:val="000000"/>
          <w:sz w:val="28"/>
        </w:rPr>
        <w:t>
      114-4) approval of instructions on the application of minimum remuneration rates for performers and producers of phonograms;</w:t>
      </w:r>
    </w:p>
    <w:p>
      <w:pPr>
        <w:spacing w:after="0"/>
        <w:ind w:left="0"/>
        <w:jc w:val="both"/>
      </w:pPr>
      <w:r>
        <w:rPr>
          <w:rFonts w:ascii="Times New Roman"/>
          <w:b w:val="false"/>
          <w:i w:val="false"/>
          <w:color w:val="000000"/>
          <w:sz w:val="28"/>
        </w:rPr>
        <w:t>
      115) providing methodological guidance on the state registration of legal entities and record registration of branches and representative offices;</w:t>
      </w:r>
    </w:p>
    <w:p>
      <w:pPr>
        <w:spacing w:after="0"/>
        <w:ind w:left="0"/>
        <w:jc w:val="both"/>
      </w:pPr>
      <w:r>
        <w:rPr>
          <w:rFonts w:ascii="Times New Roman"/>
          <w:b w:val="false"/>
          <w:i w:val="false"/>
          <w:color w:val="000000"/>
          <w:sz w:val="28"/>
        </w:rPr>
        <w:t>
      116) exercising methodological guidance in relation to the state registration of rights to immovable property of the State Corporation Government for Citizens Non-Commercial Joint-Stock Company;</w:t>
      </w:r>
    </w:p>
    <w:p>
      <w:pPr>
        <w:spacing w:after="0"/>
        <w:ind w:left="0"/>
        <w:jc w:val="both"/>
      </w:pPr>
      <w:r>
        <w:rPr>
          <w:rFonts w:ascii="Times New Roman"/>
          <w:b w:val="false"/>
          <w:i w:val="false"/>
          <w:color w:val="000000"/>
          <w:sz w:val="28"/>
        </w:rPr>
        <w:t>
      117) monitoring the observance of the requirements of the Law of the Republic of Kazakhstan "On State Registration of Legal Entities and Record Registration of Branches and Representative Offices" by the territorial bodies of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118) as excluded by the Resolution of the Government of the Republic of Kazakhstan dated 29.06.2023 № 513;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 ensuring normative and methodological support, monitoring the registration of civil status acts and ensuring the functioning of the relevant databases;</w:t>
      </w:r>
    </w:p>
    <w:p>
      <w:pPr>
        <w:spacing w:after="0"/>
        <w:ind w:left="0"/>
        <w:jc w:val="both"/>
      </w:pPr>
      <w:r>
        <w:rPr>
          <w:rFonts w:ascii="Times New Roman"/>
          <w:b w:val="false"/>
          <w:i w:val="false"/>
          <w:color w:val="000000"/>
          <w:sz w:val="28"/>
        </w:rPr>
        <w:t>
      120) regulatory and methodological support of the activities of the state corporation "Government for Citizens" on issues of state registration of acts of civil status;</w:t>
      </w:r>
    </w:p>
    <w:p>
      <w:pPr>
        <w:spacing w:after="0"/>
        <w:ind w:left="0"/>
        <w:jc w:val="both"/>
      </w:pPr>
      <w:r>
        <w:rPr>
          <w:rFonts w:ascii="Times New Roman"/>
          <w:b w:val="false"/>
          <w:i w:val="false"/>
          <w:color w:val="000000"/>
          <w:sz w:val="28"/>
        </w:rPr>
        <w:t>
      121) implementation of state control over the activities of the state corporation "Government for Citizens" in the field of state registration of acts of civil status in accordance with the Entrepreneurial Code of the Republic of Kazakhstan;</w:t>
      </w:r>
    </w:p>
    <w:p>
      <w:pPr>
        <w:spacing w:after="0"/>
        <w:ind w:left="0"/>
        <w:jc w:val="both"/>
      </w:pPr>
      <w:r>
        <w:rPr>
          <w:rFonts w:ascii="Times New Roman"/>
          <w:b w:val="false"/>
          <w:i w:val="false"/>
          <w:color w:val="000000"/>
          <w:sz w:val="28"/>
        </w:rPr>
        <w:t>
      122) agreeing the decision of the competent authority for the protection of children's rights of the Republic of Kazakhstan on the accreditation of an adoption agency;</w:t>
      </w:r>
    </w:p>
    <w:p>
      <w:pPr>
        <w:spacing w:after="0"/>
        <w:ind w:left="0"/>
        <w:jc w:val="both"/>
      </w:pPr>
      <w:r>
        <w:rPr>
          <w:rFonts w:ascii="Times New Roman"/>
          <w:b w:val="false"/>
          <w:i w:val="false"/>
          <w:color w:val="000000"/>
          <w:sz w:val="28"/>
        </w:rPr>
        <w:t>
      123) drafting and endorsing the procedure for the organisation of state registration of acts of civil status, the introduction of amendments, corrections, additions, annulment and restoration of acts of civil status;</w:t>
      </w:r>
    </w:p>
    <w:p>
      <w:pPr>
        <w:spacing w:after="0"/>
        <w:ind w:left="0"/>
        <w:jc w:val="both"/>
      </w:pPr>
      <w:r>
        <w:rPr>
          <w:rFonts w:ascii="Times New Roman"/>
          <w:b w:val="false"/>
          <w:i w:val="false"/>
          <w:color w:val="000000"/>
          <w:sz w:val="28"/>
        </w:rPr>
        <w:t>
      124) establishing the forms of civil status records, statements and certificates on the state registration of acts of civil status in electronic form and on paper;</w:t>
      </w:r>
    </w:p>
    <w:p>
      <w:pPr>
        <w:spacing w:after="0"/>
        <w:ind w:left="0"/>
        <w:jc w:val="both"/>
      </w:pPr>
      <w:r>
        <w:rPr>
          <w:rFonts w:ascii="Times New Roman"/>
          <w:b w:val="false"/>
          <w:i w:val="false"/>
          <w:color w:val="000000"/>
          <w:sz w:val="28"/>
        </w:rPr>
        <w:t>
      125) setting out the forms for declarations of marriage (matrimony), divorce (matrimony), certificates of marital legal capacity, death certificates;</w:t>
      </w:r>
    </w:p>
    <w:p>
      <w:pPr>
        <w:spacing w:after="0"/>
        <w:ind w:left="0"/>
        <w:jc w:val="both"/>
      </w:pPr>
      <w:r>
        <w:rPr>
          <w:rFonts w:ascii="Times New Roman"/>
          <w:b w:val="false"/>
          <w:i w:val="false"/>
          <w:color w:val="000000"/>
          <w:sz w:val="28"/>
        </w:rPr>
        <w:t>
      126) conducting state registration of legal entities that are non-commercial organisations, recording registration of their branches and representative offices;</w:t>
      </w:r>
    </w:p>
    <w:p>
      <w:pPr>
        <w:spacing w:after="0"/>
        <w:ind w:left="0"/>
        <w:jc w:val="both"/>
      </w:pPr>
      <w:r>
        <w:rPr>
          <w:rFonts w:ascii="Times New Roman"/>
          <w:b w:val="false"/>
          <w:i w:val="false"/>
          <w:color w:val="000000"/>
          <w:sz w:val="28"/>
        </w:rPr>
        <w:t>
      127) exercising state control over the activities of the Government for Citizens State Corporation in the area of state registration of legal entities that are commercial organisations and the record registration of their branches and representative offices pursuant to the Entrepreneurial Code of the Republic of Kazakhstan;</w:t>
      </w:r>
    </w:p>
    <w:p>
      <w:pPr>
        <w:spacing w:after="0"/>
        <w:ind w:left="0"/>
        <w:jc w:val="both"/>
      </w:pPr>
      <w:r>
        <w:rPr>
          <w:rFonts w:ascii="Times New Roman"/>
          <w:b w:val="false"/>
          <w:i w:val="false"/>
          <w:color w:val="000000"/>
          <w:sz w:val="28"/>
        </w:rPr>
        <w:t>
      128) submitting to the Government for Citizens State Corporation a recommendation to rectify breaches if a breach of the legislation of the Republic of Kazakhstan is identified;</w:t>
      </w:r>
    </w:p>
    <w:p>
      <w:pPr>
        <w:spacing w:after="0"/>
        <w:ind w:left="0"/>
        <w:jc w:val="both"/>
      </w:pPr>
      <w:r>
        <w:rPr>
          <w:rFonts w:ascii="Times New Roman"/>
          <w:b w:val="false"/>
          <w:i w:val="false"/>
          <w:color w:val="000000"/>
          <w:sz w:val="28"/>
        </w:rPr>
        <w:t>
      129) approval of prices for services for state registration of legal entities that shall be commercial organizations and accounting registration of their branches and representative offices, implemented by the registration body, established by the decision of the authorized body organizing and coordinating the activities of the State corporation "Government for citizens," in agreement with the antimonopoly body;</w:t>
      </w:r>
    </w:p>
    <w:p>
      <w:pPr>
        <w:spacing w:after="0"/>
        <w:ind w:left="0"/>
        <w:jc w:val="both"/>
      </w:pPr>
      <w:r>
        <w:rPr>
          <w:rFonts w:ascii="Times New Roman"/>
          <w:b w:val="false"/>
          <w:i w:val="false"/>
          <w:color w:val="000000"/>
          <w:sz w:val="28"/>
        </w:rPr>
        <w:t>
      130) establishing the content of the model statutes of legal entities classified as small, medium and large businesses;</w:t>
      </w:r>
    </w:p>
    <w:p>
      <w:pPr>
        <w:spacing w:after="0"/>
        <w:ind w:left="0"/>
        <w:jc w:val="both"/>
      </w:pPr>
      <w:r>
        <w:rPr>
          <w:rFonts w:ascii="Times New Roman"/>
          <w:b w:val="false"/>
          <w:i w:val="false"/>
          <w:color w:val="000000"/>
          <w:sz w:val="28"/>
        </w:rPr>
        <w:t>
      131) setting out the form of certificates of state incorporation (reincorporation) of legal entities, accounting registration (re-registration) of branches (representative offices);</w:t>
      </w:r>
    </w:p>
    <w:p>
      <w:pPr>
        <w:spacing w:after="0"/>
        <w:ind w:left="0"/>
        <w:jc w:val="both"/>
      </w:pPr>
      <w:r>
        <w:rPr>
          <w:rFonts w:ascii="Times New Roman"/>
          <w:b w:val="false"/>
          <w:i w:val="false"/>
          <w:color w:val="000000"/>
          <w:sz w:val="28"/>
        </w:rPr>
        <w:t>
      132) establishing the form of application for state registration (re-registration) of a legal entity, record registration (re-registration) of a branch (representative office), state registration of amendments and additions to the constituent documents of a legal entity not related to the private entrepreneur, as well as a joint stock company, the regulations on its branches (representative offices);</w:t>
      </w:r>
    </w:p>
    <w:p>
      <w:pPr>
        <w:spacing w:after="0"/>
        <w:ind w:left="0"/>
        <w:jc w:val="both"/>
      </w:pPr>
      <w:r>
        <w:rPr>
          <w:rFonts w:ascii="Times New Roman"/>
          <w:b w:val="false"/>
          <w:i w:val="false"/>
          <w:color w:val="000000"/>
          <w:sz w:val="28"/>
        </w:rPr>
        <w:t>
      133) setting out the form of an application for the issue of a duplicate of the charter (regulations) of a legal entity other than a private business entity, as well as of a joint stock company, their branches and representative offices;</w:t>
      </w:r>
    </w:p>
    <w:p>
      <w:pPr>
        <w:spacing w:after="0"/>
        <w:ind w:left="0"/>
        <w:jc w:val="both"/>
      </w:pPr>
      <w:r>
        <w:rPr>
          <w:rFonts w:ascii="Times New Roman"/>
          <w:b w:val="false"/>
          <w:i w:val="false"/>
          <w:color w:val="000000"/>
          <w:sz w:val="28"/>
        </w:rPr>
        <w:t>
      134) determining the form of application for state registration of liquidation of a legal entity, termination of a branch (representative office)</w:t>
      </w:r>
    </w:p>
    <w:p>
      <w:pPr>
        <w:spacing w:after="0"/>
        <w:ind w:left="0"/>
        <w:jc w:val="both"/>
      </w:pPr>
      <w:r>
        <w:rPr>
          <w:rFonts w:ascii="Times New Roman"/>
          <w:b w:val="false"/>
          <w:i w:val="false"/>
          <w:color w:val="000000"/>
          <w:sz w:val="28"/>
        </w:rPr>
        <w:t>
      135) joint approval with the internal affairs body of the rules for the creation, maintenance and use of national registers of identification numbers;</w:t>
      </w:r>
    </w:p>
    <w:p>
      <w:pPr>
        <w:spacing w:after="0"/>
        <w:ind w:left="0"/>
        <w:jc w:val="both"/>
      </w:pPr>
      <w:r>
        <w:rPr>
          <w:rFonts w:ascii="Times New Roman"/>
          <w:b w:val="false"/>
          <w:i w:val="false"/>
          <w:color w:val="000000"/>
          <w:sz w:val="28"/>
        </w:rPr>
        <w:t>
      135-1) approval of the rules for the formation of a business identification number;</w:t>
      </w:r>
    </w:p>
    <w:p>
      <w:pPr>
        <w:spacing w:after="0"/>
        <w:ind w:left="0"/>
        <w:jc w:val="both"/>
      </w:pPr>
      <w:r>
        <w:rPr>
          <w:rFonts w:ascii="Times New Roman"/>
          <w:b w:val="false"/>
          <w:i w:val="false"/>
          <w:color w:val="000000"/>
          <w:sz w:val="28"/>
        </w:rPr>
        <w:t>
      136) centralized creation and maintenance of business identification numbers and submission of information to registration bodies and other state institutions no later than two working days from the date of their applications, as well as submission of information to state bodies endowed with control and supervisory functions, at their request in cases provided for by legislative acts of the Republic of Kazakhstan;</w:t>
      </w:r>
    </w:p>
    <w:p>
      <w:pPr>
        <w:spacing w:after="0"/>
        <w:ind w:left="0"/>
        <w:jc w:val="both"/>
      </w:pPr>
      <w:r>
        <w:rPr>
          <w:rFonts w:ascii="Times New Roman"/>
          <w:b w:val="false"/>
          <w:i w:val="false"/>
          <w:color w:val="000000"/>
          <w:sz w:val="28"/>
        </w:rPr>
        <w:t>
      137) maintaining a national register of business identification numbers;</w:t>
      </w:r>
    </w:p>
    <w:p>
      <w:pPr>
        <w:spacing w:after="0"/>
        <w:ind w:left="0"/>
        <w:jc w:val="both"/>
      </w:pPr>
      <w:r>
        <w:rPr>
          <w:rFonts w:ascii="Times New Roman"/>
          <w:b w:val="false"/>
          <w:i w:val="false"/>
          <w:color w:val="000000"/>
          <w:sz w:val="28"/>
        </w:rPr>
        <w:t>
      138) implementing state regulation in the field of state registration of rights to immovable property, registration of pledge of movable property, state technical inspection of immovable property and maintenance of the register of pledge of movable property;</w:t>
      </w:r>
    </w:p>
    <w:p>
      <w:pPr>
        <w:spacing w:after="0"/>
        <w:ind w:left="0"/>
        <w:jc w:val="both"/>
      </w:pPr>
      <w:r>
        <w:rPr>
          <w:rFonts w:ascii="Times New Roman"/>
          <w:b w:val="false"/>
          <w:i w:val="false"/>
          <w:color w:val="000000"/>
          <w:sz w:val="28"/>
        </w:rPr>
        <w:t>
      139) developing and endorsing the requirements for the maintenance of the legal cadastre and the rules for access to the legal cadastre;</w:t>
      </w:r>
    </w:p>
    <w:p>
      <w:pPr>
        <w:spacing w:after="0"/>
        <w:ind w:left="0"/>
        <w:jc w:val="both"/>
      </w:pPr>
      <w:r>
        <w:rPr>
          <w:rFonts w:ascii="Times New Roman"/>
          <w:b w:val="false"/>
          <w:i w:val="false"/>
          <w:color w:val="000000"/>
          <w:sz w:val="28"/>
        </w:rPr>
        <w:t>
      140) elaborating and adopting regulations for the submission of statistical and other reporting information in the area of state registration of rights to immovable property;</w:t>
      </w:r>
    </w:p>
    <w:p>
      <w:pPr>
        <w:spacing w:after="0"/>
        <w:ind w:left="0"/>
        <w:jc w:val="both"/>
      </w:pPr>
      <w:r>
        <w:rPr>
          <w:rFonts w:ascii="Times New Roman"/>
          <w:b w:val="false"/>
          <w:i w:val="false"/>
          <w:color w:val="000000"/>
          <w:sz w:val="28"/>
        </w:rPr>
        <w:t>
      141) approving prices for goods (works, services) produced and (or) sold by the registration authority for state registration of rights to immovable property, including an expedited procedure and state technical inspection of buildings, structures and/or their components;</w:t>
      </w:r>
    </w:p>
    <w:p>
      <w:pPr>
        <w:spacing w:after="0"/>
        <w:ind w:left="0"/>
        <w:jc w:val="both"/>
      </w:pPr>
      <w:r>
        <w:rPr>
          <w:rFonts w:ascii="Times New Roman"/>
          <w:b w:val="false"/>
          <w:i w:val="false"/>
          <w:color w:val="000000"/>
          <w:sz w:val="28"/>
        </w:rPr>
        <w:t>
      141-1) establishing prices for works and services produced and (or) sold by a subject of special law, in agreement with the antimonopoly authority;</w:t>
      </w:r>
    </w:p>
    <w:p>
      <w:pPr>
        <w:spacing w:after="0"/>
        <w:ind w:left="0"/>
        <w:jc w:val="both"/>
      </w:pPr>
      <w:r>
        <w:rPr>
          <w:rFonts w:ascii="Times New Roman"/>
          <w:b w:val="false"/>
          <w:i w:val="false"/>
          <w:color w:val="000000"/>
          <w:sz w:val="28"/>
        </w:rPr>
        <w:t>
      141-2) approval of the list of types of activities technologically related to the work and services carried out by the subject of special law, in agreement with the antimonopoly authority;</w:t>
      </w:r>
    </w:p>
    <w:p>
      <w:pPr>
        <w:spacing w:after="0"/>
        <w:ind w:left="0"/>
        <w:jc w:val="both"/>
      </w:pPr>
      <w:r>
        <w:rPr>
          <w:rFonts w:ascii="Times New Roman"/>
          <w:b w:val="false"/>
          <w:i w:val="false"/>
          <w:color w:val="000000"/>
          <w:sz w:val="28"/>
        </w:rPr>
        <w:t>
      142) adopting measures to enhance the quality of public service delivery, based on the conclusions of public monitoring of the quality of public service delivery;</w:t>
      </w:r>
    </w:p>
    <w:p>
      <w:pPr>
        <w:spacing w:after="0"/>
        <w:ind w:left="0"/>
        <w:jc w:val="both"/>
      </w:pPr>
      <w:r>
        <w:rPr>
          <w:rFonts w:ascii="Times New Roman"/>
          <w:b w:val="false"/>
          <w:i w:val="false"/>
          <w:color w:val="000000"/>
          <w:sz w:val="28"/>
        </w:rPr>
        <w:t>
      143) within its competence, coordinating the procedures for public discussion of the Consultative Regulatory Policy Document and draft regulatory legal acts under the Law of the Republic of Kazakhstan “On Legal Acts”;</w:t>
      </w:r>
    </w:p>
    <w:p>
      <w:pPr>
        <w:spacing w:after="0"/>
        <w:ind w:left="0"/>
        <w:jc w:val="both"/>
      </w:pPr>
      <w:r>
        <w:rPr>
          <w:rFonts w:ascii="Times New Roman"/>
          <w:b w:val="false"/>
          <w:i w:val="false"/>
          <w:color w:val="000000"/>
          <w:sz w:val="28"/>
        </w:rPr>
        <w:t>
      144) agreeing the zoning coefficient (K zones) that reflects the location of the taxable asset in the settlement, which is to be adopted as per the methodology for calculating the zoning coefficient by local executive bodies under the procedure prescribed by the Tax Code of the Republic of Kazakhstan;</w:t>
      </w:r>
    </w:p>
    <w:p>
      <w:pPr>
        <w:spacing w:after="0"/>
        <w:ind w:left="0"/>
        <w:jc w:val="both"/>
      </w:pPr>
      <w:r>
        <w:rPr>
          <w:rFonts w:ascii="Times New Roman"/>
          <w:b w:val="false"/>
          <w:i w:val="false"/>
          <w:color w:val="000000"/>
          <w:sz w:val="28"/>
        </w:rPr>
        <w:t>
      145) drafting and adopting instructions on the state technical inspection of real estate property;</w:t>
      </w:r>
    </w:p>
    <w:p>
      <w:pPr>
        <w:spacing w:after="0"/>
        <w:ind w:left="0"/>
        <w:jc w:val="both"/>
      </w:pPr>
      <w:r>
        <w:rPr>
          <w:rFonts w:ascii="Times New Roman"/>
          <w:b w:val="false"/>
          <w:i w:val="false"/>
          <w:color w:val="000000"/>
          <w:sz w:val="28"/>
        </w:rPr>
        <w:t>
      145-1) development and approval of the form of the cadastral passport of a real estate object in agreement with the central authorized body for land management;</w:t>
      </w:r>
    </w:p>
    <w:p>
      <w:pPr>
        <w:spacing w:after="0"/>
        <w:ind w:left="0"/>
        <w:jc w:val="both"/>
      </w:pPr>
      <w:r>
        <w:rPr>
          <w:rFonts w:ascii="Times New Roman"/>
          <w:b w:val="false"/>
          <w:i w:val="false"/>
          <w:color w:val="000000"/>
          <w:sz w:val="28"/>
        </w:rPr>
        <w:t>
      145-2) development and joint approval with the central authorized body for land management of the procedure for maintaining and using the information system of the unified state cadastre of real estate;</w:t>
      </w:r>
    </w:p>
    <w:p>
      <w:pPr>
        <w:spacing w:after="0"/>
        <w:ind w:left="0"/>
        <w:jc w:val="both"/>
      </w:pPr>
      <w:r>
        <w:rPr>
          <w:rFonts w:ascii="Times New Roman"/>
          <w:b w:val="false"/>
          <w:i w:val="false"/>
          <w:color w:val="000000"/>
          <w:sz w:val="28"/>
        </w:rPr>
        <w:t>
      146) establishing the procedure for cooperation between public authorities for sharing information for the purposes of legal and other cadastres;</w:t>
      </w:r>
    </w:p>
    <w:p>
      <w:pPr>
        <w:spacing w:after="0"/>
        <w:ind w:left="0"/>
        <w:jc w:val="both"/>
      </w:pPr>
      <w:r>
        <w:rPr>
          <w:rFonts w:ascii="Times New Roman"/>
          <w:b w:val="false"/>
          <w:i w:val="false"/>
          <w:color w:val="000000"/>
          <w:sz w:val="28"/>
        </w:rPr>
        <w:t>
      147) defining the procedure for the submission of data from the legal cadastre;</w:t>
      </w:r>
    </w:p>
    <w:p>
      <w:pPr>
        <w:spacing w:after="0"/>
        <w:ind w:left="0"/>
        <w:jc w:val="both"/>
      </w:pPr>
      <w:r>
        <w:rPr>
          <w:rFonts w:ascii="Times New Roman"/>
          <w:b w:val="false"/>
          <w:i w:val="false"/>
          <w:color w:val="000000"/>
          <w:sz w:val="28"/>
        </w:rPr>
        <w:t>
      148) determining the procedure and terms for entering identification and technical information of real estate into the information system of the legal cadastre for newly created real estate, conducting a state technical examination of real estate, the procedure for assigning a cadastral number to primary and secondary real estate objects, as well as the form of information required for entering into the information system of the legal cadastre, the form of the cadastral passport of the real estate object;</w:t>
      </w:r>
    </w:p>
    <w:p>
      <w:pPr>
        <w:spacing w:after="0"/>
        <w:ind w:left="0"/>
        <w:jc w:val="both"/>
      </w:pPr>
      <w:r>
        <w:rPr>
          <w:rFonts w:ascii="Times New Roman"/>
          <w:b w:val="false"/>
          <w:i w:val="false"/>
          <w:color w:val="000000"/>
          <w:sz w:val="28"/>
        </w:rPr>
        <w:t>
      149) establishing the procedure for electronic registration of rights (encumbrances on rights) to immovable property;</w:t>
      </w:r>
    </w:p>
    <w:p>
      <w:pPr>
        <w:spacing w:after="0"/>
        <w:ind w:left="0"/>
        <w:jc w:val="both"/>
      </w:pPr>
      <w:r>
        <w:rPr>
          <w:rFonts w:ascii="Times New Roman"/>
          <w:b w:val="false"/>
          <w:i w:val="false"/>
          <w:color w:val="000000"/>
          <w:sz w:val="28"/>
        </w:rPr>
        <w:t>
      150) determining the terms and procedure for systematic registration in the Republic of Kazakhstan in the legal cadastre;</w:t>
      </w:r>
    </w:p>
    <w:p>
      <w:pPr>
        <w:spacing w:after="0"/>
        <w:ind w:left="0"/>
        <w:jc w:val="both"/>
      </w:pPr>
      <w:r>
        <w:rPr>
          <w:rFonts w:ascii="Times New Roman"/>
          <w:b w:val="false"/>
          <w:i w:val="false"/>
          <w:color w:val="000000"/>
          <w:sz w:val="28"/>
        </w:rPr>
        <w:t>
      151) administering, coordinating and supervising the activities of territorial justice agencies in organising and ensuring the rule of law in the area of legal services provided by notaries public;</w:t>
      </w:r>
    </w:p>
    <w:p>
      <w:pPr>
        <w:spacing w:after="0"/>
        <w:ind w:left="0"/>
        <w:jc w:val="both"/>
      </w:pPr>
      <w:r>
        <w:rPr>
          <w:rFonts w:ascii="Times New Roman"/>
          <w:b w:val="false"/>
          <w:i w:val="false"/>
          <w:color w:val="000000"/>
          <w:sz w:val="28"/>
        </w:rPr>
        <w:t>
      152) managing the activities of public notary offices, promoting the development of private notaries, controlling the legality of notarial acts performed and observance of regulations on office management by public and private notaries;</w:t>
      </w:r>
    </w:p>
    <w:p>
      <w:pPr>
        <w:spacing w:after="0"/>
        <w:ind w:left="0"/>
        <w:jc w:val="both"/>
      </w:pPr>
      <w:r>
        <w:rPr>
          <w:rFonts w:ascii="Times New Roman"/>
          <w:b w:val="false"/>
          <w:i w:val="false"/>
          <w:color w:val="000000"/>
          <w:sz w:val="28"/>
        </w:rPr>
        <w:t>
      153) regulating notarial activities within its competence;</w:t>
      </w:r>
    </w:p>
    <w:p>
      <w:pPr>
        <w:spacing w:after="0"/>
        <w:ind w:left="0"/>
        <w:jc w:val="both"/>
      </w:pPr>
      <w:r>
        <w:rPr>
          <w:rFonts w:ascii="Times New Roman"/>
          <w:b w:val="false"/>
          <w:i w:val="false"/>
          <w:color w:val="000000"/>
          <w:sz w:val="28"/>
        </w:rPr>
        <w:t>
      154) drafting and adopting regulations for the use of the unified notary information system, in coordination with the competent authority in the area of informatization and the competent authority for information security;</w:t>
      </w:r>
    </w:p>
    <w:p>
      <w:pPr>
        <w:spacing w:after="0"/>
        <w:ind w:left="0"/>
        <w:jc w:val="both"/>
      </w:pPr>
      <w:r>
        <w:rPr>
          <w:rFonts w:ascii="Times New Roman"/>
          <w:b w:val="false"/>
          <w:i w:val="false"/>
          <w:color w:val="000000"/>
          <w:sz w:val="28"/>
        </w:rPr>
        <w:t>
      155) elaborating and adopting the procedure for maintaining the registers of the unified notary information system in coordination with the competent authority in the field of informatization;</w:t>
      </w:r>
    </w:p>
    <w:p>
      <w:pPr>
        <w:spacing w:after="0"/>
        <w:ind w:left="0"/>
        <w:jc w:val="both"/>
      </w:pPr>
      <w:r>
        <w:rPr>
          <w:rFonts w:ascii="Times New Roman"/>
          <w:b w:val="false"/>
          <w:i w:val="false"/>
          <w:color w:val="000000"/>
          <w:sz w:val="28"/>
        </w:rPr>
        <w:t>
      156) drafting and endorsing the form of reporting on the functioning of the registers of the unified notary information system;</w:t>
      </w:r>
    </w:p>
    <w:p>
      <w:pPr>
        <w:spacing w:after="0"/>
        <w:ind w:left="0"/>
        <w:jc w:val="both"/>
      </w:pPr>
      <w:r>
        <w:rPr>
          <w:rFonts w:ascii="Times New Roman"/>
          <w:b w:val="false"/>
          <w:i w:val="false"/>
          <w:color w:val="000000"/>
          <w:sz w:val="28"/>
        </w:rPr>
        <w:t>
      157) developing and adopting regulations on notarial record keeping in coordination with the competent state authority on management of archives and documentation of the Republic of Kazakhstan with participation of the national chamber of notaries;</w:t>
      </w:r>
    </w:p>
    <w:p>
      <w:pPr>
        <w:spacing w:after="0"/>
        <w:ind w:left="0"/>
        <w:jc w:val="both"/>
      </w:pPr>
      <w:r>
        <w:rPr>
          <w:rFonts w:ascii="Times New Roman"/>
          <w:b w:val="false"/>
          <w:i w:val="false"/>
          <w:color w:val="000000"/>
          <w:sz w:val="28"/>
        </w:rPr>
        <w:t>
      158) drafting and adopting regulations for the performance of notarial acts by notaries public;</w:t>
      </w:r>
    </w:p>
    <w:p>
      <w:pPr>
        <w:spacing w:after="0"/>
        <w:ind w:left="0"/>
        <w:jc w:val="both"/>
      </w:pPr>
      <w:r>
        <w:rPr>
          <w:rFonts w:ascii="Times New Roman"/>
          <w:b w:val="false"/>
          <w:i w:val="false"/>
          <w:color w:val="000000"/>
          <w:sz w:val="28"/>
        </w:rPr>
        <w:t>
      159) developing and adopting regulations on certification of officials of akims of cities, settlements, villages and rural districts who carry out notarial acts;</w:t>
      </w:r>
    </w:p>
    <w:p>
      <w:pPr>
        <w:spacing w:after="0"/>
        <w:ind w:left="0"/>
        <w:jc w:val="both"/>
      </w:pPr>
      <w:r>
        <w:rPr>
          <w:rFonts w:ascii="Times New Roman"/>
          <w:b w:val="false"/>
          <w:i w:val="false"/>
          <w:color w:val="000000"/>
          <w:sz w:val="28"/>
        </w:rPr>
        <w:t>
      160) drafting and adopting the regulation on the State Register of Licenses for the Right to Engage in Notarial Activities;</w:t>
      </w:r>
    </w:p>
    <w:p>
      <w:pPr>
        <w:spacing w:after="0"/>
        <w:ind w:left="0"/>
        <w:jc w:val="both"/>
      </w:pPr>
      <w:r>
        <w:rPr>
          <w:rFonts w:ascii="Times New Roman"/>
          <w:b w:val="false"/>
          <w:i w:val="false"/>
          <w:color w:val="000000"/>
          <w:sz w:val="28"/>
        </w:rPr>
        <w:t>
      161) developing and endorsing the personal membership of the attestation commissions of justice for the right to practice as a notary and the regulations for their work;</w:t>
      </w:r>
    </w:p>
    <w:p>
      <w:pPr>
        <w:spacing w:after="0"/>
        <w:ind w:left="0"/>
        <w:jc w:val="both"/>
      </w:pPr>
      <w:r>
        <w:rPr>
          <w:rFonts w:ascii="Times New Roman"/>
          <w:b w:val="false"/>
          <w:i w:val="false"/>
          <w:color w:val="000000"/>
          <w:sz w:val="28"/>
        </w:rPr>
        <w:t>
      162) elaborating and approving the procedure and conditions for testing the trainees and applicants for the right to practice as a notary;</w:t>
      </w:r>
    </w:p>
    <w:p>
      <w:pPr>
        <w:spacing w:after="0"/>
        <w:ind w:left="0"/>
        <w:jc w:val="both"/>
      </w:pPr>
      <w:r>
        <w:rPr>
          <w:rFonts w:ascii="Times New Roman"/>
          <w:b w:val="false"/>
          <w:i w:val="false"/>
          <w:color w:val="000000"/>
          <w:sz w:val="28"/>
        </w:rPr>
        <w:t>
      163) approving the criteria for risk assessment;</w:t>
      </w:r>
    </w:p>
    <w:p>
      <w:pPr>
        <w:spacing w:after="0"/>
        <w:ind w:left="0"/>
        <w:jc w:val="both"/>
      </w:pPr>
      <w:r>
        <w:rPr>
          <w:rFonts w:ascii="Times New Roman"/>
          <w:b w:val="false"/>
          <w:i w:val="false"/>
          <w:color w:val="000000"/>
          <w:sz w:val="28"/>
        </w:rPr>
        <w:t>
      164) agreeing the regulation on the professional development of notaries;</w:t>
      </w:r>
    </w:p>
    <w:p>
      <w:pPr>
        <w:spacing w:after="0"/>
        <w:ind w:left="0"/>
        <w:jc w:val="both"/>
      </w:pPr>
      <w:r>
        <w:rPr>
          <w:rFonts w:ascii="Times New Roman"/>
          <w:b w:val="false"/>
          <w:i w:val="false"/>
          <w:color w:val="000000"/>
          <w:sz w:val="28"/>
        </w:rPr>
        <w:t>
      165) approving the regulation on the procedure for traineeship of notaries' trainees;</w:t>
      </w:r>
    </w:p>
    <w:p>
      <w:pPr>
        <w:spacing w:after="0"/>
        <w:ind w:left="0"/>
        <w:jc w:val="both"/>
      </w:pPr>
      <w:r>
        <w:rPr>
          <w:rFonts w:ascii="Times New Roman"/>
          <w:b w:val="false"/>
          <w:i w:val="false"/>
          <w:color w:val="000000"/>
          <w:sz w:val="28"/>
        </w:rPr>
        <w:t>
      166) drafting and endorsing the requirements for notary's premises;</w:t>
      </w:r>
    </w:p>
    <w:p>
      <w:pPr>
        <w:spacing w:after="0"/>
        <w:ind w:left="0"/>
        <w:jc w:val="both"/>
      </w:pPr>
      <w:r>
        <w:rPr>
          <w:rFonts w:ascii="Times New Roman"/>
          <w:b w:val="false"/>
          <w:i w:val="false"/>
          <w:color w:val="000000"/>
          <w:sz w:val="28"/>
        </w:rPr>
        <w:t>
      167) developing and adopting the forms of registers for the registration of notarial acts (including the electronic register of the unified notary information system), notarial certificates and decrees, certification inscriptions for transactions and documents to be certified;</w:t>
      </w:r>
    </w:p>
    <w:p>
      <w:pPr>
        <w:spacing w:after="0"/>
        <w:ind w:left="0"/>
        <w:jc w:val="both"/>
      </w:pPr>
      <w:r>
        <w:rPr>
          <w:rFonts w:ascii="Times New Roman"/>
          <w:b w:val="false"/>
          <w:i w:val="false"/>
          <w:color w:val="000000"/>
          <w:sz w:val="28"/>
        </w:rPr>
        <w:t>
      168) drafting methodological, instructional and explanatory materials on notarial matters;</w:t>
      </w:r>
    </w:p>
    <w:p>
      <w:pPr>
        <w:spacing w:after="0"/>
        <w:ind w:left="0"/>
        <w:jc w:val="both"/>
      </w:pPr>
      <w:r>
        <w:rPr>
          <w:rFonts w:ascii="Times New Roman"/>
          <w:b w:val="false"/>
          <w:i w:val="false"/>
          <w:color w:val="000000"/>
          <w:sz w:val="28"/>
        </w:rPr>
        <w:t>
      169) adopting the minimum number of notaries for each notarial district, based on the submission of the territorial body of justice jointly with the territorial Chamber of Notaries;</w:t>
      </w:r>
    </w:p>
    <w:p>
      <w:pPr>
        <w:spacing w:after="0"/>
        <w:ind w:left="0"/>
        <w:jc w:val="both"/>
      </w:pPr>
      <w:r>
        <w:rPr>
          <w:rFonts w:ascii="Times New Roman"/>
          <w:b w:val="false"/>
          <w:i w:val="false"/>
          <w:color w:val="000000"/>
          <w:sz w:val="28"/>
        </w:rPr>
        <w:t>
      170) drafting and adopting payment regulations for the training of trainee notaries</w:t>
      </w:r>
    </w:p>
    <w:p>
      <w:pPr>
        <w:spacing w:after="0"/>
        <w:ind w:left="0"/>
        <w:jc w:val="both"/>
      </w:pPr>
      <w:r>
        <w:rPr>
          <w:rFonts w:ascii="Times New Roman"/>
          <w:b w:val="false"/>
          <w:i w:val="false"/>
          <w:color w:val="000000"/>
          <w:sz w:val="28"/>
        </w:rPr>
        <w:t>
      171) implementing licensing of notaries' activities;</w:t>
      </w:r>
    </w:p>
    <w:p>
      <w:pPr>
        <w:spacing w:after="0"/>
        <w:ind w:left="0"/>
        <w:jc w:val="both"/>
      </w:pPr>
      <w:r>
        <w:rPr>
          <w:rFonts w:ascii="Times New Roman"/>
          <w:b w:val="false"/>
          <w:i w:val="false"/>
          <w:color w:val="000000"/>
          <w:sz w:val="28"/>
        </w:rPr>
        <w:t>
      172) adopting decisions on suspension, termination and renewal of the licence to practise as a notary, as well as initiating actions to revoke the licences of notaries;</w:t>
      </w:r>
    </w:p>
    <w:p>
      <w:pPr>
        <w:spacing w:after="0"/>
        <w:ind w:left="0"/>
        <w:jc w:val="both"/>
      </w:pPr>
      <w:r>
        <w:rPr>
          <w:rFonts w:ascii="Times New Roman"/>
          <w:b w:val="false"/>
          <w:i w:val="false"/>
          <w:color w:val="000000"/>
          <w:sz w:val="28"/>
        </w:rPr>
        <w:t>
      173) publishing the decision on suspension or renewal of the licence to practice notarial activities on the licensor's internet site;</w:t>
      </w:r>
    </w:p>
    <w:p>
      <w:pPr>
        <w:spacing w:after="0"/>
        <w:ind w:left="0"/>
        <w:jc w:val="both"/>
      </w:pPr>
      <w:r>
        <w:rPr>
          <w:rFonts w:ascii="Times New Roman"/>
          <w:b w:val="false"/>
          <w:i w:val="false"/>
          <w:color w:val="000000"/>
          <w:sz w:val="28"/>
        </w:rPr>
        <w:t>
      174) keeping the State Register of Licenses of Notaries, as well as posting data on the persons to whom the licenses were issued on the internet resource;</w:t>
      </w:r>
    </w:p>
    <w:p>
      <w:pPr>
        <w:spacing w:after="0"/>
        <w:ind w:left="0"/>
        <w:jc w:val="both"/>
      </w:pPr>
      <w:r>
        <w:rPr>
          <w:rFonts w:ascii="Times New Roman"/>
          <w:b w:val="false"/>
          <w:i w:val="false"/>
          <w:color w:val="000000"/>
          <w:sz w:val="28"/>
        </w:rPr>
        <w:t>
      175) maintaining the State Register of Licences to Practice Advocacy, ensuring the placement on the internet resource of the information from the register, as well as the lists of advocates practising advocacy and the information on suspension, renewal, withdrawal and termination of the advocates' licences;</w:t>
      </w:r>
    </w:p>
    <w:p>
      <w:pPr>
        <w:spacing w:after="0"/>
        <w:ind w:left="0"/>
        <w:jc w:val="both"/>
      </w:pPr>
      <w:r>
        <w:rPr>
          <w:rFonts w:ascii="Times New Roman"/>
          <w:b w:val="false"/>
          <w:i w:val="false"/>
          <w:color w:val="000000"/>
          <w:sz w:val="28"/>
        </w:rPr>
        <w:t>
      176) exercising the licensing of advocates' activities;</w:t>
      </w:r>
    </w:p>
    <w:p>
      <w:pPr>
        <w:spacing w:after="0"/>
        <w:ind w:left="0"/>
        <w:jc w:val="both"/>
      </w:pPr>
      <w:r>
        <w:rPr>
          <w:rFonts w:ascii="Times New Roman"/>
          <w:b w:val="false"/>
          <w:i w:val="false"/>
          <w:color w:val="000000"/>
          <w:sz w:val="28"/>
        </w:rPr>
        <w:t>
      177) exercising control over the quality of state-guaranteed legal assistance rendered to natural and legal persons by advocates, notaries, private bailiffs and legal consultants;</w:t>
      </w:r>
    </w:p>
    <w:p>
      <w:pPr>
        <w:spacing w:after="0"/>
        <w:ind w:left="0"/>
        <w:jc w:val="both"/>
      </w:pPr>
      <w:r>
        <w:rPr>
          <w:rFonts w:ascii="Times New Roman"/>
          <w:b w:val="false"/>
          <w:i w:val="false"/>
          <w:color w:val="000000"/>
          <w:sz w:val="28"/>
        </w:rPr>
        <w:t>
      178) approval of the rules and the amount of payment guaranteed by the state for legal assistance provided by a lawyer, legal adviser, and reimbursement of expenses related to legal advice, protection and representation, as well as conciliation procedures;</w:t>
      </w:r>
    </w:p>
    <w:p>
      <w:pPr>
        <w:spacing w:after="0"/>
        <w:ind w:left="0"/>
        <w:jc w:val="both"/>
      </w:pPr>
      <w:r>
        <w:rPr>
          <w:rFonts w:ascii="Times New Roman"/>
          <w:b w:val="false"/>
          <w:i w:val="false"/>
          <w:color w:val="000000"/>
          <w:sz w:val="28"/>
        </w:rPr>
        <w:t>
      178-1) approval of the list of documents confirming the right to receive state-guaranteed legal assistance;</w:t>
      </w:r>
    </w:p>
    <w:p>
      <w:pPr>
        <w:spacing w:after="0"/>
        <w:ind w:left="0"/>
        <w:jc w:val="both"/>
      </w:pPr>
      <w:r>
        <w:rPr>
          <w:rFonts w:ascii="Times New Roman"/>
          <w:b w:val="false"/>
          <w:i w:val="false"/>
          <w:color w:val="000000"/>
          <w:sz w:val="28"/>
        </w:rPr>
        <w:t>
      179) adopting the procedure for recording the state-guaranteed legal aid rendered by advocates and legal consultants;</w:t>
      </w:r>
    </w:p>
    <w:p>
      <w:pPr>
        <w:spacing w:after="0"/>
        <w:ind w:left="0"/>
        <w:jc w:val="both"/>
      </w:pPr>
      <w:r>
        <w:rPr>
          <w:rFonts w:ascii="Times New Roman"/>
          <w:b w:val="false"/>
          <w:i w:val="false"/>
          <w:color w:val="000000"/>
          <w:sz w:val="28"/>
        </w:rPr>
        <w:t>
      180) monitoring the activities of the Chambers of Legal Advisers;</w:t>
      </w:r>
    </w:p>
    <w:p>
      <w:pPr>
        <w:spacing w:after="0"/>
        <w:ind w:left="0"/>
        <w:jc w:val="both"/>
      </w:pPr>
      <w:r>
        <w:rPr>
          <w:rFonts w:ascii="Times New Roman"/>
          <w:b w:val="false"/>
          <w:i w:val="false"/>
          <w:color w:val="000000"/>
          <w:sz w:val="28"/>
        </w:rPr>
        <w:t>
      (181) drafting and adopting the model statute of the chambers of legal advisers;</w:t>
      </w:r>
    </w:p>
    <w:p>
      <w:pPr>
        <w:spacing w:after="0"/>
        <w:ind w:left="0"/>
        <w:jc w:val="both"/>
      </w:pPr>
      <w:r>
        <w:rPr>
          <w:rFonts w:ascii="Times New Roman"/>
          <w:b w:val="false"/>
          <w:i w:val="false"/>
          <w:color w:val="000000"/>
          <w:sz w:val="28"/>
        </w:rPr>
        <w:t>
      182) keeping a register of chambers of legal consultants;</w:t>
      </w:r>
    </w:p>
    <w:p>
      <w:pPr>
        <w:spacing w:after="0"/>
        <w:ind w:left="0"/>
        <w:jc w:val="both"/>
      </w:pPr>
      <w:r>
        <w:rPr>
          <w:rFonts w:ascii="Times New Roman"/>
          <w:b w:val="false"/>
          <w:i w:val="false"/>
          <w:color w:val="000000"/>
          <w:sz w:val="28"/>
        </w:rPr>
        <w:t>
      183) drafting and endorsing a standard contract of insurance of professional liability of legal consultants upon agreement with the competent authority for financial regulation of the Republic of Kazakhstan;</w:t>
      </w:r>
    </w:p>
    <w:p>
      <w:pPr>
        <w:spacing w:after="0"/>
        <w:ind w:left="0"/>
        <w:jc w:val="both"/>
      </w:pPr>
      <w:r>
        <w:rPr>
          <w:rFonts w:ascii="Times New Roman"/>
          <w:b w:val="false"/>
          <w:i w:val="false"/>
          <w:color w:val="000000"/>
          <w:sz w:val="28"/>
        </w:rPr>
        <w:t>
      184) drafting and endorsing a standard advocates' professional liability insurance contract in coordination with the authorised financial regulatory body of the Republic of Kazakhstan;</w:t>
      </w:r>
    </w:p>
    <w:p>
      <w:pPr>
        <w:spacing w:after="0"/>
        <w:ind w:left="0"/>
        <w:jc w:val="both"/>
      </w:pPr>
      <w:r>
        <w:rPr>
          <w:rFonts w:ascii="Times New Roman"/>
          <w:b w:val="false"/>
          <w:i w:val="false"/>
          <w:color w:val="000000"/>
          <w:sz w:val="28"/>
        </w:rPr>
        <w:t>
      185) formation and implementation of state policy in the field of legal assistance;</w:t>
      </w:r>
    </w:p>
    <w:p>
      <w:pPr>
        <w:spacing w:after="0"/>
        <w:ind w:left="0"/>
        <w:jc w:val="both"/>
      </w:pPr>
      <w:r>
        <w:rPr>
          <w:rFonts w:ascii="Times New Roman"/>
          <w:b w:val="false"/>
          <w:i w:val="false"/>
          <w:color w:val="000000"/>
          <w:sz w:val="28"/>
        </w:rPr>
        <w:t>
      186) ensuring the functioning and development of the system of state-guaranteed legal assistance;</w:t>
      </w:r>
    </w:p>
    <w:p>
      <w:pPr>
        <w:spacing w:after="0"/>
        <w:ind w:left="0"/>
        <w:jc w:val="both"/>
      </w:pPr>
      <w:r>
        <w:rPr>
          <w:rFonts w:ascii="Times New Roman"/>
          <w:b w:val="false"/>
          <w:i w:val="false"/>
          <w:color w:val="000000"/>
          <w:sz w:val="28"/>
        </w:rPr>
        <w:t>
      187) monitoring the quality of state guaranteed legal aid;</w:t>
      </w:r>
    </w:p>
    <w:p>
      <w:pPr>
        <w:spacing w:after="0"/>
        <w:ind w:left="0"/>
        <w:jc w:val="both"/>
      </w:pPr>
      <w:r>
        <w:rPr>
          <w:rFonts w:ascii="Times New Roman"/>
          <w:b w:val="false"/>
          <w:i w:val="false"/>
          <w:color w:val="000000"/>
          <w:sz w:val="28"/>
        </w:rPr>
        <w:t>
      188) developing and approving criteria for the quality of legal aid guaranteed by the State;</w:t>
      </w:r>
    </w:p>
    <w:p>
      <w:pPr>
        <w:spacing w:after="0"/>
        <w:ind w:left="0"/>
        <w:jc w:val="both"/>
      </w:pPr>
      <w:r>
        <w:rPr>
          <w:rFonts w:ascii="Times New Roman"/>
          <w:b w:val="false"/>
          <w:i w:val="false"/>
          <w:color w:val="000000"/>
          <w:sz w:val="28"/>
        </w:rPr>
        <w:t>
      189) agreeing on standards for the provision of legal aid;</w:t>
      </w:r>
    </w:p>
    <w:p>
      <w:pPr>
        <w:spacing w:after="0"/>
        <w:ind w:left="0"/>
        <w:jc w:val="both"/>
      </w:pPr>
      <w:r>
        <w:rPr>
          <w:rFonts w:ascii="Times New Roman"/>
          <w:b w:val="false"/>
          <w:i w:val="false"/>
          <w:color w:val="000000"/>
          <w:sz w:val="28"/>
        </w:rPr>
        <w:t xml:space="preserve">
      190) approving the criteria for the quality of legal assistance provided by the state guaranteed legal aid; </w:t>
      </w:r>
    </w:p>
    <w:p>
      <w:pPr>
        <w:spacing w:after="0"/>
        <w:ind w:left="0"/>
        <w:jc w:val="both"/>
      </w:pPr>
      <w:r>
        <w:rPr>
          <w:rFonts w:ascii="Times New Roman"/>
          <w:b w:val="false"/>
          <w:i w:val="false"/>
          <w:color w:val="000000"/>
          <w:sz w:val="28"/>
        </w:rPr>
        <w:t>
      191) implementing international cooperation in the area of legal aid;</w:t>
      </w:r>
    </w:p>
    <w:p>
      <w:pPr>
        <w:spacing w:after="0"/>
        <w:ind w:left="0"/>
        <w:jc w:val="both"/>
      </w:pPr>
      <w:r>
        <w:rPr>
          <w:rFonts w:ascii="Times New Roman"/>
          <w:b w:val="false"/>
          <w:i w:val="false"/>
          <w:color w:val="000000"/>
          <w:sz w:val="28"/>
        </w:rPr>
        <w:t>
      192) coordinating the activities of persons providing state-guaranteed legal aid;</w:t>
      </w:r>
    </w:p>
    <w:p>
      <w:pPr>
        <w:spacing w:after="0"/>
        <w:ind w:left="0"/>
        <w:jc w:val="both"/>
      </w:pPr>
      <w:r>
        <w:rPr>
          <w:rFonts w:ascii="Times New Roman"/>
          <w:b w:val="false"/>
          <w:i w:val="false"/>
          <w:color w:val="000000"/>
          <w:sz w:val="28"/>
        </w:rPr>
        <w:t>
      193) monitoring the legislation of the Republic of Kazakhstan on advocacy and legal aid, ensuring the comprehensiveness and quality of legal aid provision;</w:t>
      </w:r>
    </w:p>
    <w:p>
      <w:pPr>
        <w:spacing w:after="0"/>
        <w:ind w:left="0"/>
        <w:jc w:val="both"/>
      </w:pPr>
      <w:r>
        <w:rPr>
          <w:rFonts w:ascii="Times New Roman"/>
          <w:b w:val="false"/>
          <w:i w:val="false"/>
          <w:color w:val="000000"/>
          <w:sz w:val="28"/>
        </w:rPr>
        <w:t>
      194) providing legal informing of the population on persons rendering legal aid, mechanisms, grounds and conditions of rendering legal aid;</w:t>
      </w:r>
    </w:p>
    <w:p>
      <w:pPr>
        <w:spacing w:after="0"/>
        <w:ind w:left="0"/>
        <w:jc w:val="both"/>
      </w:pPr>
      <w:r>
        <w:rPr>
          <w:rFonts w:ascii="Times New Roman"/>
          <w:b w:val="false"/>
          <w:i w:val="false"/>
          <w:color w:val="000000"/>
          <w:sz w:val="28"/>
        </w:rPr>
        <w:t>
      195) ensuring publication at least once a year in periodical publications distributed throughout the territory of the Republic of Kazakhstan and posting information on the system and main results of rendering legal assistance guaranteed by the state on its website;</w:t>
      </w:r>
    </w:p>
    <w:p>
      <w:pPr>
        <w:spacing w:after="0"/>
        <w:ind w:left="0"/>
        <w:jc w:val="both"/>
      </w:pPr>
      <w:r>
        <w:rPr>
          <w:rFonts w:ascii="Times New Roman"/>
          <w:b w:val="false"/>
          <w:i w:val="false"/>
          <w:color w:val="000000"/>
          <w:sz w:val="28"/>
        </w:rPr>
        <w:t>
      196) placing apostille on official documents emanating from the justice bodies, registration of acts of civil status and other state bodies, as well as notaries;</w:t>
      </w:r>
    </w:p>
    <w:p>
      <w:pPr>
        <w:spacing w:after="0"/>
        <w:ind w:left="0"/>
        <w:jc w:val="both"/>
      </w:pPr>
      <w:r>
        <w:rPr>
          <w:rFonts w:ascii="Times New Roman"/>
          <w:b w:val="false"/>
          <w:i w:val="false"/>
          <w:color w:val="000000"/>
          <w:sz w:val="28"/>
        </w:rPr>
        <w:t>
      197) licensing in the field of forensic activities;</w:t>
      </w:r>
    </w:p>
    <w:p>
      <w:pPr>
        <w:spacing w:after="0"/>
        <w:ind w:left="0"/>
        <w:jc w:val="both"/>
      </w:pPr>
      <w:r>
        <w:rPr>
          <w:rFonts w:ascii="Times New Roman"/>
          <w:b w:val="false"/>
          <w:i w:val="false"/>
          <w:color w:val="000000"/>
          <w:sz w:val="28"/>
        </w:rPr>
        <w:t>
      198) accepting qualification examinations and issuing a qualification certificate of a forensic expert for the right to conduct a certain type of forensic examination</w:t>
      </w:r>
    </w:p>
    <w:p>
      <w:pPr>
        <w:spacing w:after="0"/>
        <w:ind w:left="0"/>
        <w:jc w:val="both"/>
      </w:pPr>
      <w:r>
        <w:rPr>
          <w:rFonts w:ascii="Times New Roman"/>
          <w:b w:val="false"/>
          <w:i w:val="false"/>
          <w:color w:val="000000"/>
          <w:sz w:val="28"/>
        </w:rPr>
        <w:t>
      199) exercising state regulation of prices for forensic services provided by forensic authorities</w:t>
      </w:r>
    </w:p>
    <w:p>
      <w:pPr>
        <w:spacing w:after="0"/>
        <w:ind w:left="0"/>
        <w:jc w:val="both"/>
      </w:pPr>
      <w:r>
        <w:rPr>
          <w:rFonts w:ascii="Times New Roman"/>
          <w:b w:val="false"/>
          <w:i w:val="false"/>
          <w:color w:val="000000"/>
          <w:sz w:val="28"/>
        </w:rPr>
        <w:t>
      200) agreeing the staff list and structure of the forensic expertise body upon the proposal of the director of the forensic expertise body;</w:t>
      </w:r>
    </w:p>
    <w:p>
      <w:pPr>
        <w:spacing w:after="0"/>
        <w:ind w:left="0"/>
        <w:jc w:val="both"/>
      </w:pPr>
      <w:r>
        <w:rPr>
          <w:rFonts w:ascii="Times New Roman"/>
          <w:b w:val="false"/>
          <w:i w:val="false"/>
          <w:color w:val="000000"/>
          <w:sz w:val="28"/>
        </w:rPr>
        <w:t>
      201) organizing and implementing scientific, methodological and information support for forensic examinations, as well as the selection, training, retraining and professional development of persons engaged in forensic activities;</w:t>
      </w:r>
    </w:p>
    <w:p>
      <w:pPr>
        <w:spacing w:after="0"/>
        <w:ind w:left="0"/>
        <w:jc w:val="both"/>
      </w:pPr>
      <w:r>
        <w:rPr>
          <w:rFonts w:ascii="Times New Roman"/>
          <w:b w:val="false"/>
          <w:i w:val="false"/>
          <w:color w:val="000000"/>
          <w:sz w:val="28"/>
        </w:rPr>
        <w:t>
      202) providing material and technical support to public forensic institutions;</w:t>
      </w:r>
    </w:p>
    <w:p>
      <w:pPr>
        <w:spacing w:after="0"/>
        <w:ind w:left="0"/>
        <w:jc w:val="both"/>
      </w:pPr>
      <w:r>
        <w:rPr>
          <w:rFonts w:ascii="Times New Roman"/>
          <w:b w:val="false"/>
          <w:i w:val="false"/>
          <w:color w:val="000000"/>
          <w:sz w:val="28"/>
        </w:rPr>
        <w:t>
      203) creating and ensuring operation of electronic information resources and information systems, information and communication networks in the forensic science area, organization of access to them by individuals and legal entities under the laws of the Republic of Kazakhstan in the field of informatization;</w:t>
      </w:r>
    </w:p>
    <w:p>
      <w:pPr>
        <w:spacing w:after="0"/>
        <w:ind w:left="0"/>
        <w:jc w:val="both"/>
      </w:pPr>
      <w:r>
        <w:rPr>
          <w:rFonts w:ascii="Times New Roman"/>
          <w:b w:val="false"/>
          <w:i w:val="false"/>
          <w:color w:val="000000"/>
          <w:sz w:val="28"/>
        </w:rPr>
        <w:t>
      204) development and approval of a list of types of forensic examinations and expert specialties, the qualifications for which shall be assigned by the Ministry of Justice of the Republic of Kazakhstan;</w:t>
      </w:r>
    </w:p>
    <w:p>
      <w:pPr>
        <w:spacing w:after="0"/>
        <w:ind w:left="0"/>
        <w:jc w:val="both"/>
      </w:pPr>
      <w:r>
        <w:rPr>
          <w:rFonts w:ascii="Times New Roman"/>
          <w:b w:val="false"/>
          <w:i w:val="false"/>
          <w:color w:val="000000"/>
          <w:sz w:val="28"/>
        </w:rPr>
        <w:t>
      205) development and approval of the rules for organizing and conducting forensic examinations and research;</w:t>
      </w:r>
    </w:p>
    <w:p>
      <w:pPr>
        <w:spacing w:after="0"/>
        <w:ind w:left="0"/>
        <w:jc w:val="both"/>
      </w:pPr>
      <w:r>
        <w:rPr>
          <w:rFonts w:ascii="Times New Roman"/>
          <w:b w:val="false"/>
          <w:i w:val="false"/>
          <w:color w:val="000000"/>
          <w:sz w:val="28"/>
        </w:rPr>
        <w:t>
      206) developing and endorsing regulations on handling objects of forensic expertise;</w:t>
      </w:r>
    </w:p>
    <w:p>
      <w:pPr>
        <w:spacing w:after="0"/>
        <w:ind w:left="0"/>
        <w:jc w:val="both"/>
      </w:pPr>
      <w:r>
        <w:rPr>
          <w:rFonts w:ascii="Times New Roman"/>
          <w:b w:val="false"/>
          <w:i w:val="false"/>
          <w:color w:val="000000"/>
          <w:sz w:val="28"/>
        </w:rPr>
        <w:t>
      207) developing and adopting regulations for defining categories of complexity of forensic examinations, the procedure for calculating the time period for forensic examinations depending on the category of complexity, as well as the grounds and procedure for suspending and extending the time period for forensic examinations;</w:t>
      </w:r>
    </w:p>
    <w:p>
      <w:pPr>
        <w:spacing w:after="0"/>
        <w:ind w:left="0"/>
        <w:jc w:val="both"/>
      </w:pPr>
      <w:r>
        <w:rPr>
          <w:rFonts w:ascii="Times New Roman"/>
          <w:b w:val="false"/>
          <w:i w:val="false"/>
          <w:color w:val="000000"/>
          <w:sz w:val="28"/>
        </w:rPr>
        <w:t>
      208) elaborating and endorsing the workload standards of forensic experts of the forensic bodies;</w:t>
      </w:r>
    </w:p>
    <w:p>
      <w:pPr>
        <w:spacing w:after="0"/>
        <w:ind w:left="0"/>
        <w:jc w:val="both"/>
      </w:pPr>
      <w:r>
        <w:rPr>
          <w:rFonts w:ascii="Times New Roman"/>
          <w:b w:val="false"/>
          <w:i w:val="false"/>
          <w:color w:val="000000"/>
          <w:sz w:val="28"/>
        </w:rPr>
        <w:t>
      209) developing and adopting regulations for determining the cost of forensic examinations at forensic science bodies;</w:t>
      </w:r>
    </w:p>
    <w:p>
      <w:pPr>
        <w:spacing w:after="0"/>
        <w:ind w:left="0"/>
        <w:jc w:val="both"/>
      </w:pPr>
      <w:r>
        <w:rPr>
          <w:rFonts w:ascii="Times New Roman"/>
          <w:b w:val="false"/>
          <w:i w:val="false"/>
          <w:color w:val="000000"/>
          <w:sz w:val="28"/>
        </w:rPr>
        <w:t>
      210) developing and endorsing regulations for validation of methods and techniques of forensic examinations;</w:t>
      </w:r>
    </w:p>
    <w:p>
      <w:pPr>
        <w:spacing w:after="0"/>
        <w:ind w:left="0"/>
        <w:jc w:val="both"/>
      </w:pPr>
      <w:r>
        <w:rPr>
          <w:rFonts w:ascii="Times New Roman"/>
          <w:b w:val="false"/>
          <w:i w:val="false"/>
          <w:color w:val="000000"/>
          <w:sz w:val="28"/>
        </w:rPr>
        <w:t>
      211) establishing and endorsing regulations for the development, testing and implementation of forensic techniques;</w:t>
      </w:r>
    </w:p>
    <w:p>
      <w:pPr>
        <w:spacing w:after="0"/>
        <w:ind w:left="0"/>
        <w:jc w:val="both"/>
      </w:pPr>
      <w:r>
        <w:rPr>
          <w:rFonts w:ascii="Times New Roman"/>
          <w:b w:val="false"/>
          <w:i w:val="false"/>
          <w:color w:val="000000"/>
          <w:sz w:val="28"/>
        </w:rPr>
        <w:t>
      212) developing and adopting regulations on formation, maintenance and use of the State Register of Forensic Methods of Investigation of the Republic of Kazakhstan;</w:t>
      </w:r>
    </w:p>
    <w:p>
      <w:pPr>
        <w:spacing w:after="0"/>
        <w:ind w:left="0"/>
        <w:jc w:val="both"/>
      </w:pPr>
      <w:r>
        <w:rPr>
          <w:rFonts w:ascii="Times New Roman"/>
          <w:b w:val="false"/>
          <w:i w:val="false"/>
          <w:color w:val="000000"/>
          <w:sz w:val="28"/>
        </w:rPr>
        <w:t>
      213) maintaining the State Register of Forensic Techniques of the Republic of Kazakhstan;</w:t>
      </w:r>
    </w:p>
    <w:p>
      <w:pPr>
        <w:spacing w:after="0"/>
        <w:ind w:left="0"/>
        <w:jc w:val="both"/>
      </w:pPr>
      <w:r>
        <w:rPr>
          <w:rFonts w:ascii="Times New Roman"/>
          <w:b w:val="false"/>
          <w:i w:val="false"/>
          <w:color w:val="000000"/>
          <w:sz w:val="28"/>
        </w:rPr>
        <w:t xml:space="preserve">
      214) elaborating and adopting standards and requirements for specially equipped premises for forensic investigations; </w:t>
      </w:r>
    </w:p>
    <w:p>
      <w:pPr>
        <w:spacing w:after="0"/>
        <w:ind w:left="0"/>
        <w:jc w:val="both"/>
      </w:pPr>
      <w:r>
        <w:rPr>
          <w:rFonts w:ascii="Times New Roman"/>
          <w:b w:val="false"/>
          <w:i w:val="false"/>
          <w:color w:val="000000"/>
          <w:sz w:val="28"/>
        </w:rPr>
        <w:t>
      213) maintaining the State Register of Forensic Techniques of the Republic of Kazakhstan;</w:t>
      </w:r>
    </w:p>
    <w:p>
      <w:pPr>
        <w:spacing w:after="0"/>
        <w:ind w:left="0"/>
        <w:jc w:val="both"/>
      </w:pPr>
      <w:r>
        <w:rPr>
          <w:rFonts w:ascii="Times New Roman"/>
          <w:b w:val="false"/>
          <w:i w:val="false"/>
          <w:color w:val="000000"/>
          <w:sz w:val="28"/>
        </w:rPr>
        <w:t>
      215) elaborating and endorsing regulations for the qualification training of forensic experts;</w:t>
      </w:r>
    </w:p>
    <w:p>
      <w:pPr>
        <w:spacing w:after="0"/>
        <w:ind w:left="0"/>
        <w:jc w:val="both"/>
      </w:pPr>
      <w:r>
        <w:rPr>
          <w:rFonts w:ascii="Times New Roman"/>
          <w:b w:val="false"/>
          <w:i w:val="false"/>
          <w:color w:val="000000"/>
          <w:sz w:val="28"/>
        </w:rPr>
        <w:t>
      216) drafting and endorsing regulations on taking examinations for the qualification of a forensic expert;</w:t>
      </w:r>
    </w:p>
    <w:p>
      <w:pPr>
        <w:spacing w:after="0"/>
        <w:ind w:left="0"/>
        <w:jc w:val="both"/>
      </w:pPr>
      <w:r>
        <w:rPr>
          <w:rFonts w:ascii="Times New Roman"/>
          <w:b w:val="false"/>
          <w:i w:val="false"/>
          <w:color w:val="000000"/>
          <w:sz w:val="28"/>
        </w:rPr>
        <w:t>
      217) developing and adopting a regulation on the commission for awarding qualification of a forensic expert and its composition;</w:t>
      </w:r>
    </w:p>
    <w:p>
      <w:pPr>
        <w:spacing w:after="0"/>
        <w:ind w:left="0"/>
        <w:jc w:val="both"/>
      </w:pPr>
      <w:r>
        <w:rPr>
          <w:rFonts w:ascii="Times New Roman"/>
          <w:b w:val="false"/>
          <w:i w:val="false"/>
          <w:color w:val="000000"/>
          <w:sz w:val="28"/>
        </w:rPr>
        <w:t>
      218) drafting and approving regulations on certification of forensic experts;</w:t>
      </w:r>
    </w:p>
    <w:p>
      <w:pPr>
        <w:spacing w:after="0"/>
        <w:ind w:left="0"/>
        <w:jc w:val="both"/>
      </w:pPr>
      <w:r>
        <w:rPr>
          <w:rFonts w:ascii="Times New Roman"/>
          <w:b w:val="false"/>
          <w:i w:val="false"/>
          <w:color w:val="000000"/>
          <w:sz w:val="28"/>
        </w:rPr>
        <w:t>
      219) developing and adopting a regulation on the commission for certification of forensic experts and its composition;</w:t>
      </w:r>
    </w:p>
    <w:p>
      <w:pPr>
        <w:spacing w:after="0"/>
        <w:ind w:left="0"/>
        <w:jc w:val="both"/>
      </w:pPr>
      <w:r>
        <w:rPr>
          <w:rFonts w:ascii="Times New Roman"/>
          <w:b w:val="false"/>
          <w:i w:val="false"/>
          <w:color w:val="000000"/>
          <w:sz w:val="28"/>
        </w:rPr>
        <w:t xml:space="preserve">
      220) certifying forensic experts; </w:t>
      </w:r>
    </w:p>
    <w:p>
      <w:pPr>
        <w:spacing w:after="0"/>
        <w:ind w:left="0"/>
        <w:jc w:val="both"/>
      </w:pPr>
      <w:r>
        <w:rPr>
          <w:rFonts w:ascii="Times New Roman"/>
          <w:b w:val="false"/>
          <w:i w:val="false"/>
          <w:color w:val="000000"/>
          <w:sz w:val="28"/>
        </w:rPr>
        <w:t>
      221) drafting and approving regulations for upgrading the qualifications of forensic experts;</w:t>
      </w:r>
    </w:p>
    <w:p>
      <w:pPr>
        <w:spacing w:after="0"/>
        <w:ind w:left="0"/>
        <w:jc w:val="both"/>
      </w:pPr>
      <w:r>
        <w:rPr>
          <w:rFonts w:ascii="Times New Roman"/>
          <w:b w:val="false"/>
          <w:i w:val="false"/>
          <w:color w:val="000000"/>
          <w:sz w:val="28"/>
        </w:rPr>
        <w:t>
      222) elaborating and endorsing regulations on the formation, maintenance and use of the State Register of Court Experts of the Republic of Kazakhstan;</w:t>
      </w:r>
    </w:p>
    <w:p>
      <w:pPr>
        <w:spacing w:after="0"/>
        <w:ind w:left="0"/>
        <w:jc w:val="both"/>
      </w:pPr>
      <w:r>
        <w:rPr>
          <w:rFonts w:ascii="Times New Roman"/>
          <w:b w:val="false"/>
          <w:i w:val="false"/>
          <w:color w:val="000000"/>
          <w:sz w:val="28"/>
        </w:rPr>
        <w:t>
      223) maintaining the State Register of Forensic Experts of the Republic of Kazakhstan;</w:t>
      </w:r>
    </w:p>
    <w:p>
      <w:pPr>
        <w:spacing w:after="0"/>
        <w:ind w:left="0"/>
        <w:jc w:val="both"/>
      </w:pPr>
      <w:r>
        <w:rPr>
          <w:rFonts w:ascii="Times New Roman"/>
          <w:b w:val="false"/>
          <w:i w:val="false"/>
          <w:color w:val="000000"/>
          <w:sz w:val="28"/>
        </w:rPr>
        <w:t>
      224) drafting and adopting a regulation on the commission for licensing of forensic activities and its composition;</w:t>
      </w:r>
    </w:p>
    <w:p>
      <w:pPr>
        <w:spacing w:after="0"/>
        <w:ind w:left="0"/>
        <w:jc w:val="both"/>
      </w:pPr>
      <w:r>
        <w:rPr>
          <w:rFonts w:ascii="Times New Roman"/>
          <w:b w:val="false"/>
          <w:i w:val="false"/>
          <w:color w:val="000000"/>
          <w:sz w:val="28"/>
        </w:rPr>
        <w:t>
      225) developing and approving the code of ethics of forensic experts;</w:t>
      </w:r>
    </w:p>
    <w:p>
      <w:pPr>
        <w:spacing w:after="0"/>
        <w:ind w:left="0"/>
        <w:jc w:val="both"/>
      </w:pPr>
      <w:r>
        <w:rPr>
          <w:rFonts w:ascii="Times New Roman"/>
          <w:b w:val="false"/>
          <w:i w:val="false"/>
          <w:color w:val="000000"/>
          <w:sz w:val="28"/>
        </w:rPr>
        <w:t>
      226) recruiting and appointing the staff of forensic experts;</w:t>
      </w:r>
    </w:p>
    <w:p>
      <w:pPr>
        <w:spacing w:after="0"/>
        <w:ind w:left="0"/>
        <w:jc w:val="both"/>
      </w:pPr>
      <w:r>
        <w:rPr>
          <w:rFonts w:ascii="Times New Roman"/>
          <w:b w:val="false"/>
          <w:i w:val="false"/>
          <w:color w:val="000000"/>
          <w:sz w:val="28"/>
        </w:rPr>
        <w:t>
      227) coordinating the research work in the field of forensic expertise;</w:t>
      </w:r>
    </w:p>
    <w:p>
      <w:pPr>
        <w:spacing w:after="0"/>
        <w:ind w:left="0"/>
        <w:jc w:val="both"/>
      </w:pPr>
      <w:r>
        <w:rPr>
          <w:rFonts w:ascii="Times New Roman"/>
          <w:b w:val="false"/>
          <w:i w:val="false"/>
          <w:color w:val="000000"/>
          <w:sz w:val="28"/>
        </w:rPr>
        <w:t>
      228) preparing and submitting proposals on development, amendment, revision and cancellation of national and interstate standards, national classifiers of technical-economic information, recommendations on standardization in the authorized body in the manner prescribed by the laws of the Republic of Kazakhstan in the supervised areas;</w:t>
      </w:r>
    </w:p>
    <w:p>
      <w:pPr>
        <w:spacing w:after="0"/>
        <w:ind w:left="0"/>
        <w:jc w:val="both"/>
      </w:pPr>
      <w:r>
        <w:rPr>
          <w:rFonts w:ascii="Times New Roman"/>
          <w:b w:val="false"/>
          <w:i w:val="false"/>
          <w:color w:val="000000"/>
          <w:sz w:val="28"/>
        </w:rPr>
        <w:t>
      229) developing national standards and national classifiers of technical-economic information in the forensic activity in coordination with the relevant authority in the field of standardization;</w:t>
      </w:r>
    </w:p>
    <w:p>
      <w:pPr>
        <w:spacing w:after="0"/>
        <w:ind w:left="0"/>
        <w:jc w:val="both"/>
      </w:pPr>
      <w:r>
        <w:rPr>
          <w:rFonts w:ascii="Times New Roman"/>
          <w:b w:val="false"/>
          <w:i w:val="false"/>
          <w:color w:val="000000"/>
          <w:sz w:val="28"/>
        </w:rPr>
        <w:t>
      230) reviewing draft standardization documents and the national forensic standardization plan;</w:t>
      </w:r>
    </w:p>
    <w:p>
      <w:pPr>
        <w:spacing w:after="0"/>
        <w:ind w:left="0"/>
        <w:jc w:val="both"/>
      </w:pPr>
      <w:r>
        <w:rPr>
          <w:rFonts w:ascii="Times New Roman"/>
          <w:b w:val="false"/>
          <w:i w:val="false"/>
          <w:color w:val="000000"/>
          <w:sz w:val="28"/>
        </w:rPr>
        <w:t>
      231) preparing proposals on establishment of technical committees on standardization in the field of forensic science;</w:t>
      </w:r>
    </w:p>
    <w:p>
      <w:pPr>
        <w:spacing w:after="0"/>
        <w:ind w:left="0"/>
        <w:jc w:val="both"/>
      </w:pPr>
      <w:r>
        <w:rPr>
          <w:rFonts w:ascii="Times New Roman"/>
          <w:b w:val="false"/>
          <w:i w:val="false"/>
          <w:color w:val="000000"/>
          <w:sz w:val="28"/>
        </w:rPr>
        <w:t>
      232) participating in the work of technical committees on standardization and the national body on standardization, the international organizations on standardization in the field of forensic activity;</w:t>
      </w:r>
    </w:p>
    <w:p>
      <w:pPr>
        <w:spacing w:after="0"/>
        <w:ind w:left="0"/>
        <w:jc w:val="both"/>
      </w:pPr>
      <w:r>
        <w:rPr>
          <w:rFonts w:ascii="Times New Roman"/>
          <w:b w:val="false"/>
          <w:i w:val="false"/>
          <w:color w:val="000000"/>
          <w:sz w:val="28"/>
        </w:rPr>
        <w:t>
      233) involving in implementation of the unified state policy in the field of ensuring the uniformity of measurements in the field of forensic science;</w:t>
      </w:r>
    </w:p>
    <w:p>
      <w:pPr>
        <w:spacing w:after="0"/>
        <w:ind w:left="0"/>
        <w:jc w:val="both"/>
      </w:pPr>
      <w:r>
        <w:rPr>
          <w:rFonts w:ascii="Times New Roman"/>
          <w:b w:val="false"/>
          <w:i w:val="false"/>
          <w:color w:val="000000"/>
          <w:sz w:val="28"/>
        </w:rPr>
        <w:t>
      234) exercising control over the activities of persons involved in forensic activities under a license;</w:t>
      </w:r>
    </w:p>
    <w:p>
      <w:pPr>
        <w:spacing w:after="0"/>
        <w:ind w:left="0"/>
        <w:jc w:val="both"/>
      </w:pPr>
      <w:r>
        <w:rPr>
          <w:rFonts w:ascii="Times New Roman"/>
          <w:b w:val="false"/>
          <w:i w:val="false"/>
          <w:color w:val="000000"/>
          <w:sz w:val="28"/>
        </w:rPr>
        <w:t>
      234-1) development, approval, replacement and revision of a professional standard for forensic experts in coordination with an authorized state labour body;</w:t>
      </w:r>
    </w:p>
    <w:p>
      <w:pPr>
        <w:spacing w:after="0"/>
        <w:ind w:left="0"/>
        <w:jc w:val="both"/>
      </w:pPr>
      <w:r>
        <w:rPr>
          <w:rFonts w:ascii="Times New Roman"/>
          <w:b w:val="false"/>
          <w:i w:val="false"/>
          <w:color w:val="000000"/>
          <w:sz w:val="28"/>
        </w:rPr>
        <w:t>
      235) preparing protocols and examining cases of administrative offences and levying administrative penalties within its competence;</w:t>
      </w:r>
    </w:p>
    <w:p>
      <w:pPr>
        <w:spacing w:after="0"/>
        <w:ind w:left="0"/>
        <w:jc w:val="both"/>
      </w:pPr>
      <w:r>
        <w:rPr>
          <w:rFonts w:ascii="Times New Roman"/>
          <w:b w:val="false"/>
          <w:i w:val="false"/>
          <w:color w:val="000000"/>
          <w:sz w:val="28"/>
        </w:rPr>
        <w:t>
      236) proposing to the competent authority in the field of mobilisation preparation on improvement of mobilisation preparation and mobilisation;</w:t>
      </w:r>
    </w:p>
    <w:p>
      <w:pPr>
        <w:spacing w:after="0"/>
        <w:ind w:left="0"/>
        <w:jc w:val="both"/>
      </w:pPr>
      <w:r>
        <w:rPr>
          <w:rFonts w:ascii="Times New Roman"/>
          <w:b w:val="false"/>
          <w:i w:val="false"/>
          <w:color w:val="000000"/>
          <w:sz w:val="28"/>
        </w:rPr>
        <w:t>
      237) involving in the development of a mobilization plan of the Republic of Kazakhstan and a plan for the production of goods, performance of works and rendering of services for the relevant period;</w:t>
      </w:r>
    </w:p>
    <w:p>
      <w:pPr>
        <w:spacing w:after="0"/>
        <w:ind w:left="0"/>
        <w:jc w:val="both"/>
      </w:pPr>
      <w:r>
        <w:rPr>
          <w:rFonts w:ascii="Times New Roman"/>
          <w:b w:val="false"/>
          <w:i w:val="false"/>
          <w:color w:val="000000"/>
          <w:sz w:val="28"/>
        </w:rPr>
        <w:t>
      238) establishing the procedure for maintaining a single database of analytical, consultancy, sociological and other studies financed from the national and local budgets and undertaken at the request of public authorities and local executive bodies, their subordinate organisations and quasi-public sector entities, including joint studies with international organisations;</w:t>
      </w:r>
    </w:p>
    <w:p>
      <w:pPr>
        <w:spacing w:after="0"/>
        <w:ind w:left="0"/>
        <w:jc w:val="both"/>
      </w:pPr>
      <w:r>
        <w:rPr>
          <w:rFonts w:ascii="Times New Roman"/>
          <w:b w:val="false"/>
          <w:i w:val="false"/>
          <w:color w:val="000000"/>
          <w:sz w:val="28"/>
        </w:rPr>
        <w:t>
      239) performing legal monitoring of normative legal acts enacted by the Ministry and (or) the developer thereof or falling under its competence, and taking timely measures to amend and/or supplement them or declare them null and void;</w:t>
      </w:r>
    </w:p>
    <w:p>
      <w:pPr>
        <w:spacing w:after="0"/>
        <w:ind w:left="0"/>
        <w:jc w:val="both"/>
      </w:pPr>
      <w:r>
        <w:rPr>
          <w:rFonts w:ascii="Times New Roman"/>
          <w:b w:val="false"/>
          <w:i w:val="false"/>
          <w:color w:val="000000"/>
          <w:sz w:val="28"/>
        </w:rPr>
        <w:t>
      240) establishing lists of measurements related to state regulation jointly with the competent authority in the field of technical regulation and metrology;</w:t>
      </w:r>
    </w:p>
    <w:p>
      <w:pPr>
        <w:spacing w:after="0"/>
        <w:ind w:left="0"/>
        <w:jc w:val="both"/>
      </w:pPr>
      <w:r>
        <w:rPr>
          <w:rFonts w:ascii="Times New Roman"/>
          <w:b w:val="false"/>
          <w:i w:val="false"/>
          <w:color w:val="000000"/>
          <w:sz w:val="28"/>
        </w:rPr>
        <w:t>
      241) performing legal expertise of draft agreements on processing of solid minerals for conformity to the requirements of the laws of the Republic of Kazakhstan;</w:t>
      </w:r>
    </w:p>
    <w:p>
      <w:pPr>
        <w:spacing w:after="0"/>
        <w:ind w:left="0"/>
        <w:jc w:val="both"/>
      </w:pPr>
      <w:r>
        <w:rPr>
          <w:rFonts w:ascii="Times New Roman"/>
          <w:b w:val="false"/>
          <w:i w:val="false"/>
          <w:color w:val="000000"/>
          <w:sz w:val="28"/>
        </w:rPr>
        <w:t>
      242) drafting and coordinating with the competent authority in the field of self-regulation the draft regulatory legal acts on self-regulation;</w:t>
      </w:r>
    </w:p>
    <w:p>
      <w:pPr>
        <w:spacing w:after="0"/>
        <w:ind w:left="0"/>
        <w:jc w:val="both"/>
      </w:pPr>
      <w:r>
        <w:rPr>
          <w:rFonts w:ascii="Times New Roman"/>
          <w:b w:val="false"/>
          <w:i w:val="false"/>
          <w:color w:val="000000"/>
          <w:sz w:val="28"/>
        </w:rPr>
        <w:t>
      243) performing regulatory impact analysis;</w:t>
      </w:r>
    </w:p>
    <w:p>
      <w:pPr>
        <w:spacing w:after="0"/>
        <w:ind w:left="0"/>
        <w:jc w:val="both"/>
      </w:pPr>
      <w:r>
        <w:rPr>
          <w:rFonts w:ascii="Times New Roman"/>
          <w:b w:val="false"/>
          <w:i w:val="false"/>
          <w:color w:val="000000"/>
          <w:sz w:val="28"/>
        </w:rPr>
        <w:t>
      244) keeping the register of self-regulatory organisations in the relevant area (sector);</w:t>
      </w:r>
    </w:p>
    <w:p>
      <w:pPr>
        <w:spacing w:after="0"/>
        <w:ind w:left="0"/>
        <w:jc w:val="both"/>
      </w:pPr>
      <w:r>
        <w:rPr>
          <w:rFonts w:ascii="Times New Roman"/>
          <w:b w:val="false"/>
          <w:i w:val="false"/>
          <w:color w:val="000000"/>
          <w:sz w:val="28"/>
        </w:rPr>
        <w:t>
      245) harmonising regulations and standards of self-regulatory organisations based on compulsory membership (participation);</w:t>
      </w:r>
    </w:p>
    <w:p>
      <w:pPr>
        <w:spacing w:after="0"/>
        <w:ind w:left="0"/>
        <w:jc w:val="both"/>
      </w:pPr>
      <w:r>
        <w:rPr>
          <w:rFonts w:ascii="Times New Roman"/>
          <w:b w:val="false"/>
          <w:i w:val="false"/>
          <w:color w:val="000000"/>
          <w:sz w:val="28"/>
        </w:rPr>
        <w:t>
      246) certifying persons applying for the activity of a patent attorney, their registration in the register of patent attorneys, removal from the register of patent attorneys, annulment of the certificate of a patent attorney and annulment of information in the register of patent attorneys;</w:t>
      </w:r>
    </w:p>
    <w:p>
      <w:pPr>
        <w:spacing w:after="0"/>
        <w:ind w:left="0"/>
        <w:jc w:val="both"/>
      </w:pPr>
      <w:r>
        <w:rPr>
          <w:rFonts w:ascii="Times New Roman"/>
          <w:b w:val="false"/>
          <w:i w:val="false"/>
          <w:color w:val="000000"/>
          <w:sz w:val="28"/>
        </w:rPr>
        <w:t>
      247) organising activities on registration of applications for the issue of protection documents for industrial property items, selection achievements, topologies of integral circuits, trademarks, service marks, geographic indications and appellations of origin of goods, including under international treaties of the Republic of Kazakhstan;</w:t>
      </w:r>
    </w:p>
    <w:p>
      <w:pPr>
        <w:spacing w:after="0"/>
        <w:ind w:left="0"/>
        <w:jc w:val="both"/>
      </w:pPr>
      <w:r>
        <w:rPr>
          <w:rFonts w:ascii="Times New Roman"/>
          <w:b w:val="false"/>
          <w:i w:val="false"/>
          <w:color w:val="000000"/>
          <w:sz w:val="28"/>
        </w:rPr>
        <w:t>
      248) arranging for the registration of licence agreements for the use of industrial property, selection achievements, topologies of integrated circuits, open licences and agreements for the assignment of documents of protection;</w:t>
      </w:r>
    </w:p>
    <w:p>
      <w:pPr>
        <w:spacing w:after="0"/>
        <w:ind w:left="0"/>
        <w:jc w:val="both"/>
      </w:pPr>
      <w:r>
        <w:rPr>
          <w:rFonts w:ascii="Times New Roman"/>
          <w:b w:val="false"/>
          <w:i w:val="false"/>
          <w:color w:val="000000"/>
          <w:sz w:val="28"/>
        </w:rPr>
        <w:t>
      249) performing legal expertise and approving draft acts of the bodies of the Eurasian Economic Union, normative legal acts of the Republic of Kazakhstan on international economic integration issues as to their compliance with the law of the Eurasian Economic Union;</w:t>
      </w:r>
    </w:p>
    <w:p>
      <w:pPr>
        <w:spacing w:after="0"/>
        <w:ind w:left="0"/>
        <w:jc w:val="both"/>
      </w:pPr>
      <w:r>
        <w:rPr>
          <w:rFonts w:ascii="Times New Roman"/>
          <w:b w:val="false"/>
          <w:i w:val="false"/>
          <w:color w:val="000000"/>
          <w:sz w:val="28"/>
        </w:rPr>
        <w:t>
      250) reviewing requests of international judicial bodies received by public authorities, as well as agreeing draft appeals to international judicial bodies initiated by designated public authorities;</w:t>
      </w:r>
    </w:p>
    <w:p>
      <w:pPr>
        <w:spacing w:after="0"/>
        <w:ind w:left="0"/>
        <w:jc w:val="both"/>
      </w:pPr>
      <w:r>
        <w:rPr>
          <w:rFonts w:ascii="Times New Roman"/>
          <w:b w:val="false"/>
          <w:i w:val="false"/>
          <w:color w:val="000000"/>
          <w:sz w:val="28"/>
        </w:rPr>
        <w:t>
      251) agreeing a consolidated response to the Eurasian Economic Union Court's request;</w:t>
      </w:r>
    </w:p>
    <w:p>
      <w:pPr>
        <w:spacing w:after="0"/>
        <w:ind w:left="0"/>
        <w:jc w:val="both"/>
      </w:pPr>
      <w:r>
        <w:rPr>
          <w:rFonts w:ascii="Times New Roman"/>
          <w:b w:val="false"/>
          <w:i w:val="false"/>
          <w:color w:val="000000"/>
          <w:sz w:val="28"/>
        </w:rPr>
        <w:t>
      252) coordinating draft applications to the Court of the Eurasian Economic Union initiated by competent public authorities and submitting them to the Ministry of Foreign Affairs of the Republic of Kazakhstan for further submission to the Court of the Eurasian Economic Union through diplomatic channels;</w:t>
      </w:r>
    </w:p>
    <w:p>
      <w:pPr>
        <w:spacing w:after="0"/>
        <w:ind w:left="0"/>
        <w:jc w:val="both"/>
      </w:pPr>
      <w:r>
        <w:rPr>
          <w:rFonts w:ascii="Times New Roman"/>
          <w:b w:val="false"/>
          <w:i w:val="false"/>
          <w:color w:val="000000"/>
          <w:sz w:val="28"/>
        </w:rPr>
        <w:t>
      253) establishing the procedure for cooperation with competent authorities on execution of enforcement documents on eviction (occupation), demolition, procedure for communicating with a child and determination of the child's place of residence</w:t>
      </w:r>
    </w:p>
    <w:p>
      <w:pPr>
        <w:spacing w:after="0"/>
        <w:ind w:left="0"/>
        <w:jc w:val="both"/>
      </w:pPr>
      <w:r>
        <w:rPr>
          <w:rFonts w:ascii="Times New Roman"/>
          <w:b w:val="false"/>
          <w:i w:val="false"/>
          <w:color w:val="000000"/>
          <w:sz w:val="28"/>
        </w:rPr>
        <w:t>
      254) halting debit transactions on a current account designated for holding amounts recovered in favour of recoverers, a private bailiff whose licence has been suspended or terminated or whose licence has been revoked;</w:t>
      </w:r>
    </w:p>
    <w:p>
      <w:pPr>
        <w:spacing w:after="0"/>
        <w:ind w:left="0"/>
        <w:jc w:val="both"/>
      </w:pPr>
      <w:r>
        <w:rPr>
          <w:rFonts w:ascii="Times New Roman"/>
          <w:b w:val="false"/>
          <w:i w:val="false"/>
          <w:color w:val="000000"/>
          <w:sz w:val="28"/>
        </w:rPr>
        <w:t>
      255) providing on the internet site of the public authority details of persons to whom a private bailiff's licence has been issued, specifying their surnames, first names and patronymics (if specified in the identity document), date of issue of the licence and the licence number;</w:t>
      </w:r>
    </w:p>
    <w:p>
      <w:pPr>
        <w:spacing w:after="0"/>
        <w:ind w:left="0"/>
        <w:jc w:val="both"/>
      </w:pPr>
      <w:r>
        <w:rPr>
          <w:rFonts w:ascii="Times New Roman"/>
          <w:b w:val="false"/>
          <w:i w:val="false"/>
          <w:color w:val="000000"/>
          <w:sz w:val="28"/>
        </w:rPr>
        <w:t>
      256) establishing the procedures for the participation of legal advisers in the provision of state-guaranteed legal aid organised by the Chambers of Legal Advisers;</w:t>
      </w:r>
    </w:p>
    <w:p>
      <w:pPr>
        <w:spacing w:after="0"/>
        <w:ind w:left="0"/>
        <w:jc w:val="both"/>
      </w:pPr>
      <w:r>
        <w:rPr>
          <w:rFonts w:ascii="Times New Roman"/>
          <w:b w:val="false"/>
          <w:i w:val="false"/>
          <w:color w:val="000000"/>
          <w:sz w:val="28"/>
        </w:rPr>
        <w:t>
      256-1) exercising formation, monitoring of implementation and evaluation of the results of the state social contract as determined by the competent authority in the field of cooperation with non-governmental organisations;</w:t>
      </w:r>
    </w:p>
    <w:p>
      <w:pPr>
        <w:spacing w:after="0"/>
        <w:ind w:left="0"/>
        <w:jc w:val="both"/>
      </w:pPr>
      <w:r>
        <w:rPr>
          <w:rFonts w:ascii="Times New Roman"/>
          <w:b w:val="false"/>
          <w:i w:val="false"/>
          <w:color w:val="000000"/>
          <w:sz w:val="28"/>
        </w:rPr>
        <w:t>
      256-2) establishing a council for interaction and cooperation with non-governmental organisations;</w:t>
      </w:r>
    </w:p>
    <w:p>
      <w:pPr>
        <w:spacing w:after="0"/>
        <w:ind w:left="0"/>
        <w:jc w:val="both"/>
      </w:pPr>
      <w:r>
        <w:rPr>
          <w:rFonts w:ascii="Times New Roman"/>
          <w:b w:val="false"/>
          <w:i w:val="false"/>
          <w:color w:val="000000"/>
          <w:sz w:val="28"/>
        </w:rPr>
        <w:t>
      256-3) providing information on the implementation of the state social commissioning to the competent authority in the field of cooperation with non-governmental organisations;</w:t>
      </w:r>
    </w:p>
    <w:p>
      <w:pPr>
        <w:spacing w:after="0"/>
        <w:ind w:left="0"/>
        <w:jc w:val="both"/>
      </w:pPr>
      <w:r>
        <w:rPr>
          <w:rFonts w:ascii="Times New Roman"/>
          <w:b w:val="false"/>
          <w:i w:val="false"/>
          <w:color w:val="000000"/>
          <w:sz w:val="28"/>
        </w:rPr>
        <w:t>
      256-4) posting planned topics and information on the implementation of the state social commissioning, as well as evaluation of the results of the state social order on its internet resource;</w:t>
      </w:r>
    </w:p>
    <w:p>
      <w:pPr>
        <w:spacing w:after="0"/>
        <w:ind w:left="0"/>
        <w:jc w:val="both"/>
      </w:pPr>
      <w:r>
        <w:rPr>
          <w:rFonts w:ascii="Times New Roman"/>
          <w:b w:val="false"/>
          <w:i w:val="false"/>
          <w:color w:val="000000"/>
          <w:sz w:val="28"/>
        </w:rPr>
        <w:t xml:space="preserve">
      256-5) rendering informational, advisory, methodological support to the non-governmental organisations implementing the state social commissioning; </w:t>
      </w:r>
    </w:p>
    <w:p>
      <w:pPr>
        <w:spacing w:after="0"/>
        <w:ind w:left="0"/>
        <w:jc w:val="both"/>
      </w:pPr>
      <w:r>
        <w:rPr>
          <w:rFonts w:ascii="Times New Roman"/>
          <w:b w:val="false"/>
          <w:i w:val="false"/>
          <w:color w:val="000000"/>
          <w:sz w:val="28"/>
        </w:rPr>
        <w:t>
      256-6) awarding state grants within its competence via the operator in the area of grant funding for non-governmental organisations and reviewing the operator's report on the results of the implementation of state grants;</w:t>
      </w:r>
    </w:p>
    <w:p>
      <w:pPr>
        <w:spacing w:after="0"/>
        <w:ind w:left="0"/>
        <w:jc w:val="both"/>
      </w:pPr>
      <w:r>
        <w:rPr>
          <w:rFonts w:ascii="Times New Roman"/>
          <w:b w:val="false"/>
          <w:i w:val="false"/>
          <w:color w:val="000000"/>
          <w:sz w:val="28"/>
        </w:rPr>
        <w:t>
      256-7) evaluating the efficiency of state grants with the involvement of civil society representatives under the regulations for the formation, provision, monitoring and evaluation of the efficiency of state grants;</w:t>
      </w:r>
    </w:p>
    <w:p>
      <w:pPr>
        <w:spacing w:after="0"/>
        <w:ind w:left="0"/>
        <w:jc w:val="both"/>
      </w:pPr>
      <w:r>
        <w:rPr>
          <w:rFonts w:ascii="Times New Roman"/>
          <w:b w:val="false"/>
          <w:i w:val="false"/>
          <w:color w:val="000000"/>
          <w:sz w:val="28"/>
        </w:rPr>
        <w:t>
      256-8) based on the recommendations of the Coordinating Council for Cooperation with Non-Governmental Organisations under the designated authority for cooperation with non-governmental organisations, the formation of government grants by area and volume of funding;</w:t>
      </w:r>
    </w:p>
    <w:p>
      <w:pPr>
        <w:spacing w:after="0"/>
        <w:ind w:left="0"/>
        <w:jc w:val="both"/>
      </w:pPr>
      <w:r>
        <w:rPr>
          <w:rFonts w:ascii="Times New Roman"/>
          <w:b w:val="false"/>
          <w:i w:val="false"/>
          <w:color w:val="000000"/>
          <w:sz w:val="28"/>
        </w:rPr>
        <w:t>
      256-9) holding a competitive selection of strategic partners and entering into contracts with them under the regulations for the implementation of the state social commissioning for the implementation of strategic partnerships;</w:t>
      </w:r>
    </w:p>
    <w:p>
      <w:pPr>
        <w:spacing w:after="0"/>
        <w:ind w:left="0"/>
        <w:jc w:val="both"/>
      </w:pPr>
      <w:r>
        <w:rPr>
          <w:rFonts w:ascii="Times New Roman"/>
          <w:b w:val="false"/>
          <w:i w:val="false"/>
          <w:color w:val="000000"/>
          <w:sz w:val="28"/>
        </w:rPr>
        <w:t>
      256-10) evaluating the performance of obligations by strategic partners under the contracts entered into and the regulations for the implementation of the state social commissioning for the implementation of strategic partnerships;</w:t>
      </w:r>
    </w:p>
    <w:p>
      <w:pPr>
        <w:spacing w:after="0"/>
        <w:ind w:left="0"/>
        <w:jc w:val="both"/>
      </w:pPr>
      <w:r>
        <w:rPr>
          <w:rFonts w:ascii="Times New Roman"/>
          <w:b w:val="false"/>
          <w:i w:val="false"/>
          <w:color w:val="000000"/>
          <w:sz w:val="28"/>
        </w:rPr>
        <w:t>
      256-11) annually by December 1) informing the competent authority in the field of cooperation with non-governmental organisations on the outcomes of the state social commissioning for the implementation of strategic partnerships under the regulations for the implementation of the state social commissioning for the implementation of strategic partnerships;</w:t>
      </w:r>
    </w:p>
    <w:p>
      <w:pPr>
        <w:spacing w:after="0"/>
        <w:ind w:left="0"/>
        <w:jc w:val="both"/>
      </w:pPr>
      <w:r>
        <w:rPr>
          <w:rFonts w:ascii="Times New Roman"/>
          <w:b w:val="false"/>
          <w:i w:val="false"/>
          <w:color w:val="000000"/>
          <w:sz w:val="28"/>
        </w:rPr>
        <w:t>
      257) approval of the rules for verifying the reliability of the lists of the initiative group of citizens to create a political party, members of a political party;</w:t>
      </w:r>
    </w:p>
    <w:p>
      <w:pPr>
        <w:spacing w:after="0"/>
        <w:ind w:left="0"/>
        <w:jc w:val="both"/>
      </w:pPr>
      <w:r>
        <w:rPr>
          <w:rFonts w:ascii="Times New Roman"/>
          <w:b w:val="false"/>
          <w:i w:val="false"/>
          <w:color w:val="000000"/>
          <w:sz w:val="28"/>
        </w:rPr>
        <w:t>
      258) digital transformation of justice bodies;</w:t>
      </w:r>
    </w:p>
    <w:p>
      <w:pPr>
        <w:spacing w:after="0"/>
        <w:ind w:left="0"/>
        <w:jc w:val="both"/>
      </w:pPr>
      <w:r>
        <w:rPr>
          <w:rFonts w:ascii="Times New Roman"/>
          <w:b w:val="false"/>
          <w:i w:val="false"/>
          <w:color w:val="000000"/>
          <w:sz w:val="28"/>
        </w:rPr>
        <w:t>
      259) carrying out a functional analysis of activities in accordance with the methodology for conducting sectoral (departmental) functional reviews of the activities of state bodies, approved by the authorized body in the field of development of the public administration system;</w:t>
      </w:r>
    </w:p>
    <w:p>
      <w:pPr>
        <w:spacing w:after="0"/>
        <w:ind w:left="0"/>
        <w:jc w:val="both"/>
      </w:pPr>
      <w:r>
        <w:rPr>
          <w:rFonts w:ascii="Times New Roman"/>
          <w:b w:val="false"/>
          <w:i w:val="false"/>
          <w:color w:val="000000"/>
          <w:sz w:val="28"/>
        </w:rPr>
        <w:t>
      260) approval of the rules for the development and approval of draft by-laws;</w:t>
      </w:r>
    </w:p>
    <w:p>
      <w:pPr>
        <w:spacing w:after="0"/>
        <w:ind w:left="0"/>
        <w:jc w:val="both"/>
      </w:pPr>
      <w:r>
        <w:rPr>
          <w:rFonts w:ascii="Times New Roman"/>
          <w:b w:val="false"/>
          <w:i w:val="false"/>
          <w:color w:val="000000"/>
          <w:sz w:val="28"/>
        </w:rPr>
        <w:t>
      261) approval of methodological recommendations on the definition of typical functions of state bodies;</w:t>
      </w:r>
    </w:p>
    <w:p>
      <w:pPr>
        <w:spacing w:after="0"/>
        <w:ind w:left="0"/>
        <w:jc w:val="both"/>
      </w:pPr>
      <w:r>
        <w:rPr>
          <w:rFonts w:ascii="Times New Roman"/>
          <w:b w:val="false"/>
          <w:i w:val="false"/>
          <w:color w:val="000000"/>
          <w:sz w:val="28"/>
        </w:rPr>
        <w:t>
      262) approval of the list of regulatory legal acts not subject to state registration with the justice bodies;</w:t>
      </w:r>
    </w:p>
    <w:p>
      <w:pPr>
        <w:spacing w:after="0"/>
        <w:ind w:left="0"/>
        <w:jc w:val="both"/>
      </w:pPr>
      <w:r>
        <w:rPr>
          <w:rFonts w:ascii="Times New Roman"/>
          <w:b w:val="false"/>
          <w:i w:val="false"/>
          <w:color w:val="000000"/>
          <w:sz w:val="28"/>
        </w:rPr>
        <w:t>
      263) approval of the rules for the development, coordination and state registration of regulatory legal acts;</w:t>
      </w:r>
    </w:p>
    <w:p>
      <w:pPr>
        <w:spacing w:after="0"/>
        <w:ind w:left="0"/>
        <w:jc w:val="both"/>
      </w:pPr>
      <w:r>
        <w:rPr>
          <w:rFonts w:ascii="Times New Roman"/>
          <w:b w:val="false"/>
          <w:i w:val="false"/>
          <w:color w:val="000000"/>
          <w:sz w:val="28"/>
        </w:rPr>
        <w:t>
      264) approval of the rules for conducting legal monitoring;</w:t>
      </w:r>
    </w:p>
    <w:p>
      <w:pPr>
        <w:spacing w:after="0"/>
        <w:ind w:left="0"/>
        <w:jc w:val="both"/>
      </w:pPr>
      <w:r>
        <w:rPr>
          <w:rFonts w:ascii="Times New Roman"/>
          <w:b w:val="false"/>
          <w:i w:val="false"/>
          <w:color w:val="000000"/>
          <w:sz w:val="28"/>
        </w:rPr>
        <w:t>
      265) approval of the rules for maintaining the State Register of Regulatory Legal Acts of the Republic of Kazakhstan, the Reference Control Bank of Regulatory Legal Acts of the Republic of Kazakhstan;</w:t>
      </w:r>
    </w:p>
    <w:p>
      <w:pPr>
        <w:spacing w:after="0"/>
        <w:ind w:left="0"/>
        <w:jc w:val="both"/>
      </w:pPr>
      <w:r>
        <w:rPr>
          <w:rFonts w:ascii="Times New Roman"/>
          <w:b w:val="false"/>
          <w:i w:val="false"/>
          <w:color w:val="000000"/>
          <w:sz w:val="28"/>
        </w:rPr>
        <w:t>
      266) approval, together with the authorized body in the field of state planning, of the rules for the organization and conduct of scientific expertise, as well as the selection of scientific experts;</w:t>
      </w:r>
    </w:p>
    <w:p>
      <w:pPr>
        <w:spacing w:after="0"/>
        <w:ind w:left="0"/>
        <w:jc w:val="both"/>
      </w:pPr>
      <w:r>
        <w:rPr>
          <w:rFonts w:ascii="Times New Roman"/>
          <w:b w:val="false"/>
          <w:i w:val="false"/>
          <w:color w:val="000000"/>
          <w:sz w:val="28"/>
        </w:rPr>
        <w:t>
      267) Approval of the rules to encourage the State to make a significant contribution to the provision of comprehensive social legal assistance;</w:t>
      </w:r>
    </w:p>
    <w:p>
      <w:pPr>
        <w:spacing w:after="0"/>
        <w:ind w:left="0"/>
        <w:jc w:val="both"/>
      </w:pPr>
      <w:r>
        <w:rPr>
          <w:rFonts w:ascii="Times New Roman"/>
          <w:b w:val="false"/>
          <w:i w:val="false"/>
          <w:color w:val="000000"/>
          <w:sz w:val="28"/>
        </w:rPr>
        <w:t>
      268) approval of the sample, rules for registration, issuance, replacement, delivery, seizure and destruction of the birth certificate;</w:t>
      </w:r>
    </w:p>
    <w:p>
      <w:pPr>
        <w:spacing w:after="0"/>
        <w:ind w:left="0"/>
        <w:jc w:val="both"/>
      </w:pPr>
      <w:r>
        <w:rPr>
          <w:rFonts w:ascii="Times New Roman"/>
          <w:b w:val="false"/>
          <w:i w:val="false"/>
          <w:color w:val="000000"/>
          <w:sz w:val="28"/>
        </w:rPr>
        <w:t>
      269) approval of requirements for the protection of the birth certificate;</w:t>
      </w:r>
    </w:p>
    <w:p>
      <w:pPr>
        <w:spacing w:after="0"/>
        <w:ind w:left="0"/>
        <w:jc w:val="both"/>
      </w:pPr>
      <w:r>
        <w:rPr>
          <w:rFonts w:ascii="Times New Roman"/>
          <w:b w:val="false"/>
          <w:i w:val="false"/>
          <w:color w:val="000000"/>
          <w:sz w:val="28"/>
        </w:rPr>
        <w:t>
      270) control over the timely implementation of legislative acts, including the development and adoption of by-laws;</w:t>
      </w:r>
    </w:p>
    <w:p>
      <w:pPr>
        <w:spacing w:after="0"/>
        <w:ind w:left="0"/>
        <w:jc w:val="both"/>
      </w:pPr>
      <w:r>
        <w:rPr>
          <w:rFonts w:ascii="Times New Roman"/>
          <w:b w:val="false"/>
          <w:i w:val="false"/>
          <w:color w:val="000000"/>
          <w:sz w:val="28"/>
        </w:rPr>
        <w:t>
      271) approval of instructions for the formation of the Reference Control Bank of regulatory legal acts of the Republic of Kazakhstan, as well as the introduction of information into it;</w:t>
      </w:r>
    </w:p>
    <w:p>
      <w:pPr>
        <w:spacing w:after="0"/>
        <w:ind w:left="0"/>
        <w:jc w:val="both"/>
      </w:pPr>
      <w:r>
        <w:rPr>
          <w:rFonts w:ascii="Times New Roman"/>
          <w:b w:val="false"/>
          <w:i w:val="false"/>
          <w:color w:val="000000"/>
          <w:sz w:val="28"/>
        </w:rPr>
        <w:t>
      272) approval of the list and description of awards, the form of the award list for making a significant contribution to the provision of comprehensive social legal assistance;</w:t>
      </w:r>
    </w:p>
    <w:p>
      <w:pPr>
        <w:spacing w:after="0"/>
        <w:ind w:left="0"/>
        <w:jc w:val="both"/>
      </w:pPr>
      <w:r>
        <w:rPr>
          <w:rFonts w:ascii="Times New Roman"/>
          <w:b w:val="false"/>
          <w:i w:val="false"/>
          <w:color w:val="000000"/>
          <w:sz w:val="28"/>
        </w:rPr>
        <w:t>
      272-1) making proposals to the authorized body in the field of recognition of professional qualifications for amending and supplementing the register of professions;</w:t>
      </w:r>
    </w:p>
    <w:p>
      <w:pPr>
        <w:spacing w:after="0"/>
        <w:ind w:left="0"/>
        <w:jc w:val="both"/>
      </w:pPr>
      <w:r>
        <w:rPr>
          <w:rFonts w:ascii="Times New Roman"/>
          <w:b w:val="false"/>
          <w:i w:val="false"/>
          <w:color w:val="000000"/>
          <w:sz w:val="28"/>
        </w:rPr>
        <w:t>
      272-2) development of proposals for development and/or updating of professional standards and their sending to the authorized body in the field of recognition of professional qualifications;</w:t>
      </w:r>
    </w:p>
    <w:p>
      <w:pPr>
        <w:spacing w:after="0"/>
        <w:ind w:left="0"/>
        <w:jc w:val="both"/>
      </w:pPr>
      <w:r>
        <w:rPr>
          <w:rFonts w:ascii="Times New Roman"/>
          <w:b w:val="false"/>
          <w:i w:val="false"/>
          <w:color w:val="000000"/>
          <w:sz w:val="28"/>
        </w:rPr>
        <w:t>
      272-3) formation of the need for the labour market in the recognition of professional qualifications, taking into account the relevance of professions in the current and future periods in coordination with local executive bodies of the regions, cities of republican significance and the capital;</w:t>
      </w:r>
    </w:p>
    <w:p>
      <w:pPr>
        <w:spacing w:after="0"/>
        <w:ind w:left="0"/>
        <w:jc w:val="both"/>
      </w:pPr>
      <w:r>
        <w:rPr>
          <w:rFonts w:ascii="Times New Roman"/>
          <w:b w:val="false"/>
          <w:i w:val="false"/>
          <w:color w:val="000000"/>
          <w:sz w:val="28"/>
        </w:rPr>
        <w:t>
      272-4) making proposals to the authorized body in the field of recognition of professional qualifications under the conditions of recognition of professional qualifications;</w:t>
      </w:r>
    </w:p>
    <w:p>
      <w:pPr>
        <w:spacing w:after="0"/>
        <w:ind w:left="0"/>
        <w:jc w:val="both"/>
      </w:pPr>
      <w:r>
        <w:rPr>
          <w:rFonts w:ascii="Times New Roman"/>
          <w:b w:val="false"/>
          <w:i w:val="false"/>
          <w:color w:val="000000"/>
          <w:sz w:val="28"/>
        </w:rPr>
        <w:t>
      272-5) drafting and approving a provision on industry professional qualifications boards;</w:t>
      </w:r>
    </w:p>
    <w:p>
      <w:pPr>
        <w:spacing w:after="0"/>
        <w:ind w:left="0"/>
        <w:jc w:val="both"/>
      </w:pPr>
      <w:r>
        <w:rPr>
          <w:rFonts w:ascii="Times New Roman"/>
          <w:b w:val="false"/>
          <w:i w:val="false"/>
          <w:color w:val="000000"/>
          <w:sz w:val="28"/>
        </w:rPr>
        <w:t>
      272-6) coordination of the activities of central state bodies for the execution of final decisions of the Constitutional Court of the Republic of Kazakhstan related to amendments and (or) additions to regulatory legal acts;</w:t>
      </w:r>
    </w:p>
    <w:p>
      <w:pPr>
        <w:spacing w:after="0"/>
        <w:ind w:left="0"/>
        <w:jc w:val="both"/>
      </w:pPr>
      <w:r>
        <w:rPr>
          <w:rFonts w:ascii="Times New Roman"/>
          <w:b w:val="false"/>
          <w:i w:val="false"/>
          <w:color w:val="000000"/>
          <w:sz w:val="28"/>
        </w:rPr>
        <w:t>
      273) performance of other functions stipulated by the laws,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Government of the Republic of Kazakhstan № 1082 of 28.12.2022 (shall be put into effect ten calendar days after the date of its first official publication); dated 17.03.2023 № 236 (shall enter into force upon expiry of ten calendar days after the day of its first official publication); dated 23.05.2023 № 397; dated 29.06.2023 № 513; dated 04.09.2023 № 764 (shall enter into force dated 04.09.2023); dated 26.09.2023 № 835; dated 02.08.2024 № 624; dated 17.10.2024 № 856 (shall be enforced from 01.01.2025); dated 26.03.2025 № 170.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Status, powers of the first head of the public authority</w:t>
      </w:r>
    </w:p>
    <w:p>
      <w:pPr>
        <w:spacing w:after="0"/>
        <w:ind w:left="0"/>
        <w:jc w:val="both"/>
      </w:pPr>
      <w:r>
        <w:rPr>
          <w:rFonts w:ascii="Times New Roman"/>
          <w:b w:val="false"/>
          <w:i w:val="false"/>
          <w:color w:val="000000"/>
          <w:sz w:val="28"/>
        </w:rPr>
        <w:t>
      15. The Ministry shall be headed by its first Head, who shall be personally liable for the fulfilment of the objectives of the Ministry and the exercise of its powers.</w:t>
      </w:r>
    </w:p>
    <w:p>
      <w:pPr>
        <w:spacing w:after="0"/>
        <w:ind w:left="0"/>
        <w:jc w:val="both"/>
      </w:pPr>
      <w:r>
        <w:rPr>
          <w:rFonts w:ascii="Times New Roman"/>
          <w:b w:val="false"/>
          <w:i w:val="false"/>
          <w:color w:val="000000"/>
          <w:sz w:val="28"/>
        </w:rPr>
        <w:t>
      16. The first head of the Ministry shall be appointed and dismissed under the laws of the Republic of Kazakhstan.</w:t>
      </w:r>
    </w:p>
    <w:p>
      <w:pPr>
        <w:spacing w:after="0"/>
        <w:ind w:left="0"/>
        <w:jc w:val="both"/>
      </w:pPr>
      <w:r>
        <w:rPr>
          <w:rFonts w:ascii="Times New Roman"/>
          <w:b w:val="false"/>
          <w:i w:val="false"/>
          <w:color w:val="000000"/>
          <w:sz w:val="28"/>
        </w:rPr>
        <w:t>
      17. The first head of the Ministry shall have deputies (vice-ministers), who shall be appointed and dismissed from their positions as prescribed by the laws of the Republic of Kazakhstan.</w:t>
      </w:r>
    </w:p>
    <w:p>
      <w:pPr>
        <w:spacing w:after="0"/>
        <w:ind w:left="0"/>
        <w:jc w:val="both"/>
      </w:pPr>
      <w:r>
        <w:rPr>
          <w:rFonts w:ascii="Times New Roman"/>
          <w:b w:val="false"/>
          <w:i w:val="false"/>
          <w:color w:val="000000"/>
          <w:sz w:val="28"/>
        </w:rPr>
        <w:t>
      18. Powers of the First Head of the Ministry:</w:t>
      </w:r>
    </w:p>
    <w:p>
      <w:pPr>
        <w:spacing w:after="0"/>
        <w:ind w:left="0"/>
        <w:jc w:val="both"/>
      </w:pPr>
      <w:r>
        <w:rPr>
          <w:rFonts w:ascii="Times New Roman"/>
          <w:b w:val="false"/>
          <w:i w:val="false"/>
          <w:color w:val="000000"/>
          <w:sz w:val="28"/>
        </w:rPr>
        <w:t>
      1) under the laws, appoints and dismisses employees of the Ministry, whose labour relations issues fall within his/her competence;</w:t>
      </w:r>
    </w:p>
    <w:p>
      <w:pPr>
        <w:spacing w:after="0"/>
        <w:ind w:left="0"/>
        <w:jc w:val="both"/>
      </w:pPr>
      <w:r>
        <w:rPr>
          <w:rFonts w:ascii="Times New Roman"/>
          <w:b w:val="false"/>
          <w:i w:val="false"/>
          <w:color w:val="000000"/>
          <w:sz w:val="28"/>
        </w:rPr>
        <w:t>
      2) as provided by law, imposes disciplinary penalties and applies measures to reward the employees of the Ministry, decides on the issues of labour relations within his/her competence;</w:t>
      </w:r>
    </w:p>
    <w:p>
      <w:pPr>
        <w:spacing w:after="0"/>
        <w:ind w:left="0"/>
        <w:jc w:val="both"/>
      </w:pPr>
      <w:r>
        <w:rPr>
          <w:rFonts w:ascii="Times New Roman"/>
          <w:b w:val="false"/>
          <w:i w:val="false"/>
          <w:color w:val="000000"/>
          <w:sz w:val="28"/>
        </w:rPr>
        <w:t>
      3) signs orders;</w:t>
      </w:r>
    </w:p>
    <w:p>
      <w:pPr>
        <w:spacing w:after="0"/>
        <w:ind w:left="0"/>
        <w:jc w:val="both"/>
      </w:pPr>
      <w:r>
        <w:rPr>
          <w:rFonts w:ascii="Times New Roman"/>
          <w:b w:val="false"/>
          <w:i w:val="false"/>
          <w:color w:val="000000"/>
          <w:sz w:val="28"/>
        </w:rPr>
        <w:t>
      4) represents the Ministry before any public authorities and other organizations;</w:t>
      </w:r>
    </w:p>
    <w:p>
      <w:pPr>
        <w:spacing w:after="0"/>
        <w:ind w:left="0"/>
        <w:jc w:val="both"/>
      </w:pPr>
      <w:r>
        <w:rPr>
          <w:rFonts w:ascii="Times New Roman"/>
          <w:b w:val="false"/>
          <w:i w:val="false"/>
          <w:color w:val="000000"/>
          <w:sz w:val="28"/>
        </w:rPr>
        <w:t xml:space="preserve">
      5) approves the regulations of the Ministry; </w:t>
      </w:r>
    </w:p>
    <w:p>
      <w:pPr>
        <w:spacing w:after="0"/>
        <w:ind w:left="0"/>
        <w:jc w:val="both"/>
      </w:pPr>
      <w:r>
        <w:rPr>
          <w:rFonts w:ascii="Times New Roman"/>
          <w:b w:val="false"/>
          <w:i w:val="false"/>
          <w:color w:val="000000"/>
          <w:sz w:val="28"/>
        </w:rPr>
        <w:t>
      6) adopts measures intended to counteract corruption in the Ministry and is personally liable for the adoption of anti-corruption measures;</w:t>
      </w:r>
    </w:p>
    <w:p>
      <w:pPr>
        <w:spacing w:after="0"/>
        <w:ind w:left="0"/>
        <w:jc w:val="both"/>
      </w:pPr>
      <w:r>
        <w:rPr>
          <w:rFonts w:ascii="Times New Roman"/>
          <w:b w:val="false"/>
          <w:i w:val="false"/>
          <w:color w:val="000000"/>
          <w:sz w:val="28"/>
        </w:rPr>
        <w:t>
      7) provides that the first head of a public authority may delegate to certain heads of departments the right to sign documents of an organizational and technical nature, and to participate and express the position of the public authority in inter-agency meetings.</w:t>
      </w:r>
    </w:p>
    <w:p>
      <w:pPr>
        <w:spacing w:after="0"/>
        <w:ind w:left="0"/>
        <w:jc w:val="both"/>
      </w:pPr>
      <w:r>
        <w:rPr>
          <w:rFonts w:ascii="Times New Roman"/>
          <w:b w:val="false"/>
          <w:i w:val="false"/>
          <w:color w:val="000000"/>
          <w:sz w:val="28"/>
        </w:rPr>
        <w:t>
      The powers of the First Head of the Ministry shall be exercised during his/her absence by his/her substitute as prescribed by the legislation in force.</w:t>
      </w:r>
    </w:p>
    <w:p>
      <w:pPr>
        <w:spacing w:after="0"/>
        <w:ind w:left="0"/>
        <w:jc w:val="both"/>
      </w:pPr>
      <w:r>
        <w:rPr>
          <w:rFonts w:ascii="Times New Roman"/>
          <w:b w:val="false"/>
          <w:i w:val="false"/>
          <w:color w:val="000000"/>
          <w:sz w:val="28"/>
        </w:rPr>
        <w:t>
      19. The First Head shall designate the powers of his/her deputies (deputy ministers) under the applicable law.</w:t>
      </w:r>
    </w:p>
    <w:p>
      <w:pPr>
        <w:spacing w:after="0"/>
        <w:ind w:left="0"/>
        <w:jc w:val="both"/>
      </w:pPr>
      <w:r>
        <w:rPr>
          <w:rFonts w:ascii="Times New Roman"/>
          <w:b w:val="false"/>
          <w:i w:val="false"/>
          <w:color w:val="000000"/>
          <w:sz w:val="28"/>
        </w:rPr>
        <w:t>
      20. The administration of the Ministry shall be headed by the Chief of Staff of the Ministry.</w:t>
      </w:r>
    </w:p>
    <w:p>
      <w:pPr>
        <w:spacing w:after="0"/>
        <w:ind w:left="0"/>
        <w:jc w:val="left"/>
      </w:pPr>
      <w:r>
        <w:rPr>
          <w:rFonts w:ascii="Times New Roman"/>
          <w:b/>
          <w:i w:val="false"/>
          <w:color w:val="000000"/>
        </w:rPr>
        <w:t xml:space="preserve"> Chapter 4: Property of the Ministry</w:t>
      </w:r>
    </w:p>
    <w:p>
      <w:pPr>
        <w:spacing w:after="0"/>
        <w:ind w:left="0"/>
        <w:jc w:val="both"/>
      </w:pPr>
      <w:r>
        <w:rPr>
          <w:rFonts w:ascii="Times New Roman"/>
          <w:b w:val="false"/>
          <w:i w:val="false"/>
          <w:color w:val="000000"/>
          <w:sz w:val="28"/>
        </w:rPr>
        <w:t>
      21. The Ministry may have a segregated property on the right of operational management in instances stipulated by the legislation.</w:t>
      </w:r>
    </w:p>
    <w:p>
      <w:pPr>
        <w:spacing w:after="0"/>
        <w:ind w:left="0"/>
        <w:jc w:val="both"/>
      </w:pPr>
      <w:r>
        <w:rPr>
          <w:rFonts w:ascii="Times New Roman"/>
          <w:b w:val="false"/>
          <w:i w:val="false"/>
          <w:color w:val="000000"/>
          <w:sz w:val="28"/>
        </w:rPr>
        <w:t>
      The property of the Ministry shall consist of the property transferred to it by the owner, as well as the property (including monetary income) acquired as a result of its own activities and other sources not prohibited by the laws of the Republic of Kazakhstan.</w:t>
      </w:r>
    </w:p>
    <w:p>
      <w:pPr>
        <w:spacing w:after="0"/>
        <w:ind w:left="0"/>
        <w:jc w:val="both"/>
      </w:pPr>
      <w:r>
        <w:rPr>
          <w:rFonts w:ascii="Times New Roman"/>
          <w:b w:val="false"/>
          <w:i w:val="false"/>
          <w:color w:val="000000"/>
          <w:sz w:val="28"/>
        </w:rPr>
        <w:t>
      22. The property assigned to the Ministry shall belong to the national property.</w:t>
      </w:r>
    </w:p>
    <w:p>
      <w:pPr>
        <w:spacing w:after="0"/>
        <w:ind w:left="0"/>
        <w:jc w:val="both"/>
      </w:pPr>
      <w:r>
        <w:rPr>
          <w:rFonts w:ascii="Times New Roman"/>
          <w:b w:val="false"/>
          <w:i w:val="false"/>
          <w:color w:val="000000"/>
          <w:sz w:val="28"/>
        </w:rPr>
        <w:t>
      23. The Ministry may not independently alienate or dispose in any other way of the property assigned to it and the property acquired at the expense of the funds issued to it under the financing plan, except as otherwise established by law.</w:t>
      </w:r>
    </w:p>
    <w:p>
      <w:pPr>
        <w:spacing w:after="0"/>
        <w:ind w:left="0"/>
        <w:jc w:val="left"/>
      </w:pPr>
      <w:r>
        <w:rPr>
          <w:rFonts w:ascii="Times New Roman"/>
          <w:b/>
          <w:i w:val="false"/>
          <w:color w:val="000000"/>
        </w:rPr>
        <w:t xml:space="preserve"> Chapter 5. Reorganization and abolition of the Ministry</w:t>
      </w:r>
    </w:p>
    <w:p>
      <w:pPr>
        <w:spacing w:after="0"/>
        <w:ind w:left="0"/>
        <w:jc w:val="both"/>
      </w:pPr>
      <w:r>
        <w:rPr>
          <w:rFonts w:ascii="Times New Roman"/>
          <w:b w:val="false"/>
          <w:i w:val="false"/>
          <w:color w:val="000000"/>
          <w:sz w:val="28"/>
        </w:rPr>
        <w:t>
      24. The Ministry shall be reorganized and abolished under the laws of the Republic of Kazakhstan.</w:t>
      </w:r>
    </w:p>
    <w:p>
      <w:pPr>
        <w:spacing w:after="0"/>
        <w:ind w:left="0"/>
        <w:jc w:val="left"/>
      </w:pPr>
      <w:r>
        <w:rPr>
          <w:rFonts w:ascii="Times New Roman"/>
          <w:b/>
          <w:i w:val="false"/>
          <w:color w:val="000000"/>
        </w:rPr>
        <w:t xml:space="preserve"> List of organizations under the jurisdiction of the Ministry and its departments:</w:t>
      </w:r>
    </w:p>
    <w:p>
      <w:pPr>
        <w:spacing w:after="0"/>
        <w:ind w:left="0"/>
        <w:jc w:val="both"/>
      </w:pPr>
      <w:r>
        <w:rPr>
          <w:rFonts w:ascii="Times New Roman"/>
          <w:b w:val="false"/>
          <w:i w:val="false"/>
          <w:color w:val="ff0000"/>
          <w:sz w:val="28"/>
        </w:rPr>
        <w:t>
      Footnote. The list as amended by the Decree of the Government of the Republic of Kazakhstan dated 15.07.2024 № 552.</w:t>
      </w:r>
    </w:p>
    <w:p>
      <w:pPr>
        <w:spacing w:after="0"/>
        <w:ind w:left="0"/>
        <w:jc w:val="both"/>
      </w:pPr>
      <w:r>
        <w:rPr>
          <w:rFonts w:ascii="Times New Roman"/>
          <w:b w:val="false"/>
          <w:i w:val="false"/>
          <w:color w:val="000000"/>
          <w:sz w:val="28"/>
        </w:rPr>
        <w:t>
      1. Ministry:</w:t>
      </w:r>
    </w:p>
    <w:p>
      <w:pPr>
        <w:spacing w:after="0"/>
        <w:ind w:left="0"/>
        <w:jc w:val="both"/>
      </w:pPr>
      <w:r>
        <w:rPr>
          <w:rFonts w:ascii="Times New Roman"/>
          <w:b w:val="false"/>
          <w:i w:val="false"/>
          <w:color w:val="000000"/>
          <w:sz w:val="28"/>
        </w:rPr>
        <w:t>
      1) the Republican State Enterprise on the right of economic management “Institute of Legislation and Legal Information of the Republic of Kazakhstan” of the Ministry of Justice of the Republic of Kazakhstan;</w:t>
      </w:r>
    </w:p>
    <w:p>
      <w:pPr>
        <w:spacing w:after="0"/>
        <w:ind w:left="0"/>
        <w:jc w:val="both"/>
      </w:pPr>
      <w:r>
        <w:rPr>
          <w:rFonts w:ascii="Times New Roman"/>
          <w:b w:val="false"/>
          <w:i w:val="false"/>
          <w:color w:val="000000"/>
          <w:sz w:val="28"/>
        </w:rPr>
        <w:t>
      2) Republican State Enterprise “Center for Forensic Expertise” of the Ministry of Justice of the Republic of Kazakhstan.</w:t>
      </w:r>
    </w:p>
    <w:p>
      <w:pPr>
        <w:spacing w:after="0"/>
        <w:ind w:left="0"/>
        <w:jc w:val="both"/>
      </w:pPr>
      <w:r>
        <w:rPr>
          <w:rFonts w:ascii="Times New Roman"/>
          <w:b w:val="false"/>
          <w:i w:val="false"/>
          <w:color w:val="000000"/>
          <w:sz w:val="28"/>
        </w:rPr>
        <w:t>
      2. Committee on Intellectual Property Rights of the Ministry of Justice of the Republic of Kazakhstan:</w:t>
      </w:r>
    </w:p>
    <w:p>
      <w:pPr>
        <w:spacing w:after="0"/>
        <w:ind w:left="0"/>
        <w:jc w:val="both"/>
      </w:pPr>
      <w:r>
        <w:rPr>
          <w:rFonts w:ascii="Times New Roman"/>
          <w:b w:val="false"/>
          <w:i w:val="false"/>
          <w:color w:val="000000"/>
          <w:sz w:val="28"/>
        </w:rPr>
        <w:t>
      1) the Republican State Enterprise on the right of economic management “National Institute of Intellectual Property” of the Committee on Intellectual Property Rights of the Ministry of Justice of the Republic of Kazakhstan.</w:t>
      </w:r>
    </w:p>
    <w:p>
      <w:pPr>
        <w:spacing w:after="0"/>
        <w:ind w:left="0"/>
        <w:jc w:val="left"/>
      </w:pPr>
      <w:r>
        <w:rPr>
          <w:rFonts w:ascii="Times New Roman"/>
          <w:b/>
          <w:i w:val="false"/>
          <w:color w:val="000000"/>
        </w:rPr>
        <w:t xml:space="preserve"> List of territorial bodies under the authority of the Ministry:</w:t>
      </w:r>
    </w:p>
    <w:p>
      <w:pPr>
        <w:spacing w:after="0"/>
        <w:ind w:left="0"/>
        <w:jc w:val="both"/>
      </w:pPr>
      <w:r>
        <w:rPr>
          <w:rFonts w:ascii="Times New Roman"/>
          <w:b w:val="false"/>
          <w:i w:val="false"/>
          <w:color w:val="000000"/>
          <w:sz w:val="28"/>
        </w:rPr>
        <w:t>
      1. Department of Justice of Abay Region of the Ministry of Justice of the Republic of Kazakhstan.</w:t>
      </w:r>
    </w:p>
    <w:p>
      <w:pPr>
        <w:spacing w:after="0"/>
        <w:ind w:left="0"/>
        <w:jc w:val="both"/>
      </w:pPr>
      <w:r>
        <w:rPr>
          <w:rFonts w:ascii="Times New Roman"/>
          <w:b w:val="false"/>
          <w:i w:val="false"/>
          <w:color w:val="000000"/>
          <w:sz w:val="28"/>
        </w:rPr>
        <w:t>
      2. Department of Justice of Akmola Region of the Ministry of Justice of the Republic of Kazakhstan.</w:t>
      </w:r>
    </w:p>
    <w:p>
      <w:pPr>
        <w:spacing w:after="0"/>
        <w:ind w:left="0"/>
        <w:jc w:val="both"/>
      </w:pPr>
      <w:r>
        <w:rPr>
          <w:rFonts w:ascii="Times New Roman"/>
          <w:b w:val="false"/>
          <w:i w:val="false"/>
          <w:color w:val="000000"/>
          <w:sz w:val="28"/>
        </w:rPr>
        <w:t>
      3. Department of Justice of Aktobe Region of the Ministry of Justice of the Republic of Kazakhstan.</w:t>
      </w:r>
    </w:p>
    <w:p>
      <w:pPr>
        <w:spacing w:after="0"/>
        <w:ind w:left="0"/>
        <w:jc w:val="both"/>
      </w:pPr>
      <w:r>
        <w:rPr>
          <w:rFonts w:ascii="Times New Roman"/>
          <w:b w:val="false"/>
          <w:i w:val="false"/>
          <w:color w:val="000000"/>
          <w:sz w:val="28"/>
        </w:rPr>
        <w:t>
      4. Department of Justice of Almaty Region of the Ministry of Justice of the Republic of Kazakhstan.</w:t>
      </w:r>
    </w:p>
    <w:p>
      <w:pPr>
        <w:spacing w:after="0"/>
        <w:ind w:left="0"/>
        <w:jc w:val="both"/>
      </w:pPr>
      <w:r>
        <w:rPr>
          <w:rFonts w:ascii="Times New Roman"/>
          <w:b w:val="false"/>
          <w:i w:val="false"/>
          <w:color w:val="000000"/>
          <w:sz w:val="28"/>
        </w:rPr>
        <w:t>
      5. Department of Justice of the city of Almaty of the Ministry of Justice of the Republic of Kazakhstan.</w:t>
      </w:r>
    </w:p>
    <w:p>
      <w:pPr>
        <w:spacing w:after="0"/>
        <w:ind w:left="0"/>
        <w:jc w:val="both"/>
      </w:pPr>
      <w:r>
        <w:rPr>
          <w:rFonts w:ascii="Times New Roman"/>
          <w:b w:val="false"/>
          <w:i w:val="false"/>
          <w:color w:val="000000"/>
          <w:sz w:val="28"/>
        </w:rPr>
        <w:t>
      6. Department of Justice of Atyrau Region of the Ministry of Justice of the Republic of Kazakhstan.</w:t>
      </w:r>
    </w:p>
    <w:p>
      <w:pPr>
        <w:spacing w:after="0"/>
        <w:ind w:left="0"/>
        <w:jc w:val="both"/>
      </w:pPr>
      <w:r>
        <w:rPr>
          <w:rFonts w:ascii="Times New Roman"/>
          <w:b w:val="false"/>
          <w:i w:val="false"/>
          <w:color w:val="000000"/>
          <w:sz w:val="28"/>
        </w:rPr>
        <w:t>
      7. Department of Justice of West Kazakhstan Region of the Ministry of Justice of the Republic of Kazakhstan.</w:t>
      </w:r>
    </w:p>
    <w:p>
      <w:pPr>
        <w:spacing w:after="0"/>
        <w:ind w:left="0"/>
        <w:jc w:val="both"/>
      </w:pPr>
      <w:r>
        <w:rPr>
          <w:rFonts w:ascii="Times New Roman"/>
          <w:b w:val="false"/>
          <w:i w:val="false"/>
          <w:color w:val="000000"/>
          <w:sz w:val="28"/>
        </w:rPr>
        <w:t>
      8. Department of Justice of Zhambyl Region of the Ministry of Justice of the Republic of Kazakhstan.</w:t>
      </w:r>
    </w:p>
    <w:p>
      <w:pPr>
        <w:spacing w:after="0"/>
        <w:ind w:left="0"/>
        <w:jc w:val="both"/>
      </w:pPr>
      <w:r>
        <w:rPr>
          <w:rFonts w:ascii="Times New Roman"/>
          <w:b w:val="false"/>
          <w:i w:val="false"/>
          <w:color w:val="000000"/>
          <w:sz w:val="28"/>
        </w:rPr>
        <w:t>
      9. Department of Justice of Zhetyssu Region of the Ministry of Justice of the Republic of Kazakhstan.</w:t>
      </w:r>
    </w:p>
    <w:p>
      <w:pPr>
        <w:spacing w:after="0"/>
        <w:ind w:left="0"/>
        <w:jc w:val="both"/>
      </w:pPr>
      <w:r>
        <w:rPr>
          <w:rFonts w:ascii="Times New Roman"/>
          <w:b w:val="false"/>
          <w:i w:val="false"/>
          <w:color w:val="000000"/>
          <w:sz w:val="28"/>
        </w:rPr>
        <w:t>
      10. Department of Justice of Karagandy Region of the Ministry of Justice of the Republic of Kazakhstan.</w:t>
      </w:r>
    </w:p>
    <w:p>
      <w:pPr>
        <w:spacing w:after="0"/>
        <w:ind w:left="0"/>
        <w:jc w:val="both"/>
      </w:pPr>
      <w:r>
        <w:rPr>
          <w:rFonts w:ascii="Times New Roman"/>
          <w:b w:val="false"/>
          <w:i w:val="false"/>
          <w:color w:val="000000"/>
          <w:sz w:val="28"/>
        </w:rPr>
        <w:t>
      11. Department of Justice of Kyzylorda Region of the Ministry of Justice of the Republic of Kazakhstan.</w:t>
      </w:r>
    </w:p>
    <w:p>
      <w:pPr>
        <w:spacing w:after="0"/>
        <w:ind w:left="0"/>
        <w:jc w:val="both"/>
      </w:pPr>
      <w:r>
        <w:rPr>
          <w:rFonts w:ascii="Times New Roman"/>
          <w:b w:val="false"/>
          <w:i w:val="false"/>
          <w:color w:val="000000"/>
          <w:sz w:val="28"/>
        </w:rPr>
        <w:t>
      12. Department of Justice of Kostanay Region of the Ministry of Justice of the Republic of Kazakhstan.</w:t>
      </w:r>
    </w:p>
    <w:p>
      <w:pPr>
        <w:spacing w:after="0"/>
        <w:ind w:left="0"/>
        <w:jc w:val="both"/>
      </w:pPr>
      <w:r>
        <w:rPr>
          <w:rFonts w:ascii="Times New Roman"/>
          <w:b w:val="false"/>
          <w:i w:val="false"/>
          <w:color w:val="000000"/>
          <w:sz w:val="28"/>
        </w:rPr>
        <w:t>
      13. Department of Justice of Mangistau Region of the Ministry of Justice of the Republic of Kazakhstan.</w:t>
      </w:r>
    </w:p>
    <w:p>
      <w:pPr>
        <w:spacing w:after="0"/>
        <w:ind w:left="0"/>
        <w:jc w:val="both"/>
      </w:pPr>
      <w:r>
        <w:rPr>
          <w:rFonts w:ascii="Times New Roman"/>
          <w:b w:val="false"/>
          <w:i w:val="false"/>
          <w:color w:val="000000"/>
          <w:sz w:val="28"/>
        </w:rPr>
        <w:t>
      14. Department of Justice of the city of Astana of the Ministry of Justice of the Republic of Kazakhstan.</w:t>
      </w:r>
    </w:p>
    <w:p>
      <w:pPr>
        <w:spacing w:after="0"/>
        <w:ind w:left="0"/>
        <w:jc w:val="both"/>
      </w:pPr>
      <w:r>
        <w:rPr>
          <w:rFonts w:ascii="Times New Roman"/>
          <w:b w:val="false"/>
          <w:i w:val="false"/>
          <w:color w:val="000000"/>
          <w:sz w:val="28"/>
        </w:rPr>
        <w:t>
      15. Department of Justice of Pavlodar Region of the Ministry of Justice of the Republic of Kazakhstan.</w:t>
      </w:r>
    </w:p>
    <w:p>
      <w:pPr>
        <w:spacing w:after="0"/>
        <w:ind w:left="0"/>
        <w:jc w:val="both"/>
      </w:pPr>
      <w:r>
        <w:rPr>
          <w:rFonts w:ascii="Times New Roman"/>
          <w:b w:val="false"/>
          <w:i w:val="false"/>
          <w:color w:val="000000"/>
          <w:sz w:val="28"/>
        </w:rPr>
        <w:t>
      16. Department of Justice of North Kazakhstan Region of the Ministry of Justice of the Republic of Kazakhstan.</w:t>
      </w:r>
    </w:p>
    <w:p>
      <w:pPr>
        <w:spacing w:after="0"/>
        <w:ind w:left="0"/>
        <w:jc w:val="both"/>
      </w:pPr>
      <w:r>
        <w:rPr>
          <w:rFonts w:ascii="Times New Roman"/>
          <w:b w:val="false"/>
          <w:i w:val="false"/>
          <w:color w:val="000000"/>
          <w:sz w:val="28"/>
        </w:rPr>
        <w:t>
      17. Department of Justice of Turkestan Region of the Ministry of Justice of the Republic of Kazakhstan.</w:t>
      </w:r>
    </w:p>
    <w:p>
      <w:pPr>
        <w:spacing w:after="0"/>
        <w:ind w:left="0"/>
        <w:jc w:val="both"/>
      </w:pPr>
      <w:r>
        <w:rPr>
          <w:rFonts w:ascii="Times New Roman"/>
          <w:b w:val="false"/>
          <w:i w:val="false"/>
          <w:color w:val="000000"/>
          <w:sz w:val="28"/>
        </w:rPr>
        <w:t>
      18. Department of Justice of Ulytau Region of the Ministry of Justice of the Republic of Kazakhstan.</w:t>
      </w:r>
    </w:p>
    <w:p>
      <w:pPr>
        <w:spacing w:after="0"/>
        <w:ind w:left="0"/>
        <w:jc w:val="both"/>
      </w:pPr>
      <w:r>
        <w:rPr>
          <w:rFonts w:ascii="Times New Roman"/>
          <w:b w:val="false"/>
          <w:i w:val="false"/>
          <w:color w:val="000000"/>
          <w:sz w:val="28"/>
        </w:rPr>
        <w:t>
      19. Department of Justice of East Kazakhstan Region of the Ministry of Justice of the Republic of Kazakhstan.</w:t>
      </w:r>
    </w:p>
    <w:p>
      <w:pPr>
        <w:spacing w:after="0"/>
        <w:ind w:left="0"/>
        <w:jc w:val="both"/>
      </w:pPr>
      <w:r>
        <w:rPr>
          <w:rFonts w:ascii="Times New Roman"/>
          <w:b w:val="false"/>
          <w:i w:val="false"/>
          <w:color w:val="000000"/>
          <w:sz w:val="28"/>
        </w:rPr>
        <w:t>
      20. Department of Justice of the city of Shymkent of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29.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30.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39.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40.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49.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50.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59.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60.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69.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70.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71.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72.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73.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74.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75.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76.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77.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78. Excluded by the Decree of the Government of the Republic of Kazakhstan dated 15.07.2024 №552.</w:t>
      </w:r>
      <w:r>
        <w:br/>
      </w:r>
      <w:r>
        <w:rPr>
          <w:rFonts w:ascii="Times New Roman"/>
          <w:b w:val="false"/>
          <w:i w:val="false"/>
          <w:color w:val="000000"/>
          <w:sz w:val="28"/>
        </w:rPr>
        <w:t>
</w:t>
      </w:r>
      <w:r>
        <w:rPr>
          <w:rFonts w:ascii="Times New Roman"/>
          <w:b w:val="false"/>
          <w:i w:val="false"/>
          <w:color w:val="ff0000"/>
          <w:sz w:val="28"/>
        </w:rPr>
        <w:t>      79. Excluded by the Decree of the Government of the Republic of Kazakhstan dated 15.07.2024 №552.</w:t>
      </w:r>
      <w:r>
        <w:br/>
      </w:r>
      <w:r>
        <w:rPr>
          <w:rFonts w:ascii="Times New Roman"/>
          <w:b w:val="false"/>
          <w:i w:val="false"/>
          <w:color w:val="000000"/>
          <w:sz w:val="28"/>
        </w:rPr>
        <w:t>
</w:t>
      </w:r>
    </w:p>
    <w:p>
      <w:pPr>
        <w:spacing w:after="0"/>
        <w:ind w:left="0"/>
        <w:jc w:val="left"/>
      </w:pPr>
      <w:r>
        <w:rPr>
          <w:rFonts w:ascii="Times New Roman"/>
          <w:b/>
          <w:i w:val="false"/>
          <w:color w:val="000000"/>
        </w:rPr>
        <w:t xml:space="preserve"> List of state institutions that are under the jurisdiction of the Ministry </w:t>
      </w:r>
    </w:p>
    <w:p>
      <w:pPr>
        <w:spacing w:after="0"/>
        <w:ind w:left="0"/>
        <w:jc w:val="both"/>
      </w:pPr>
      <w:r>
        <w:rPr>
          <w:rFonts w:ascii="Times New Roman"/>
          <w:b w:val="false"/>
          <w:i w:val="false"/>
          <w:color w:val="ff0000"/>
          <w:sz w:val="28"/>
        </w:rPr>
        <w:t>
      Footnote. The title of the list is in the wording of the Government of the Republic of Kazakhstan № 1009 of 23.09.2014 (see paragraph 5 for the enactment procedure).</w:t>
      </w:r>
    </w:p>
    <w:p>
      <w:pPr>
        <w:spacing w:after="0"/>
        <w:ind w:left="0"/>
        <w:jc w:val="both"/>
      </w:pPr>
      <w:r>
        <w:rPr>
          <w:rFonts w:ascii="Times New Roman"/>
          <w:b w:val="false"/>
          <w:i w:val="false"/>
          <w:color w:val="000000"/>
          <w:sz w:val="28"/>
        </w:rPr>
        <w:t>
      Footnote. The list as amended by Decrees of the Government of the Republic of Kazakhstan № 1009 of 23.09.2014 (see paragraph 5 for the enactment procedure); № 34 of 03.02.2017.</w:t>
      </w:r>
    </w:p>
    <w:p>
      <w:pPr>
        <w:spacing w:after="0"/>
        <w:ind w:left="0"/>
        <w:jc w:val="left"/>
      </w:pPr>
      <w:r>
        <w:rPr>
          <w:rFonts w:ascii="Times New Roman"/>
          <w:b/>
          <w:i w:val="false"/>
          <w:color w:val="000000"/>
        </w:rPr>
        <w:t xml:space="preserve"> Ministry</w:t>
      </w:r>
    </w:p>
    <w:p>
      <w:pPr>
        <w:spacing w:after="0"/>
        <w:ind w:left="0"/>
        <w:jc w:val="both"/>
      </w:pPr>
      <w:r>
        <w:rPr>
          <w:rFonts w:ascii="Times New Roman"/>
          <w:b w:val="false"/>
          <w:i w:val="false"/>
          <w:color w:val="ff0000"/>
          <w:sz w:val="28"/>
        </w:rPr>
        <w:t>
      Footnote. The section is excluded by Decree of the Government of the Republic of Kazakhstan № 149 of 28.03.2019.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state institutions - territorial bodies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1802 of 29.12.2012.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organizations that are under the jurisdiction of the Ministry</w:t>
      </w:r>
    </w:p>
    <w:p>
      <w:pPr>
        <w:spacing w:after="0"/>
        <w:ind w:left="0"/>
        <w:jc w:val="both"/>
      </w:pPr>
      <w:r>
        <w:rPr>
          <w:rFonts w:ascii="Times New Roman"/>
          <w:b w:val="false"/>
          <w:i w:val="false"/>
          <w:color w:val="ff0000"/>
          <w:sz w:val="28"/>
        </w:rPr>
        <w:t>
      Footnote. The list is excluded by Decree of the Government of the Republic of Kazakhstan № 1802 of 29.12.2012.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both"/>
      </w:pPr>
      <w:r>
        <w:rPr>
          <w:rFonts w:ascii="Times New Roman"/>
          <w:b w:val="false"/>
          <w:i w:val="false"/>
          <w:color w:val="ff0000"/>
          <w:sz w:val="28"/>
        </w:rPr>
        <w:t>
      Footnote. The provision is supplemented by the List in accordance with Decree of the Government of the Republic of Kazakhstan № 34 dated January 13, 2012 (shall be enforced from the date of signing).</w:t>
      </w:r>
    </w:p>
    <w:p>
      <w:pPr>
        <w:spacing w:after="0"/>
        <w:ind w:left="0"/>
        <w:jc w:val="left"/>
      </w:pPr>
      <w:r>
        <w:rPr>
          <w:rFonts w:ascii="Times New Roman"/>
          <w:b/>
          <w:i w:val="false"/>
          <w:color w:val="000000"/>
        </w:rPr>
        <w:t xml:space="preserve"> List of state institutions - territorial bodies of the Committee for the Execution of Judicial Acts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1802 of 29.12.2012.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Amendments and additions introduced to certain resolutions of the Government of the Republic of Kazakhstan</w:t>
      </w:r>
    </w:p>
    <w:p>
      <w:pPr>
        <w:spacing w:after="0"/>
        <w:ind w:left="0"/>
        <w:jc w:val="both"/>
      </w:pPr>
      <w:r>
        <w:rPr>
          <w:rFonts w:ascii="Times New Roman"/>
          <w:b w:val="false"/>
          <w:i w:val="false"/>
          <w:color w:val="ff0000"/>
          <w:sz w:val="28"/>
        </w:rPr>
        <w:t>
      1. Annulled by Decree of the Government of the Republic of Kazakhstan №. 753 dated 07.06.2012 (shall come into force upon the expiration of twenty-one calendar days after its first official publication).</w:t>
      </w:r>
    </w:p>
    <w:p>
      <w:pPr>
        <w:spacing w:after="0"/>
        <w:ind w:left="0"/>
        <w:jc w:val="both"/>
      </w:pPr>
      <w:r>
        <w:rPr>
          <w:rFonts w:ascii="Times New Roman"/>
          <w:b w:val="false"/>
          <w:i w:val="false"/>
          <w:color w:val="000000"/>
          <w:sz w:val="28"/>
        </w:rPr>
        <w:t>
      2. Annulled by Decree of the Government of the Republic of Kazakhstan № 753 dated 07.06.2012 (shall come into force upon the expiration of twenty-one calendar days after its first official publication).</w:t>
      </w:r>
    </w:p>
    <w:p>
      <w:pPr>
        <w:spacing w:after="0"/>
        <w:ind w:left="0"/>
        <w:jc w:val="both"/>
      </w:pPr>
      <w:r>
        <w:rPr>
          <w:rFonts w:ascii="Times New Roman"/>
          <w:b w:val="false"/>
          <w:i w:val="false"/>
          <w:color w:val="000000"/>
          <w:sz w:val="28"/>
        </w:rPr>
        <w:t>
      3. Annulled by Decree of the Government of the Republic of Kazakhstan № 653 of 22.05.2012 (shall come into force upon the expiration of ten calendar days after its first official publication).</w:t>
      </w:r>
    </w:p>
    <w:p>
      <w:pPr>
        <w:spacing w:after="0"/>
        <w:ind w:left="0"/>
        <w:jc w:val="both"/>
      </w:pPr>
      <w:r>
        <w:rPr>
          <w:rFonts w:ascii="Times New Roman"/>
          <w:b w:val="false"/>
          <w:i w:val="false"/>
          <w:color w:val="000000"/>
          <w:sz w:val="28"/>
        </w:rPr>
        <w:t>
      4. Annulled by Decree of the Government of the Republic of Kazakhstan № 454 of 02.06.2007 (shall come into force on 09.08.2007).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Regulation on the Committee for the Organization of Legal Assistance and the Provision of  Legal Services to the Population of the Ministry of Justice of the Republic of Kazakhstan</w:t>
      </w:r>
    </w:p>
    <w:p>
      <w:pPr>
        <w:spacing w:after="0"/>
        <w:ind w:left="0"/>
        <w:jc w:val="both"/>
      </w:pPr>
      <w:r>
        <w:rPr>
          <w:rFonts w:ascii="Times New Roman"/>
          <w:b w:val="false"/>
          <w:i w:val="false"/>
          <w:color w:val="ff0000"/>
          <w:sz w:val="28"/>
        </w:rPr>
        <w:t>
      Footnote. The Regulation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Structure of the Committee for the Organization of Legal Assistance and the Provision of  Legal Services to the Population of the Ministry of Justice of the Republic of Kazakhstan</w:t>
      </w:r>
    </w:p>
    <w:p>
      <w:pPr>
        <w:spacing w:after="0"/>
        <w:ind w:left="0"/>
        <w:jc w:val="both"/>
      </w:pPr>
      <w:r>
        <w:rPr>
          <w:rFonts w:ascii="Times New Roman"/>
          <w:b w:val="false"/>
          <w:i w:val="false"/>
          <w:color w:val="ff0000"/>
          <w:sz w:val="28"/>
        </w:rPr>
        <w:t>
       Footnote. The structure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Regulation on the Committee of the Penitentiary System of the Ministry of Justice of the Republic of Kazakhstan</w:t>
      </w:r>
    </w:p>
    <w:p>
      <w:pPr>
        <w:spacing w:after="0"/>
        <w:ind w:left="0"/>
        <w:jc w:val="both"/>
      </w:pPr>
      <w:r>
        <w:rPr>
          <w:rFonts w:ascii="Times New Roman"/>
          <w:b w:val="false"/>
          <w:i w:val="false"/>
          <w:color w:val="ff0000"/>
          <w:sz w:val="28"/>
        </w:rPr>
        <w:t>
      Footnote. The Regulation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 1120 of October 28, 2004 </w:t>
            </w:r>
          </w:p>
        </w:tc>
      </w:tr>
    </w:tbl>
    <w:p>
      <w:pPr>
        <w:spacing w:after="0"/>
        <w:ind w:left="0"/>
        <w:jc w:val="left"/>
      </w:pPr>
      <w:r>
        <w:rPr>
          <w:rFonts w:ascii="Times New Roman"/>
          <w:b/>
          <w:i w:val="false"/>
          <w:color w:val="000000"/>
        </w:rPr>
        <w:t xml:space="preserve"> Structure of the Committee of the Penitentiary System of the Ministry of Justice of the Republic of Kazakhstan </w:t>
      </w:r>
    </w:p>
    <w:p>
      <w:pPr>
        <w:spacing w:after="0"/>
        <w:ind w:left="0"/>
        <w:jc w:val="both"/>
      </w:pPr>
      <w:r>
        <w:rPr>
          <w:rFonts w:ascii="Times New Roman"/>
          <w:b w:val="false"/>
          <w:i w:val="false"/>
          <w:color w:val="ff0000"/>
          <w:sz w:val="28"/>
        </w:rPr>
        <w:t>
      Footnote. The structure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state institutions - territorial divisions of the Committee of the Penitentiary System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900 of 02.08.2011.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organizations, that are under the jurisdiction of the Committee of the Penitentiary System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900 of 02.08.2011.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Regulation on the Registration Service Committee of the Ministry of Justice of the Republic of Kazakhstan</w:t>
      </w:r>
    </w:p>
    <w:p>
      <w:pPr>
        <w:spacing w:after="0"/>
        <w:ind w:left="0"/>
        <w:jc w:val="both"/>
      </w:pPr>
      <w:r>
        <w:rPr>
          <w:rFonts w:ascii="Times New Roman"/>
          <w:b w:val="false"/>
          <w:i w:val="false"/>
          <w:color w:val="ff0000"/>
          <w:sz w:val="28"/>
        </w:rPr>
        <w:t>
      Footnote. The Regulation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Structure of the Registration Service Committee of the Ministry of Justice of the Republic of Kazakhstan</w:t>
      </w:r>
    </w:p>
    <w:p>
      <w:pPr>
        <w:spacing w:after="0"/>
        <w:ind w:left="0"/>
        <w:jc w:val="both"/>
      </w:pPr>
      <w:r>
        <w:rPr>
          <w:rFonts w:ascii="Times New Roman"/>
          <w:b w:val="false"/>
          <w:i w:val="false"/>
          <w:color w:val="ff0000"/>
          <w:sz w:val="28"/>
        </w:rPr>
        <w:t>
      Footnote. The structure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organizations that are under the jurisdiction of the Registration Service and Rendering  Legal Assistance Committee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1802 of 29.12.2012.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Regulation on the Committee for Intellectual Property Rights of the Ministry of Justice of the Republic of Kazakhstan</w:t>
      </w:r>
    </w:p>
    <w:p>
      <w:pPr>
        <w:spacing w:after="0"/>
        <w:ind w:left="0"/>
        <w:jc w:val="both"/>
      </w:pPr>
      <w:r>
        <w:rPr>
          <w:rFonts w:ascii="Times New Roman"/>
          <w:b w:val="false"/>
          <w:i w:val="false"/>
          <w:color w:val="ff0000"/>
          <w:sz w:val="28"/>
        </w:rPr>
        <w:t>
      Footnote. The Regulation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Structure of the Committee for Intellectual Property Rights of the Ministry of Justice of the Republic of Kazakhstan</w:t>
      </w:r>
    </w:p>
    <w:p>
      <w:pPr>
        <w:spacing w:after="0"/>
        <w:ind w:left="0"/>
        <w:jc w:val="both"/>
      </w:pPr>
      <w:r>
        <w:rPr>
          <w:rFonts w:ascii="Times New Roman"/>
          <w:b w:val="false"/>
          <w:i w:val="false"/>
          <w:color w:val="ff0000"/>
          <w:sz w:val="28"/>
        </w:rPr>
        <w:t>
      Footnote. The structure is excluded by Decree of the Government of the Republic of Kazakhstan N 300 of 28.03.2008 (see paragraph 5 for the enactment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organizations that are under the jurisdiction of the Committee for Intellectual  Property Rights of the Ministry of Justice of the Republic of Kazakhstan</w:t>
      </w:r>
    </w:p>
    <w:p>
      <w:pPr>
        <w:spacing w:after="0"/>
        <w:ind w:left="0"/>
        <w:jc w:val="both"/>
      </w:pPr>
      <w:r>
        <w:rPr>
          <w:rFonts w:ascii="Times New Roman"/>
          <w:b w:val="false"/>
          <w:i w:val="false"/>
          <w:color w:val="ff0000"/>
          <w:sz w:val="28"/>
        </w:rPr>
        <w:t>
      Footnote. The list is excluded by Decree of the Government of the Republic of Kazakhstan № 1802 of 29.12.2012.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 1120 of October 28, 2004</w:t>
            </w:r>
          </w:p>
        </w:tc>
      </w:tr>
    </w:tbl>
    <w:p>
      <w:pPr>
        <w:spacing w:after="0"/>
        <w:ind w:left="0"/>
        <w:jc w:val="left"/>
      </w:pPr>
      <w:r>
        <w:rPr>
          <w:rFonts w:ascii="Times New Roman"/>
          <w:b/>
          <w:i w:val="false"/>
          <w:color w:val="000000"/>
        </w:rPr>
        <w:t xml:space="preserve"> List of annulled certain resolutions of the Government of the Republic of Kazakhstan</w:t>
      </w:r>
    </w:p>
    <w:p>
      <w:pPr>
        <w:spacing w:after="0"/>
        <w:ind w:left="0"/>
        <w:jc w:val="both"/>
      </w:pPr>
      <w:r>
        <w:rPr>
          <w:rFonts w:ascii="Times New Roman"/>
          <w:b w:val="false"/>
          <w:i w:val="false"/>
          <w:color w:val="000000"/>
          <w:sz w:val="28"/>
        </w:rPr>
        <w:t>
      1. Decree of the Government of the Republic of Kazakhstan N 223 dated March 11, 1999 "The Issues of the Ministry of Justice of the Republic of Kazakhstan" (Collected Acts of the President and the Government of the Republic of Kazakhstan, 1999, N 8, p. 63).</w:t>
      </w:r>
    </w:p>
    <w:p>
      <w:pPr>
        <w:spacing w:after="0"/>
        <w:ind w:left="0"/>
        <w:jc w:val="both"/>
      </w:pPr>
      <w:r>
        <w:rPr>
          <w:rFonts w:ascii="Times New Roman"/>
          <w:b w:val="false"/>
          <w:i w:val="false"/>
          <w:color w:val="000000"/>
          <w:sz w:val="28"/>
        </w:rPr>
        <w:t>
      2. Subparagraph 2) of paragraph 5 of Decree of the Government of the Republic of Kazakhstan N 487 of April 27, 1999 "On the Establishment of the Republican State Enterprise Republican Center for Legal Information" (Collected Acts of the President and the Government of the Republic of Kazakhstan, 1999, N 15, Art. 159).</w:t>
      </w:r>
    </w:p>
    <w:p>
      <w:pPr>
        <w:spacing w:after="0"/>
        <w:ind w:left="0"/>
        <w:jc w:val="both"/>
      </w:pPr>
      <w:r>
        <w:rPr>
          <w:rFonts w:ascii="Times New Roman"/>
          <w:b w:val="false"/>
          <w:i w:val="false"/>
          <w:color w:val="000000"/>
          <w:sz w:val="28"/>
        </w:rPr>
        <w:t>
      3. Subparagraph 2) of paragraph 1 of Decree of the Government of the Republic of Kazakhstan № 733 of June 14, 1999 “On Amendments to Decrees of the Government of the Republic of Kazakhstan № 1278 of December 12, 1998 and № 223 of March 11, 1999” (Collected Acts of the President and the Government of the Republic of Kazakhstan, 1999, N 27, Art. 250).</w:t>
      </w:r>
    </w:p>
    <w:p>
      <w:pPr>
        <w:spacing w:after="0"/>
        <w:ind w:left="0"/>
        <w:jc w:val="both"/>
      </w:pPr>
      <w:r>
        <w:rPr>
          <w:rFonts w:ascii="Times New Roman"/>
          <w:b w:val="false"/>
          <w:i w:val="false"/>
          <w:color w:val="000000"/>
          <w:sz w:val="28"/>
        </w:rPr>
        <w:t>
      4. Subparagraph 1) of paragraph 1 of Decree of the Government of the Republic of Kazakhstan N 771 of June 15, 1999 "The Issues of the Committee of the Registration Service of the Ministry of Justice of the Republic of Kazakhstan" (Collected Acts of the President and the Government of the Republic of Kazakhstan, 1999, N 27, Art. 260).</w:t>
      </w:r>
    </w:p>
    <w:p>
      <w:pPr>
        <w:spacing w:after="0"/>
        <w:ind w:left="0"/>
        <w:jc w:val="both"/>
      </w:pPr>
      <w:r>
        <w:rPr>
          <w:rFonts w:ascii="Times New Roman"/>
          <w:b w:val="false"/>
          <w:i w:val="false"/>
          <w:color w:val="000000"/>
          <w:sz w:val="28"/>
        </w:rPr>
        <w:t>
      5. Subparagraph 3) of paragraph 5 of Decree of the Government of the Republic of Kazakhstan № 906 of June 30, 1999 "On the Establishment of the Republican State Enterprise" Center for Real Estate of the Registration Service Committee of the Ministry of Justice of the Republic of Kazakhstan in Akmola Region".</w:t>
      </w:r>
    </w:p>
    <w:p>
      <w:pPr>
        <w:spacing w:after="0"/>
        <w:ind w:left="0"/>
        <w:jc w:val="both"/>
      </w:pPr>
      <w:r>
        <w:rPr>
          <w:rFonts w:ascii="Times New Roman"/>
          <w:b w:val="false"/>
          <w:i w:val="false"/>
          <w:color w:val="000000"/>
          <w:sz w:val="28"/>
        </w:rPr>
        <w:t>
      6. Subparagraphs 2) and 3) of paragraph 4 of amendments and additions that are made to certain resolutions of the Government of the Republic of Kazakhstan, approved by Decree of the Government of the Republic of Kazakhstan N 1093 of August 2, 1999 "On Amendments and Additions to Certain Resolutions of the Government of the Republic of Kazakhstan" , 1999, N 40, Art. 343).</w:t>
      </w:r>
    </w:p>
    <w:p>
      <w:pPr>
        <w:spacing w:after="0"/>
        <w:ind w:left="0"/>
        <w:jc w:val="both"/>
      </w:pPr>
      <w:r>
        <w:rPr>
          <w:rFonts w:ascii="Times New Roman"/>
          <w:b w:val="false"/>
          <w:i w:val="false"/>
          <w:color w:val="000000"/>
          <w:sz w:val="28"/>
        </w:rPr>
        <w:t>
      7. Paragraph 4 of the amendments that are made to certain resolutions of the Government of the Republic of Kazakhstan, approved by Decree of the Government of the Republic of Kazakhstan N 1301 dated September 3, 1999 "On Amendments to Certain Resolutions of the Government of the Republic of Kazakhstan" (Collected Acts of the President and the Government of the Republic of Kazakhstan, 1999, N 45, art. 403).</w:t>
      </w:r>
    </w:p>
    <w:p>
      <w:pPr>
        <w:spacing w:after="0"/>
        <w:ind w:left="0"/>
        <w:jc w:val="both"/>
      </w:pPr>
      <w:r>
        <w:rPr>
          <w:rFonts w:ascii="Times New Roman"/>
          <w:b w:val="false"/>
          <w:i w:val="false"/>
          <w:color w:val="000000"/>
          <w:sz w:val="28"/>
        </w:rPr>
        <w:t>
      8. Subparagraph 1) of paragraph 1 of Decree of the Government of the Republic of Kazakhstan N 1695 of November 12, 1999 "On Amendments to Certain Resolutions of the Government of the Republic of Kazakhstan" (Collected Acts of the President and the Government of the Republic of Kazakhstan 1999, N 50, Art. 490).</w:t>
      </w:r>
    </w:p>
    <w:p>
      <w:pPr>
        <w:spacing w:after="0"/>
        <w:ind w:left="0"/>
        <w:jc w:val="both"/>
      </w:pPr>
      <w:r>
        <w:rPr>
          <w:rFonts w:ascii="Times New Roman"/>
          <w:b w:val="false"/>
          <w:i w:val="false"/>
          <w:color w:val="000000"/>
          <w:sz w:val="28"/>
        </w:rPr>
        <w:t>
      9. Decree of the Government of the Republic of Kazakhstan N 163 dated February 4, 2000 "On Amendments to Decree of the Government of the Republic of Kazakhstan N 223 dated March 11, 1999 " (Collected Acts of the President and the Government of the Republic of Kazakhstan, 2000, N 5-6, Art. 66).</w:t>
      </w:r>
    </w:p>
    <w:p>
      <w:pPr>
        <w:spacing w:after="0"/>
        <w:ind w:left="0"/>
        <w:jc w:val="both"/>
      </w:pPr>
      <w:r>
        <w:rPr>
          <w:rFonts w:ascii="Times New Roman"/>
          <w:b w:val="false"/>
          <w:i w:val="false"/>
          <w:color w:val="000000"/>
          <w:sz w:val="28"/>
        </w:rPr>
        <w:t>
      10. Paragraph 4 of Decree of the Government of the Republic of Kazakhstan № 314 of February 28, 2000 "On the Reorganization of the State Institution" Institute of Legislation of the Ministry of Justice of the Republic of Kazakhstan ".</w:t>
      </w:r>
    </w:p>
    <w:p>
      <w:pPr>
        <w:spacing w:after="0"/>
        <w:ind w:left="0"/>
        <w:jc w:val="both"/>
      </w:pPr>
      <w:r>
        <w:rPr>
          <w:rFonts w:ascii="Times New Roman"/>
          <w:b w:val="false"/>
          <w:i w:val="false"/>
          <w:color w:val="000000"/>
          <w:sz w:val="28"/>
        </w:rPr>
        <w:t>
      11. Decree of the Government of the Republic of Kazakhstan N 852 of June 5, 2000 "On Introduction of Amendments and Additions to Decree of the Government of the Republic of Kazakhstan N 223 of March 11, 1999 " (Collected Acts of the President and the Government of the Republic of Kazakhstan, 2000, N 25, Art. 295).</w:t>
      </w:r>
    </w:p>
    <w:p>
      <w:pPr>
        <w:spacing w:after="0"/>
        <w:ind w:left="0"/>
        <w:jc w:val="both"/>
      </w:pPr>
      <w:r>
        <w:rPr>
          <w:rFonts w:ascii="Times New Roman"/>
          <w:b w:val="false"/>
          <w:i w:val="false"/>
          <w:color w:val="000000"/>
          <w:sz w:val="28"/>
        </w:rPr>
        <w:t xml:space="preserve">
      12. Paragraph 2 of the amendments and additions that are introduced to certain resolutions of the Government of the Republic of Kazakhstan N 1278 of August 18, 2000 "On the Reorganization of the Republican State-Owned Enterprise" Institute for Advanced Studies of the Ministry of Justice of the Republic of Kazakhstan"( Collected Acts of the President and the Government of the Republic of Kazakhstan, 2000, N 36-37, Art. 435). </w:t>
      </w:r>
    </w:p>
    <w:p>
      <w:pPr>
        <w:spacing w:after="0"/>
        <w:ind w:left="0"/>
        <w:jc w:val="both"/>
      </w:pPr>
      <w:r>
        <w:rPr>
          <w:rFonts w:ascii="Times New Roman"/>
          <w:b w:val="false"/>
          <w:i w:val="false"/>
          <w:color w:val="000000"/>
          <w:sz w:val="28"/>
        </w:rPr>
        <w:t>
      13. Subparagraph 3) of paragraph 1 of Decree of the Government of the Republic of Kazakhstan № 1295 dated August 23, 2000 "On Introduction of Amendments and Additions to Certain Resolutions of the Government of the Republic of Kazakhstan" (Collected Acts of the President and the Government of the Republic of Kazakhstan,(Collected Acts of the President and the Government of the Republic of Kazakhstan, 2000, N 36-37, Art. 439).</w:t>
      </w:r>
    </w:p>
    <w:p>
      <w:pPr>
        <w:spacing w:after="0"/>
        <w:ind w:left="0"/>
        <w:jc w:val="both"/>
      </w:pPr>
      <w:r>
        <w:rPr>
          <w:rFonts w:ascii="Times New Roman"/>
          <w:b w:val="false"/>
          <w:i w:val="false"/>
          <w:color w:val="000000"/>
          <w:sz w:val="28"/>
        </w:rPr>
        <w:t>
      14. Paragraph 3 of the amendments and additions that are introduced to certain resolutions of the Government of the Republic of Kazakhstan, approved by Decree of the Government of the Republic of Kazakhstan N 151 of January 30, 2001 "Some Issues of the Ministry of Justice of the Republic of Kazakhstan" (Collected Acts of the President and the Government of the Republic of Kazakhstan, 2001, N 4-5, Art. 45).</w:t>
      </w:r>
    </w:p>
    <w:p>
      <w:pPr>
        <w:spacing w:after="0"/>
        <w:ind w:left="0"/>
        <w:jc w:val="both"/>
      </w:pPr>
      <w:r>
        <w:rPr>
          <w:rFonts w:ascii="Times New Roman"/>
          <w:b w:val="false"/>
          <w:i w:val="false"/>
          <w:color w:val="000000"/>
          <w:sz w:val="28"/>
        </w:rPr>
        <w:t>
      15. Paragraph 2 and sub-paragraph 2) of paragraph 7 of Decree of the Government of the Republic of Kazakhstan № 411 of March 29, 2001 "The Issues of the Committee on Intellectual Property Rights of the Ministry of Justice of the Republic of Kazakhstan" (Collected Acts of the President and the Government of the Republic of Kazakhstan, 2001, № 12, Art. 139).</w:t>
      </w:r>
    </w:p>
    <w:p>
      <w:pPr>
        <w:spacing w:after="0"/>
        <w:ind w:left="0"/>
        <w:jc w:val="both"/>
      </w:pPr>
      <w:r>
        <w:rPr>
          <w:rFonts w:ascii="Times New Roman"/>
          <w:b w:val="false"/>
          <w:i w:val="false"/>
          <w:color w:val="000000"/>
          <w:sz w:val="28"/>
        </w:rPr>
        <w:t xml:space="preserve">
      16. Subparagraph 1) of paragraph 3 of Decree of the Government of the Republic of Kazakhstan N 494 of April 14, 2001 "Some Issues of the Abolition of the Committee for the Execution of Judicial Decisions of the Ministry of Justice of the Republic of Kazakhstan" (Collected Acts of the President and the Government of the Republic of Kazakhstan, 2001, N 14, art. 174). </w:t>
      </w:r>
    </w:p>
    <w:p>
      <w:pPr>
        <w:spacing w:after="0"/>
        <w:ind w:left="0"/>
        <w:jc w:val="both"/>
      </w:pPr>
      <w:r>
        <w:rPr>
          <w:rFonts w:ascii="Times New Roman"/>
          <w:b w:val="false"/>
          <w:i w:val="false"/>
          <w:color w:val="000000"/>
          <w:sz w:val="28"/>
        </w:rPr>
        <w:t>
      17. Decree of the Government of the Republic of Kazakhstan N 824 dated June 15, 2001 "On Amendments to Decree of the Government of the Republic of Kazakhstan N 223 dated March 11, 1999 " (Collected Acts of the President and the Government of the Republic of Kazakhstan, 2001, N 23, Art. 284).</w:t>
      </w:r>
    </w:p>
    <w:p>
      <w:pPr>
        <w:spacing w:after="0"/>
        <w:ind w:left="0"/>
        <w:jc w:val="both"/>
      </w:pPr>
      <w:r>
        <w:rPr>
          <w:rFonts w:ascii="Times New Roman"/>
          <w:b w:val="false"/>
          <w:i w:val="false"/>
          <w:color w:val="000000"/>
          <w:sz w:val="28"/>
        </w:rPr>
        <w:t>
      18. Paragraphs 4 and 5 of the amendments that are introduced to certain resolutions of the Government of the Republic of Kazakhstan, approved by Decree of the Government of the Republic of Kazakhstan N 1389 dated November 2, 2001 "Issues of Licensing Issues for Property Valuation " (Collected Acts of the President and the Government of the Republic of Kazakhstan, 2001, N 39, Art. 490).</w:t>
      </w:r>
    </w:p>
    <w:p>
      <w:pPr>
        <w:spacing w:after="0"/>
        <w:ind w:left="0"/>
        <w:jc w:val="both"/>
      </w:pPr>
      <w:r>
        <w:rPr>
          <w:rFonts w:ascii="Times New Roman"/>
          <w:b w:val="false"/>
          <w:i w:val="false"/>
          <w:color w:val="000000"/>
          <w:sz w:val="28"/>
        </w:rPr>
        <w:t>
      19. Decree of the Government of the Republic of Kazakhstan N 1750 of December 28, 2001 "On Amendments to Certain Resolutions of the Government of the Republic of Kazakhstan" (Collected Acts of the President and the Government of the Republic of Kazakhstan, 2001, N 49-50, Art. 588).</w:t>
      </w:r>
    </w:p>
    <w:p>
      <w:pPr>
        <w:spacing w:after="0"/>
        <w:ind w:left="0"/>
        <w:jc w:val="both"/>
      </w:pPr>
      <w:r>
        <w:rPr>
          <w:rFonts w:ascii="Times New Roman"/>
          <w:b w:val="false"/>
          <w:i w:val="false"/>
          <w:color w:val="000000"/>
          <w:sz w:val="28"/>
        </w:rPr>
        <w:t>
      20. Subparagraphs 1), 2) of paragraph 2 of the Decree and paragraph 7 of amendments and additions that are made to some decisions of the Government of the Republic of Kazakhstan, approved by Decree the Government of the Republic of Kazakhstan N 1755 of December 28, 2001 "Issues of the Committee of the Penitentiary System of the Ministry of Justice of the Republic of Kazakhstan" (Collected Acts of the President and the Government of the Republic of Kazakhstan, 2001, N 49-50, Art. 590).</w:t>
      </w:r>
    </w:p>
    <w:p>
      <w:pPr>
        <w:spacing w:after="0"/>
        <w:ind w:left="0"/>
        <w:jc w:val="both"/>
      </w:pPr>
      <w:r>
        <w:rPr>
          <w:rFonts w:ascii="Times New Roman"/>
          <w:b w:val="false"/>
          <w:i w:val="false"/>
          <w:color w:val="000000"/>
          <w:sz w:val="28"/>
        </w:rPr>
        <w:t xml:space="preserve">
      21. The fifth and sixth blocks of paragraph 1 of Decree № 461 of the Government of the Republic of Kazakhstan dated April 23, 2002 “On Making Addenda to Decree of the Government of the Republic of Kazakhstan № 223 dated March 11, 1999” (Collected Acts of the President and the Government of the Republic of Kazakhstan, 2002, № 12, Art. 122) . </w:t>
      </w:r>
    </w:p>
    <w:p>
      <w:pPr>
        <w:spacing w:after="0"/>
        <w:ind w:left="0"/>
        <w:jc w:val="both"/>
      </w:pPr>
      <w:r>
        <w:rPr>
          <w:rFonts w:ascii="Times New Roman"/>
          <w:b w:val="false"/>
          <w:i w:val="false"/>
          <w:color w:val="000000"/>
          <w:sz w:val="28"/>
        </w:rPr>
        <w:t>
      22. Subparagraph 2) of paragraph 5 of Decree of the Government of the Republic of Kazakhstan № 596 of May 30, 2002 "Selected Issues of State Enterprises of the Committee of the Penitentiary System of the Ministry of Justice of the Republic of Kazakhstan".</w:t>
      </w:r>
    </w:p>
    <w:p>
      <w:pPr>
        <w:spacing w:after="0"/>
        <w:ind w:left="0"/>
        <w:jc w:val="both"/>
      </w:pPr>
      <w:r>
        <w:rPr>
          <w:rFonts w:ascii="Times New Roman"/>
          <w:b w:val="false"/>
          <w:i w:val="false"/>
          <w:color w:val="000000"/>
          <w:sz w:val="28"/>
        </w:rPr>
        <w:t xml:space="preserve"> 23. Paragraph 7 of Decree of the Government of the Republic of Kazakhstan N 639 of June 13, 2002 "Some Issues of the Committee of the Penitentiary System of the Ministry of Justice of the Republic of Kazakhstan". </w:t>
      </w:r>
    </w:p>
    <w:p>
      <w:pPr>
        <w:spacing w:after="0"/>
        <w:ind w:left="0"/>
        <w:jc w:val="both"/>
      </w:pPr>
      <w:r>
        <w:rPr>
          <w:rFonts w:ascii="Times New Roman"/>
          <w:b w:val="false"/>
          <w:i w:val="false"/>
          <w:color w:val="000000"/>
          <w:sz w:val="28"/>
        </w:rPr>
        <w:t>
      24. Paragraph 1, the second and the third blocks of paragraph 2 of Decree of the Government of the Republic of Kazakhstan № 644 dated June 14, 2002 “On Amendments to Decree of the Government of the Republic of Kazakhstan N 223 dated March 11, 1999 and N 1755 of December 28, 2001” (Collected Acts of the President and the Government of the Republic of Kazakhstan 2002, N 17, Art. 187).</w:t>
      </w:r>
    </w:p>
    <w:p>
      <w:pPr>
        <w:spacing w:after="0"/>
        <w:ind w:left="0"/>
        <w:jc w:val="both"/>
      </w:pPr>
      <w:r>
        <w:rPr>
          <w:rFonts w:ascii="Times New Roman"/>
          <w:b w:val="false"/>
          <w:i w:val="false"/>
          <w:color w:val="000000"/>
          <w:sz w:val="28"/>
        </w:rPr>
        <w:t>
      25. Decree of the Government of the Republic of Kazakhstan N 939 of August 22, 2002 "On Amendments and Addenda to Decree of the Government of the Republic of Kazakhstan N 223 of March 11, 1999 " (Collected Acts of the President and the Government of the Republic of Kazakhstan, 2002, N 28, Art. 316)</w:t>
      </w:r>
    </w:p>
    <w:p>
      <w:pPr>
        <w:spacing w:after="0"/>
        <w:ind w:left="0"/>
        <w:jc w:val="both"/>
      </w:pPr>
      <w:r>
        <w:rPr>
          <w:rFonts w:ascii="Times New Roman"/>
          <w:b w:val="false"/>
          <w:i w:val="false"/>
          <w:color w:val="000000"/>
          <w:sz w:val="28"/>
        </w:rPr>
        <w:t>
      26. Paragraph 4 of Decree of the Government of the Republic of Kazakhstan № 1270 of November 29, 2002 "On the Establishment of State Institutions of the Committee of the Penitentiary System of the Ministry of Justice of the Republic of Kazakhstan" (Collected Acts of the President and the Government of the Republic of Kazakhstan, 2002, № 43, Art. 431).</w:t>
      </w:r>
    </w:p>
    <w:p>
      <w:pPr>
        <w:spacing w:after="0"/>
        <w:ind w:left="0"/>
        <w:jc w:val="both"/>
      </w:pPr>
      <w:r>
        <w:rPr>
          <w:rFonts w:ascii="Times New Roman"/>
          <w:b w:val="false"/>
          <w:i w:val="false"/>
          <w:color w:val="000000"/>
          <w:sz w:val="28"/>
        </w:rPr>
        <w:t>
      27. Paragraph 3 of Decree of the Government of the Republic of Kazakhstan N 731 dated July 23, 2003 "On Renaming of State Institution" Department for Protection and Supervision of the Office of the Committee of the Penitentiary System for Almaty Region "(Collected Acts of the President and the Government of the Republic of Kazakhstan, 2003, N 30, Art. 296).</w:t>
      </w:r>
    </w:p>
    <w:p>
      <w:pPr>
        <w:spacing w:after="0"/>
        <w:ind w:left="0"/>
        <w:jc w:val="both"/>
      </w:pPr>
      <w:r>
        <w:rPr>
          <w:rFonts w:ascii="Times New Roman"/>
          <w:b w:val="false"/>
          <w:i w:val="false"/>
          <w:color w:val="000000"/>
          <w:sz w:val="28"/>
        </w:rPr>
        <w:t>
      28. Subparagraph 1) of paragraph 2 of Decree of the Government of the Republic of Kazakhstan N 1369 of December 31, 2003 "On Renaming of State Institutions - Territorial Bodies of the Ministry of Justice of the Republic of Kazakhstan" (Collected Acts of the President and the Government of the Republic of Kazakhstan, 2003, N 49, Art. 566).</w:t>
      </w:r>
    </w:p>
    <w:p>
      <w:pPr>
        <w:spacing w:after="0"/>
        <w:ind w:left="0"/>
        <w:jc w:val="both"/>
      </w:pPr>
      <w:r>
        <w:rPr>
          <w:rFonts w:ascii="Times New Roman"/>
          <w:b w:val="false"/>
          <w:i w:val="false"/>
          <w:color w:val="000000"/>
          <w:sz w:val="28"/>
        </w:rPr>
        <w:t>
      29. Subparagraph 2) of paragraph 5 of Decree of the Government of the Republic of Kazakhstan N 14 dated January 8, 2004 "On the Reorganization of Subsidiary State Enterprise Enbek-Kokshetau of Republican State Enterprise Enbek-Astana Correctional Institutions of the Committee of the Penal System of the Ministry of Justice of the Republic of Kazakhstan".</w:t>
      </w:r>
    </w:p>
    <w:p>
      <w:pPr>
        <w:spacing w:after="0"/>
        <w:ind w:left="0"/>
        <w:jc w:val="both"/>
      </w:pPr>
      <w:r>
        <w:rPr>
          <w:rFonts w:ascii="Times New Roman"/>
          <w:b w:val="false"/>
          <w:i w:val="false"/>
          <w:color w:val="000000"/>
          <w:sz w:val="28"/>
        </w:rPr>
        <w:t>
      30. Decree of the Government of the Republic of Kazakhstan № 22 of January 9, 2004 "On Amendments to Decree of the Government of the Republic of Kazakhstan N 223 of March 11, 1999 " (Collected Acts of the President and the Government of the Republic of Kazakhstan, 2004, № 1, Art. 13).</w:t>
      </w:r>
    </w:p>
    <w:p>
      <w:pPr>
        <w:spacing w:after="0"/>
        <w:ind w:left="0"/>
        <w:jc w:val="both"/>
      </w:pPr>
      <w:r>
        <w:rPr>
          <w:rFonts w:ascii="Times New Roman"/>
          <w:b w:val="false"/>
          <w:i w:val="false"/>
          <w:color w:val="000000"/>
          <w:sz w:val="28"/>
        </w:rPr>
        <w:t>
      31. Paragraphs 2 and 4 of amendments and additions that are made to certain resolutions of the Government of the Republic of Kazakhstan, approved by Decree of the Government of the Republic of Kazakhstan N 260 dated March 3, 2004 "Some Issues of the Ministry of Justice of the Republic of Kazakhstan" (Collected Acts of the President and the Government of the Republic of Kazakhstan, 2004, N 11, art. .138).</w:t>
      </w:r>
    </w:p>
    <w:p>
      <w:pPr>
        <w:spacing w:after="0"/>
        <w:ind w:left="0"/>
        <w:jc w:val="both"/>
      </w:pPr>
      <w:r>
        <w:rPr>
          <w:rFonts w:ascii="Times New Roman"/>
          <w:b w:val="false"/>
          <w:i w:val="false"/>
          <w:color w:val="000000"/>
          <w:sz w:val="28"/>
        </w:rPr>
        <w:t>
      32. Paragraph 1 of the amendments and additions that are made to some decisions of the Government of the Republic of Kazakhstan, approved by Decree of the Government of the Republic of Kazakhstan N 806 of July 30, 2004 "On the Transfer of State Institution Kostanay Law Institute of the Ministry of Internal Affairs of the Republic of Kazakhstan" from the Ministry of Internal Affairs of the Republic of Kazakhstan to the Committee of the Penitentiary System of the Ministry of Justice of the Republic of Kazakhstan "(Collected Acts of the President and the Government of the Republic of Kazakhstan, 2004, N 28, Art. 373).</w:t>
      </w:r>
    </w:p>
    <w:p>
      <w:pPr>
        <w:spacing w:after="0"/>
        <w:ind w:left="0"/>
        <w:jc w:val="both"/>
      </w:pPr>
      <w:r>
        <w:rPr>
          <w:rFonts w:ascii="Times New Roman"/>
          <w:b w:val="false"/>
          <w:i w:val="false"/>
          <w:color w:val="000000"/>
          <w:sz w:val="28"/>
        </w:rPr>
        <w:t>
      33. Subparagraph 1) of paragraph 6 of Decree of the Government of the Republic of Kazakhstan № 843 dated August 12, 2004 "Some Issues of the Committee of the Penitentiary System of the Ministry of Justice of the Republic of Kazakhstan" (Collected Acts of the President and the Government of the Republic of Kazakhstan, 2004, N 29, Art. 394).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