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b6b6" w14:textId="0d8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Entrepreneur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October 29, 2015 № 375-V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“repatriates”, “repatriates”, “repatriate”, and “Repatriates”have been replaced by the words “compatriots”, “compatriots”, and “Compatriots”, respectively, in accordance with the Law of the Republic of Kazakhstan dated 13.05.2020 № 327-VI (shall be enforced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throughout the text, the words “by informatization objects,” “of informatization objects,” “informatization objects,” “information system,” “to information system,” “of information system,” “of information systems,” “to information systems,” “of information system,” “in information systems,” “of information system,” “of e-government,” and “electronic database” are replaced, respectively, by the words “by digital objects,” “of digital objects,” “digital objects,” “digital system,” “to digital system,” “of digital system,” “of digital systems,” “to digital systems,” “digital system,” “to digital systems,” “digital system,” “of digital government,” and “digital database” in accordance with the Law of the Republic of Kazakhstan dated 09.01.2026 № 256-VIII (effective upon the expiration of six months after the date of its first official publication).</w:t>
      </w:r>
    </w:p>
    <w:p>
      <w:pPr>
        <w:spacing w:after="0"/>
        <w:ind w:left="0"/>
        <w:jc w:val="both"/>
      </w:pPr>
      <w:r>
        <w:rPr>
          <w:rFonts w:ascii="Times New Roman"/>
          <w:b w:val="false"/>
          <w:i w:val="false"/>
          <w:color w:val="000000"/>
          <w:sz w:val="28"/>
        </w:rPr>
        <w:t>
      Footnote. The table of contents is excluded by Law of the RK № 48-VII of 08.06.2021 (shall be enacted on 01.01.2022).</w:t>
      </w:r>
    </w:p>
    <w:p>
      <w:pPr>
        <w:spacing w:after="0"/>
        <w:ind w:left="0"/>
        <w:jc w:val="both"/>
      </w:pPr>
      <w:r>
        <w:rPr>
          <w:rFonts w:ascii="Times New Roman"/>
          <w:b w:val="false"/>
          <w:i w:val="false"/>
          <w:color w:val="000000"/>
          <w:sz w:val="28"/>
        </w:rPr>
        <w:t>
      This Code defines the legal, economic and social conditions and guarantees that ensure the free enterprise in the Republic of Kazakhstan, regulates social relations arising from the interaction of business entities and the state, including government regulation and support for entrepreneurship.</w:t>
      </w:r>
    </w:p>
    <w:p>
      <w:pPr>
        <w:spacing w:after="0"/>
        <w:ind w:left="0"/>
        <w:jc w:val="left"/>
      </w:pPr>
      <w:r>
        <w:rPr>
          <w:rFonts w:ascii="Times New Roman"/>
          <w:b/>
          <w:i w:val="false"/>
          <w:color w:val="000000"/>
        </w:rPr>
        <w:t xml:space="preserve"> SECTION 1. GENERAL PROVISIONS Chapter 1. LEGAL PRINCIPLES OF INTERACTION BETWEEN </w:t>
      </w:r>
      <w:r>
        <w:br/>
      </w:r>
      <w:r>
        <w:rPr>
          <w:rFonts w:ascii="Times New Roman"/>
          <w:b/>
          <w:i w:val="false"/>
          <w:color w:val="000000"/>
        </w:rPr>
        <w:t>BUSINESS ENTITIES AND STATE</w:t>
      </w:r>
    </w:p>
    <w:p>
      <w:pPr>
        <w:spacing w:after="0"/>
        <w:ind w:left="0"/>
        <w:jc w:val="both"/>
      </w:pPr>
      <w:r>
        <w:rPr>
          <w:rFonts w:ascii="Times New Roman"/>
          <w:b/>
          <w:i w:val="false"/>
          <w:color w:val="000000"/>
          <w:sz w:val="28"/>
        </w:rPr>
        <w:t>Article 1. Legislation of the Republic of Kazakhstan on entrepreneurship</w:t>
      </w:r>
    </w:p>
    <w:p>
      <w:pPr>
        <w:spacing w:after="0"/>
        <w:ind w:left="0"/>
        <w:jc w:val="both"/>
      </w:pPr>
      <w:r>
        <w:rPr>
          <w:rFonts w:ascii="Times New Roman"/>
          <w:b w:val="false"/>
          <w:i w:val="false"/>
          <w:color w:val="000000"/>
          <w:sz w:val="28"/>
        </w:rPr>
        <w:t>
      1. The legislation of the Republic of Kazakhstan on entrepreneurship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Commodity-money and other property relations based on equality of participants, as well as personal non-property relations connected with property, are regulated by the civil legislation of the Republic of Kazakhstan.</w:t>
      </w:r>
    </w:p>
    <w:p>
      <w:pPr>
        <w:spacing w:after="0"/>
        <w:ind w:left="0"/>
        <w:jc w:val="both"/>
      </w:pPr>
      <w:r>
        <w:rPr>
          <w:rFonts w:ascii="Times New Roman"/>
          <w:b w:val="false"/>
          <w:i w:val="false"/>
          <w:color w:val="000000"/>
          <w:sz w:val="28"/>
        </w:rPr>
        <w:t>
      2-1. The provisions of this Code shall not apply to relations related to the return of illegally acquired assets, including the creation and activities of a management company,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If an international treaty ratified by the Republic of Kazakhstan establishes rules other than those provided for by this Code, then the rules of the international treaty shall apply.</w:t>
      </w:r>
    </w:p>
    <w:p>
      <w:pPr>
        <w:spacing w:after="0"/>
        <w:ind w:left="0"/>
        <w:jc w:val="both"/>
      </w:pPr>
      <w:r>
        <w:rPr>
          <w:rFonts w:ascii="Times New Roman"/>
          <w:b w:val="false"/>
          <w:i w:val="false"/>
          <w:color w:val="000000"/>
          <w:sz w:val="28"/>
        </w:rPr>
        <w:t>
      4. In the event of gaps or inconsistencies found between the laws of the Republic of Kazakhstan on entrepreneurship contained in the regulatory legal acts of the Republic of Kazakhstan, the provisions of this Code shall apply to the provisions of this Code.</w:t>
      </w:r>
    </w:p>
    <w:p>
      <w:pPr>
        <w:spacing w:after="0"/>
        <w:ind w:left="0"/>
        <w:jc w:val="both"/>
      </w:pPr>
      <w:r>
        <w:rPr>
          <w:rFonts w:ascii="Times New Roman"/>
          <w:b w:val="false"/>
          <w:i w:val="false"/>
          <w:color w:val="000000"/>
          <w:sz w:val="28"/>
        </w:rPr>
        <w:t>
      5. Features of certain types of entrepreneurship are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12.07.2023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concept of entrepreneurship and the limits of its legal regulation</w:t>
      </w:r>
    </w:p>
    <w:p>
      <w:pPr>
        <w:spacing w:after="0"/>
        <w:ind w:left="0"/>
        <w:jc w:val="both"/>
      </w:pPr>
      <w:r>
        <w:rPr>
          <w:rFonts w:ascii="Times New Roman"/>
          <w:b w:val="false"/>
          <w:i w:val="false"/>
          <w:color w:val="000000"/>
          <w:sz w:val="28"/>
        </w:rPr>
        <w:t>
      1. Entrepreneurship is an independent, initiative activities of citizens, oralmans and legal entities aimed at obtaining net income through the use of property, production, sale of goods, performance of work, provision of services, based on the right of private property (private entrepreneurship) or on the right of economic management or operational management of a state enterprise (state entrepreneurship). Entrepreneurial activities are carried out on behalf of, for risk of, and under the property responsibility of an entrepreneur.</w:t>
      </w:r>
    </w:p>
    <w:p>
      <w:pPr>
        <w:spacing w:after="0"/>
        <w:ind w:left="0"/>
        <w:jc w:val="both"/>
      </w:pPr>
      <w:r>
        <w:rPr>
          <w:rFonts w:ascii="Times New Roman"/>
          <w:b w:val="false"/>
          <w:i w:val="false"/>
          <w:color w:val="000000"/>
          <w:sz w:val="28"/>
        </w:rPr>
        <w:t>
      2. Entrepreneurial activities may be limited exclusively by the laws of the Republic of Kazakhstan.</w:t>
      </w:r>
    </w:p>
    <w:p>
      <w:pPr>
        <w:spacing w:after="0"/>
        <w:ind w:left="0"/>
        <w:jc w:val="both"/>
      </w:pPr>
      <w:r>
        <w:rPr>
          <w:rFonts w:ascii="Times New Roman"/>
          <w:b w:val="false"/>
          <w:i w:val="false"/>
          <w:color w:val="000000"/>
          <w:sz w:val="28"/>
        </w:rPr>
        <w:t>
      3. Sstate bodies are prohibited to adopt regulatory legal acts establishing the privileged position of individual entrepreneurs.</w:t>
      </w:r>
    </w:p>
    <w:p>
      <w:pPr>
        <w:spacing w:after="0"/>
        <w:ind w:left="0"/>
        <w:jc w:val="both"/>
      </w:pPr>
      <w:r>
        <w:rPr>
          <w:rFonts w:ascii="Times New Roman"/>
          <w:b/>
          <w:i w:val="false"/>
          <w:color w:val="000000"/>
          <w:sz w:val="28"/>
        </w:rPr>
        <w:t>Article 3. Objectives and principles of interaction between business entities and the state</w:t>
      </w:r>
    </w:p>
    <w:p>
      <w:pPr>
        <w:spacing w:after="0"/>
        <w:ind w:left="0"/>
        <w:jc w:val="both"/>
      </w:pPr>
      <w:r>
        <w:rPr>
          <w:rFonts w:ascii="Times New Roman"/>
          <w:b w:val="false"/>
          <w:i w:val="false"/>
          <w:color w:val="000000"/>
          <w:sz w:val="28"/>
        </w:rPr>
        <w:t>
      1. The interaction of business entities and the state is aimed at creation of favorable conditions for development of entrepreneurship and society, encouragement of entrepreneurial initiatives in the Republic of Kazakhstan.</w:t>
      </w:r>
    </w:p>
    <w:p>
      <w:pPr>
        <w:spacing w:after="0"/>
        <w:ind w:left="0"/>
        <w:jc w:val="both"/>
      </w:pPr>
      <w:r>
        <w:rPr>
          <w:rFonts w:ascii="Times New Roman"/>
          <w:b w:val="false"/>
          <w:i w:val="false"/>
          <w:color w:val="000000"/>
          <w:sz w:val="28"/>
        </w:rPr>
        <w:t>
      2. The principles of interaction between business entities and the state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freedom of entrepreneurship;</w:t>
      </w:r>
    </w:p>
    <w:p>
      <w:pPr>
        <w:spacing w:after="0"/>
        <w:ind w:left="0"/>
        <w:jc w:val="both"/>
      </w:pPr>
      <w:r>
        <w:rPr>
          <w:rFonts w:ascii="Times New Roman"/>
          <w:b w:val="false"/>
          <w:i w:val="false"/>
          <w:color w:val="000000"/>
          <w:sz w:val="28"/>
        </w:rPr>
        <w:t>
      3) equality of entrepreneurs;</w:t>
      </w:r>
    </w:p>
    <w:p>
      <w:pPr>
        <w:spacing w:after="0"/>
        <w:ind w:left="0"/>
        <w:jc w:val="both"/>
      </w:pPr>
      <w:r>
        <w:rPr>
          <w:rFonts w:ascii="Times New Roman"/>
          <w:b w:val="false"/>
          <w:i w:val="false"/>
          <w:color w:val="000000"/>
          <w:sz w:val="28"/>
        </w:rPr>
        <w:t>
      4) inviolability of property;</w:t>
      </w:r>
    </w:p>
    <w:p>
      <w:pPr>
        <w:spacing w:after="0"/>
        <w:ind w:left="0"/>
        <w:jc w:val="both"/>
      </w:pPr>
      <w:r>
        <w:rPr>
          <w:rFonts w:ascii="Times New Roman"/>
          <w:b w:val="false"/>
          <w:i w:val="false"/>
          <w:color w:val="000000"/>
          <w:sz w:val="28"/>
        </w:rPr>
        <w:t>
      5) fair competition;</w:t>
      </w:r>
    </w:p>
    <w:p>
      <w:pPr>
        <w:spacing w:after="0"/>
        <w:ind w:left="0"/>
        <w:jc w:val="both"/>
      </w:pPr>
      <w:r>
        <w:rPr>
          <w:rFonts w:ascii="Times New Roman"/>
          <w:b w:val="false"/>
          <w:i w:val="false"/>
          <w:color w:val="000000"/>
          <w:sz w:val="28"/>
        </w:rPr>
        <w:t>
      6) balance of consumer, business entities and the state interests;</w:t>
      </w:r>
    </w:p>
    <w:p>
      <w:pPr>
        <w:spacing w:after="0"/>
        <w:ind w:left="0"/>
        <w:jc w:val="both"/>
      </w:pPr>
      <w:r>
        <w:rPr>
          <w:rFonts w:ascii="Times New Roman"/>
          <w:b w:val="false"/>
          <w:i w:val="false"/>
          <w:color w:val="000000"/>
          <w:sz w:val="28"/>
        </w:rPr>
        <w:t xml:space="preserve">
      7) transparency of the activities of state bodies and the availability of information; </w:t>
      </w:r>
    </w:p>
    <w:p>
      <w:pPr>
        <w:spacing w:after="0"/>
        <w:ind w:left="0"/>
        <w:jc w:val="both"/>
      </w:pPr>
      <w:r>
        <w:rPr>
          <w:rFonts w:ascii="Times New Roman"/>
          <w:b w:val="false"/>
          <w:i w:val="false"/>
          <w:color w:val="000000"/>
          <w:sz w:val="28"/>
        </w:rPr>
        <w:t xml:space="preserve">
      8) effectiveness of state regulation of entrepreneurship; </w:t>
      </w:r>
    </w:p>
    <w:p>
      <w:pPr>
        <w:spacing w:after="0"/>
        <w:ind w:left="0"/>
        <w:jc w:val="both"/>
      </w:pPr>
      <w:r>
        <w:rPr>
          <w:rFonts w:ascii="Times New Roman"/>
          <w:b w:val="false"/>
          <w:i w:val="false"/>
          <w:color w:val="000000"/>
          <w:sz w:val="28"/>
        </w:rPr>
        <w:t xml:space="preserve">
      9) improvement of the ability of business entities to independently protect their rights and legitimate interests; </w:t>
      </w:r>
    </w:p>
    <w:p>
      <w:pPr>
        <w:spacing w:after="0"/>
        <w:ind w:left="0"/>
        <w:jc w:val="both"/>
      </w:pPr>
      <w:r>
        <w:rPr>
          <w:rFonts w:ascii="Times New Roman"/>
          <w:b w:val="false"/>
          <w:i w:val="false"/>
          <w:color w:val="000000"/>
          <w:sz w:val="28"/>
        </w:rPr>
        <w:t xml:space="preserve">
      10) priority of the prevention of wrong; </w:t>
      </w:r>
    </w:p>
    <w:p>
      <w:pPr>
        <w:spacing w:after="0"/>
        <w:ind w:left="0"/>
        <w:jc w:val="both"/>
      </w:pPr>
      <w:r>
        <w:rPr>
          <w:rFonts w:ascii="Times New Roman"/>
          <w:b w:val="false"/>
          <w:i w:val="false"/>
          <w:color w:val="000000"/>
          <w:sz w:val="28"/>
        </w:rPr>
        <w:t>
      11) presumption of good faith of business entities and mutual responsibility of the state and business entities;</w:t>
      </w:r>
    </w:p>
    <w:p>
      <w:pPr>
        <w:spacing w:after="0"/>
        <w:ind w:left="0"/>
        <w:jc w:val="both"/>
      </w:pPr>
      <w:r>
        <w:rPr>
          <w:rFonts w:ascii="Times New Roman"/>
          <w:b w:val="false"/>
          <w:i w:val="false"/>
          <w:color w:val="000000"/>
          <w:sz w:val="28"/>
        </w:rPr>
        <w:t xml:space="preserve">
      12) freedom from corruption; </w:t>
      </w:r>
    </w:p>
    <w:p>
      <w:pPr>
        <w:spacing w:after="0"/>
        <w:ind w:left="0"/>
        <w:jc w:val="both"/>
      </w:pPr>
      <w:r>
        <w:rPr>
          <w:rFonts w:ascii="Times New Roman"/>
          <w:b w:val="false"/>
          <w:i w:val="false"/>
          <w:color w:val="000000"/>
          <w:sz w:val="28"/>
        </w:rPr>
        <w:t xml:space="preserve">
      13) promotion of entrepreneurship, ensuring of its protection and support; </w:t>
      </w:r>
    </w:p>
    <w:p>
      <w:pPr>
        <w:spacing w:after="0"/>
        <w:ind w:left="0"/>
        <w:jc w:val="both"/>
      </w:pPr>
      <w:r>
        <w:rPr>
          <w:rFonts w:ascii="Times New Roman"/>
          <w:b w:val="false"/>
          <w:i w:val="false"/>
          <w:color w:val="000000"/>
          <w:sz w:val="28"/>
        </w:rPr>
        <w:t xml:space="preserve">
      14) support for Kazakhstan manufacturers, providers of works and services; </w:t>
      </w:r>
    </w:p>
    <w:p>
      <w:pPr>
        <w:spacing w:after="0"/>
        <w:ind w:left="0"/>
        <w:jc w:val="both"/>
      </w:pPr>
      <w:r>
        <w:rPr>
          <w:rFonts w:ascii="Times New Roman"/>
          <w:b w:val="false"/>
          <w:i w:val="false"/>
          <w:color w:val="000000"/>
          <w:sz w:val="28"/>
        </w:rPr>
        <w:t xml:space="preserve">
      15) inadmissibility of unlawful state interference in the affairs of entrepreneurs; </w:t>
      </w:r>
    </w:p>
    <w:p>
      <w:pPr>
        <w:spacing w:after="0"/>
        <w:ind w:left="0"/>
        <w:jc w:val="both"/>
      </w:pPr>
      <w:r>
        <w:rPr>
          <w:rFonts w:ascii="Times New Roman"/>
          <w:b w:val="false"/>
          <w:i w:val="false"/>
          <w:color w:val="000000"/>
          <w:sz w:val="28"/>
        </w:rPr>
        <w:t xml:space="preserve">
      16) participation of private entrepreneurship in lawmaking; </w:t>
      </w:r>
    </w:p>
    <w:p>
      <w:pPr>
        <w:spacing w:after="0"/>
        <w:ind w:left="0"/>
        <w:jc w:val="both"/>
      </w:pPr>
      <w:r>
        <w:rPr>
          <w:rFonts w:ascii="Times New Roman"/>
          <w:b w:val="false"/>
          <w:i w:val="false"/>
          <w:color w:val="000000"/>
          <w:sz w:val="28"/>
        </w:rPr>
        <w:t xml:space="preserve">
      17) promotion of social responsibility of entrepreneurship; </w:t>
      </w:r>
    </w:p>
    <w:p>
      <w:pPr>
        <w:spacing w:after="0"/>
        <w:ind w:left="0"/>
        <w:jc w:val="both"/>
      </w:pPr>
      <w:r>
        <w:rPr>
          <w:rFonts w:ascii="Times New Roman"/>
          <w:b w:val="false"/>
          <w:i w:val="false"/>
          <w:color w:val="000000"/>
          <w:sz w:val="28"/>
        </w:rPr>
        <w:t>
      18) limited participation of the state in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19) is put into effect after the enactment of the legislative act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12.03.2021 № 15-VII (shall be enforced upon expiry of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Legality</w:t>
      </w:r>
    </w:p>
    <w:p>
      <w:pPr>
        <w:spacing w:after="0"/>
        <w:ind w:left="0"/>
        <w:jc w:val="both"/>
      </w:pPr>
      <w:r>
        <w:rPr>
          <w:rFonts w:ascii="Times New Roman"/>
          <w:b w:val="false"/>
          <w:i w:val="false"/>
          <w:color w:val="000000"/>
          <w:sz w:val="28"/>
        </w:rPr>
        <w:t>
      1. Entrepreneurs in the course of their entrepreneurial activities, state bodies and officials of state bodies in the process of state regulation of entrepreneurship are obliged to comply with the requirements of the Constitution of the Republic of Kazakhstan, this Code and other regulatory legal acts of the Republic of Kazakhstan.</w:t>
      </w:r>
    </w:p>
    <w:p>
      <w:pPr>
        <w:spacing w:after="0"/>
        <w:ind w:left="0"/>
        <w:jc w:val="both"/>
      </w:pPr>
      <w:r>
        <w:rPr>
          <w:rFonts w:ascii="Times New Roman"/>
          <w:b w:val="false"/>
          <w:i w:val="false"/>
          <w:color w:val="000000"/>
          <w:sz w:val="28"/>
        </w:rPr>
        <w:t>
      2. Acts and decisions of state bodies contradicting the Constitution of the Republic of Kazakhstan shall be recognized as illegal and invalid from the moment of their adoption and shall be subject to cancellation.</w:t>
      </w:r>
    </w:p>
    <w:p>
      <w:pPr>
        <w:spacing w:after="0"/>
        <w:ind w:left="0"/>
        <w:jc w:val="both"/>
      </w:pPr>
      <w:r>
        <w:rPr>
          <w:rFonts w:ascii="Times New Roman"/>
          <w:b w:val="false"/>
          <w:i w:val="false"/>
          <w:color w:val="000000"/>
          <w:sz w:val="28"/>
        </w:rPr>
        <w:t>
      Acts and decisions of state bodies not complying with the regulatory legal acts of the Republic of Kazakhstan in terms of content, design and (or) procedures for their adoption shall be recognized as illegal and invalid and shall be subject to cancellation in the manner established by the laws of the Republic of Kazakhstan, except for cases when the right to trust is protected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29. 06. 2020 № 351-VI (shall be enforced from 01. 01.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Free enterprise</w:t>
      </w:r>
    </w:p>
    <w:p>
      <w:pPr>
        <w:spacing w:after="0"/>
        <w:ind w:left="0"/>
        <w:jc w:val="both"/>
      </w:pPr>
      <w:r>
        <w:rPr>
          <w:rFonts w:ascii="Times New Roman"/>
          <w:b w:val="false"/>
          <w:i w:val="false"/>
          <w:color w:val="000000"/>
          <w:sz w:val="28"/>
        </w:rPr>
        <w:t>
      1. Everyone has the right to freedom of entrepreneurial activities, free use of own property for any legitimate entrepreneurial activities.</w:t>
      </w:r>
    </w:p>
    <w:p>
      <w:pPr>
        <w:spacing w:after="0"/>
        <w:ind w:left="0"/>
        <w:jc w:val="both"/>
      </w:pPr>
      <w:r>
        <w:rPr>
          <w:rFonts w:ascii="Times New Roman"/>
          <w:b w:val="false"/>
          <w:i w:val="false"/>
          <w:color w:val="000000"/>
          <w:sz w:val="28"/>
        </w:rPr>
        <w:t>
      2. Business entities may carry out any types of entrepreneurial activities not prohibited by the laws of the Republic of Kazakhstan.</w:t>
      </w:r>
    </w:p>
    <w:p>
      <w:pPr>
        <w:spacing w:after="0"/>
        <w:ind w:left="0"/>
        <w:jc w:val="both"/>
      </w:pPr>
      <w:r>
        <w:rPr>
          <w:rFonts w:ascii="Times New Roman"/>
          <w:b/>
          <w:i w:val="false"/>
          <w:color w:val="000000"/>
          <w:sz w:val="28"/>
        </w:rPr>
        <w:t>Article 6. Equality of entrepreneurs</w:t>
      </w:r>
    </w:p>
    <w:p>
      <w:pPr>
        <w:spacing w:after="0"/>
        <w:ind w:left="0"/>
        <w:jc w:val="both"/>
      </w:pPr>
      <w:r>
        <w:rPr>
          <w:rFonts w:ascii="Times New Roman"/>
          <w:b w:val="false"/>
          <w:i w:val="false"/>
          <w:color w:val="000000"/>
          <w:sz w:val="28"/>
        </w:rPr>
        <w:t>
      1. Business entities are equal before the law and the court, regardless of their form of ownership or any other circumstances.</w:t>
      </w:r>
    </w:p>
    <w:p>
      <w:pPr>
        <w:spacing w:after="0"/>
        <w:ind w:left="0"/>
        <w:jc w:val="both"/>
      </w:pPr>
      <w:r>
        <w:rPr>
          <w:rFonts w:ascii="Times New Roman"/>
          <w:b w:val="false"/>
          <w:i w:val="false"/>
          <w:color w:val="000000"/>
          <w:sz w:val="28"/>
        </w:rPr>
        <w:t>
      2. Business entities have equal opportunities in the implementation of entrepreneurial activities.</w:t>
      </w:r>
    </w:p>
    <w:p>
      <w:pPr>
        <w:spacing w:after="0"/>
        <w:ind w:left="0"/>
        <w:jc w:val="both"/>
      </w:pPr>
      <w:r>
        <w:rPr>
          <w:rFonts w:ascii="Times New Roman"/>
          <w:b/>
          <w:i w:val="false"/>
          <w:color w:val="000000"/>
          <w:sz w:val="28"/>
        </w:rPr>
        <w:t>Article 7. Inviolability of property</w:t>
      </w:r>
    </w:p>
    <w:p>
      <w:pPr>
        <w:spacing w:after="0"/>
        <w:ind w:left="0"/>
        <w:jc w:val="both"/>
      </w:pPr>
      <w:r>
        <w:rPr>
          <w:rFonts w:ascii="Times New Roman"/>
          <w:b w:val="false"/>
          <w:i w:val="false"/>
          <w:color w:val="000000"/>
          <w:sz w:val="28"/>
        </w:rPr>
        <w:t>
      1. Inviolability of the property of business entities is guaranteed by law.</w:t>
      </w:r>
    </w:p>
    <w:p>
      <w:pPr>
        <w:spacing w:after="0"/>
        <w:ind w:left="0"/>
        <w:jc w:val="both"/>
      </w:pPr>
      <w:r>
        <w:rPr>
          <w:rFonts w:ascii="Times New Roman"/>
          <w:b w:val="false"/>
          <w:i w:val="false"/>
          <w:color w:val="000000"/>
          <w:sz w:val="28"/>
        </w:rPr>
        <w:t>
      2. Business entities may own any legally acquired property.</w:t>
      </w:r>
    </w:p>
    <w:p>
      <w:pPr>
        <w:spacing w:after="0"/>
        <w:ind w:left="0"/>
        <w:jc w:val="both"/>
      </w:pPr>
      <w:r>
        <w:rPr>
          <w:rFonts w:ascii="Times New Roman"/>
          <w:b w:val="false"/>
          <w:i w:val="false"/>
          <w:color w:val="000000"/>
          <w:sz w:val="28"/>
        </w:rPr>
        <w:t>
      3. Business entities may not be deprived of their property, except as decided by the court. The compulsory alienation of property for state needs in exceptional cases provided for by law may be made on condition of equivalent compensation.</w:t>
      </w:r>
    </w:p>
    <w:p>
      <w:pPr>
        <w:spacing w:after="0"/>
        <w:ind w:left="0"/>
        <w:jc w:val="both"/>
      </w:pPr>
      <w:r>
        <w:rPr>
          <w:rFonts w:ascii="Times New Roman"/>
          <w:b/>
          <w:i w:val="false"/>
          <w:color w:val="000000"/>
          <w:sz w:val="28"/>
        </w:rPr>
        <w:t>Article 8. Fair competition</w:t>
      </w:r>
    </w:p>
    <w:p>
      <w:pPr>
        <w:spacing w:after="0"/>
        <w:ind w:left="0"/>
        <w:jc w:val="both"/>
      </w:pPr>
      <w:r>
        <w:rPr>
          <w:rFonts w:ascii="Times New Roman"/>
          <w:b w:val="false"/>
          <w:i w:val="false"/>
          <w:color w:val="000000"/>
          <w:sz w:val="28"/>
        </w:rPr>
        <w:t>
      1. Activities aimed at restricting or eliminating competition, infringement of the rights and legitimate interests of consumers, and unfair competition are prohibited.</w:t>
      </w:r>
    </w:p>
    <w:p>
      <w:pPr>
        <w:spacing w:after="0"/>
        <w:ind w:left="0"/>
        <w:jc w:val="both"/>
      </w:pPr>
      <w:r>
        <w:rPr>
          <w:rFonts w:ascii="Times New Roman"/>
          <w:b w:val="false"/>
          <w:i w:val="false"/>
          <w:color w:val="000000"/>
          <w:sz w:val="28"/>
        </w:rPr>
        <w:t>
      Monopolistic activities are regulated and restricted by law.</w:t>
      </w:r>
    </w:p>
    <w:p>
      <w:pPr>
        <w:spacing w:after="0"/>
        <w:ind w:left="0"/>
        <w:jc w:val="both"/>
      </w:pPr>
      <w:r>
        <w:rPr>
          <w:rFonts w:ascii="Times New Roman"/>
          <w:b w:val="false"/>
          <w:i w:val="false"/>
          <w:color w:val="000000"/>
          <w:sz w:val="28"/>
        </w:rPr>
        <w:t>
      2. Antimonopoly regulation is aimed at protection of competition, creation of conditions for the effective functioning of commodity markets, ensuring of the economic space unity, free movement of goods and freedom of economic activities in the Republic of Kazakhstan.</w:t>
      </w:r>
    </w:p>
    <w:p>
      <w:pPr>
        <w:spacing w:after="0"/>
        <w:ind w:left="0"/>
        <w:jc w:val="both"/>
      </w:pPr>
      <w:r>
        <w:rPr>
          <w:rFonts w:ascii="Times New Roman"/>
          <w:b/>
          <w:i w:val="false"/>
          <w:color w:val="000000"/>
          <w:sz w:val="28"/>
        </w:rPr>
        <w:t>Article 9. Balance of interests of consumers, business entities and the state</w:t>
      </w:r>
    </w:p>
    <w:p>
      <w:pPr>
        <w:spacing w:after="0"/>
        <w:ind w:left="0"/>
        <w:jc w:val="both"/>
      </w:pPr>
      <w:r>
        <w:rPr>
          <w:rFonts w:ascii="Times New Roman"/>
          <w:b w:val="false"/>
          <w:i w:val="false"/>
          <w:color w:val="000000"/>
          <w:sz w:val="28"/>
        </w:rPr>
        <w:t>
      1. Forms and means of state regulation of entrepreneurship are introduced in order to ensure adequate level of security of activities or actions (operations), the most effective protection of consumer rights with the minimum reasonably required load on entrepreneurs.</w:t>
      </w:r>
    </w:p>
    <w:p>
      <w:pPr>
        <w:spacing w:after="0"/>
        <w:ind w:left="0"/>
        <w:jc w:val="both"/>
      </w:pPr>
      <w:r>
        <w:rPr>
          <w:rFonts w:ascii="Times New Roman"/>
          <w:b w:val="false"/>
          <w:i w:val="false"/>
          <w:color w:val="000000"/>
          <w:sz w:val="28"/>
        </w:rPr>
        <w:t>
      In public regulation, new requirements on private business entities may only be imposed if the benefits to consumers, to the state, prevail over the costs of public regulation.</w:t>
      </w:r>
    </w:p>
    <w:p>
      <w:pPr>
        <w:spacing w:after="0"/>
        <w:ind w:left="0"/>
        <w:jc w:val="both"/>
      </w:pPr>
      <w:r>
        <w:rPr>
          <w:rFonts w:ascii="Times New Roman"/>
          <w:b w:val="false"/>
          <w:i w:val="false"/>
          <w:color w:val="000000"/>
          <w:sz w:val="28"/>
        </w:rPr>
        <w:t>
      2. In the course of state regulation, the state bodies are not may to require from business entities the submission of documents and (or) additional information not provided for by the regulatory legal acts of the Republic of Kazakhstan.</w:t>
      </w:r>
    </w:p>
    <w:p>
      <w:pPr>
        <w:spacing w:after="0"/>
        <w:ind w:left="0"/>
        <w:jc w:val="both"/>
      </w:pPr>
      <w:r>
        <w:rPr>
          <w:rFonts w:ascii="Times New Roman"/>
          <w:b w:val="false"/>
          <w:i w:val="false"/>
          <w:color w:val="000000"/>
          <w:sz w:val="28"/>
        </w:rPr>
        <w:t>
      3. Qualification and licensing requirements shall ensure the minimum necessary set of resources, standards and indicators sufficient for business entities to ensure the required level of safety of the activities, operations or security of the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Transparency of government activities and availability of information</w:t>
      </w:r>
    </w:p>
    <w:p>
      <w:pPr>
        <w:spacing w:after="0"/>
        <w:ind w:left="0"/>
        <w:jc w:val="both"/>
      </w:pPr>
      <w:r>
        <w:rPr>
          <w:rFonts w:ascii="Times New Roman"/>
          <w:b w:val="false"/>
          <w:i w:val="false"/>
          <w:color w:val="000000"/>
          <w:sz w:val="28"/>
        </w:rPr>
        <w:t>
      1. The activities of state bodies shall be public and open within the limits established by the laws of the Republic of Kazakhstan.</w:t>
      </w:r>
    </w:p>
    <w:p>
      <w:pPr>
        <w:spacing w:after="0"/>
        <w:ind w:left="0"/>
        <w:jc w:val="both"/>
      </w:pPr>
      <w:r>
        <w:rPr>
          <w:rFonts w:ascii="Times New Roman"/>
          <w:b w:val="false"/>
          <w:i w:val="false"/>
          <w:color w:val="000000"/>
          <w:sz w:val="28"/>
        </w:rPr>
        <w:t>
      2. State bodies are obliged to ensure the transparency of their decision-making activities affecting the interests of entrepreneurs.</w:t>
      </w:r>
    </w:p>
    <w:p>
      <w:pPr>
        <w:spacing w:after="0"/>
        <w:ind w:left="0"/>
        <w:jc w:val="both"/>
      </w:pPr>
      <w:r>
        <w:rPr>
          <w:rFonts w:ascii="Times New Roman"/>
          <w:b w:val="false"/>
          <w:i w:val="false"/>
          <w:color w:val="000000"/>
          <w:sz w:val="28"/>
        </w:rPr>
        <w:t>
      3. Information held by government agencies and necessary for business entities shall be available if its use is not restricted by the laws of the Republic of Kazakhstan. Such information is provided for free of charge, with the exception of cases established by the laws of the Republic of Kazakhstan.</w:t>
      </w:r>
    </w:p>
    <w:p>
      <w:pPr>
        <w:spacing w:after="0"/>
        <w:ind w:left="0"/>
        <w:jc w:val="both"/>
      </w:pPr>
      <w:r>
        <w:rPr>
          <w:rFonts w:ascii="Times New Roman"/>
          <w:b w:val="false"/>
          <w:i w:val="false"/>
          <w:color w:val="000000"/>
          <w:sz w:val="28"/>
        </w:rPr>
        <w:t>
      3-1. Private business entities may have a stamp with their name.</w:t>
      </w:r>
    </w:p>
    <w:p>
      <w:pPr>
        <w:spacing w:after="0"/>
        <w:ind w:left="0"/>
        <w:jc w:val="both"/>
      </w:pPr>
      <w:r>
        <w:rPr>
          <w:rFonts w:ascii="Times New Roman"/>
          <w:b w:val="false"/>
          <w:i w:val="false"/>
          <w:color w:val="000000"/>
          <w:sz w:val="28"/>
        </w:rPr>
        <w:t>
      Government agencies and financial institutions are prohibited from requesting stamp on documents from legal entities belonging to private entrepreneurs.</w:t>
      </w:r>
    </w:p>
    <w:p>
      <w:pPr>
        <w:spacing w:after="0"/>
        <w:ind w:left="0"/>
        <w:jc w:val="both"/>
      </w:pPr>
      <w:r>
        <w:rPr>
          <w:rFonts w:ascii="Times New Roman"/>
          <w:b w:val="false"/>
          <w:i w:val="false"/>
          <w:color w:val="000000"/>
          <w:sz w:val="28"/>
        </w:rPr>
        <w:t>
      4. All procedures and requirements related to the state regulation of entrepreneurship shall contain a clear sense excluding the divergent interpretation.</w:t>
      </w:r>
    </w:p>
    <w:p>
      <w:pPr>
        <w:spacing w:after="0"/>
        <w:ind w:left="0"/>
        <w:jc w:val="both"/>
      </w:pPr>
      <w:r>
        <w:rPr>
          <w:rFonts w:ascii="Times New Roman"/>
          <w:b w:val="false"/>
          <w:i w:val="false"/>
          <w:color w:val="000000"/>
          <w:sz w:val="28"/>
        </w:rPr>
        <w:t>
      5.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24.05.2018 № 156-VI (shall be enforced upon expiry of ten calendar days after the date of its first official publication); № 249-VI dated 04.19.2019 (shall be enforced since 01.08.2019).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Efficiency of business regulation by the state</w:t>
      </w:r>
    </w:p>
    <w:p>
      <w:pPr>
        <w:spacing w:after="0"/>
        <w:ind w:left="0"/>
        <w:jc w:val="both"/>
      </w:pPr>
      <w:r>
        <w:rPr>
          <w:rFonts w:ascii="Times New Roman"/>
          <w:b w:val="false"/>
          <w:i w:val="false"/>
          <w:color w:val="000000"/>
          <w:sz w:val="28"/>
        </w:rPr>
        <w:t>
      The efficiency of business public regulation shall be achieved through:</w:t>
      </w:r>
    </w:p>
    <w:p>
      <w:pPr>
        <w:spacing w:after="0"/>
        <w:ind w:left="0"/>
        <w:jc w:val="both"/>
      </w:pPr>
      <w:r>
        <w:rPr>
          <w:rFonts w:ascii="Times New Roman"/>
          <w:b w:val="false"/>
          <w:i w:val="false"/>
          <w:color w:val="000000"/>
          <w:sz w:val="28"/>
        </w:rPr>
        <w:t>
      1) compliance with the conditions for the formation of regulatory instruments set out in this Code, as well as the implementation of mandatory procedures for justification, approval and monitoring of public regulation;</w:t>
      </w:r>
    </w:p>
    <w:p>
      <w:pPr>
        <w:spacing w:after="0"/>
        <w:ind w:left="0"/>
        <w:jc w:val="both"/>
      </w:pPr>
      <w:r>
        <w:rPr>
          <w:rFonts w:ascii="Times New Roman"/>
          <w:b w:val="false"/>
          <w:i w:val="false"/>
          <w:color w:val="000000"/>
          <w:sz w:val="28"/>
        </w:rPr>
        <w:t>
      2) increasing the state's confidence in business entities;</w:t>
      </w:r>
    </w:p>
    <w:p>
      <w:pPr>
        <w:spacing w:after="0"/>
        <w:ind w:left="0"/>
        <w:jc w:val="both"/>
      </w:pPr>
      <w:r>
        <w:rPr>
          <w:rFonts w:ascii="Times New Roman"/>
          <w:b w:val="false"/>
          <w:i w:val="false"/>
          <w:color w:val="000000"/>
          <w:sz w:val="28"/>
        </w:rPr>
        <w:t>
      3) consistency and coherence of public regulation, based on the introduction of project management in the formation of regulatory policy, continuity and consideration of previous decisions of public regulation of business activities;</w:t>
      </w:r>
    </w:p>
    <w:p>
      <w:pPr>
        <w:spacing w:after="0"/>
        <w:ind w:left="0"/>
        <w:jc w:val="both"/>
      </w:pPr>
      <w:r>
        <w:rPr>
          <w:rFonts w:ascii="Times New Roman"/>
          <w:b w:val="false"/>
          <w:i w:val="false"/>
          <w:color w:val="000000"/>
          <w:sz w:val="28"/>
        </w:rPr>
        <w:t>
      4) introducing personal liability for government officials for causing damage to business entities;</w:t>
      </w:r>
    </w:p>
    <w:p>
      <w:pPr>
        <w:spacing w:after="0"/>
        <w:ind w:left="0"/>
        <w:jc w:val="both"/>
      </w:pPr>
      <w:r>
        <w:rPr>
          <w:rFonts w:ascii="Times New Roman"/>
          <w:b w:val="false"/>
          <w:i w:val="false"/>
          <w:color w:val="000000"/>
          <w:sz w:val="28"/>
        </w:rPr>
        <w:t>
      5) avoiding the creation of barriers for business entities as a result of the introduction of new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reworded by Law of the RK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Improvement of the business entities ability to independently protect their rights and legitimate interests</w:t>
      </w:r>
    </w:p>
    <w:p>
      <w:pPr>
        <w:spacing w:after="0"/>
        <w:ind w:left="0"/>
        <w:jc w:val="both"/>
      </w:pPr>
      <w:r>
        <w:rPr>
          <w:rFonts w:ascii="Times New Roman"/>
          <w:b w:val="false"/>
          <w:i w:val="false"/>
          <w:color w:val="000000"/>
          <w:sz w:val="28"/>
        </w:rPr>
        <w:t>
      1. Business entities may deny the inspection by officials of state control and supervision bodies in cases of their failure to comply with the requirements to inspections established by this Code.</w:t>
      </w:r>
    </w:p>
    <w:p>
      <w:pPr>
        <w:spacing w:after="0"/>
        <w:ind w:left="0"/>
        <w:jc w:val="both"/>
      </w:pPr>
      <w:r>
        <w:rPr>
          <w:rFonts w:ascii="Times New Roman"/>
          <w:b w:val="false"/>
          <w:i w:val="false"/>
          <w:color w:val="000000"/>
          <w:sz w:val="28"/>
        </w:rPr>
        <w:t>
      2. In order to protect their rights and legitimate interests in the course of state control and supervision, business entities may involve third parties in the inspection.</w:t>
      </w:r>
    </w:p>
    <w:p>
      <w:pPr>
        <w:spacing w:after="0"/>
        <w:ind w:left="0"/>
        <w:jc w:val="both"/>
      </w:pPr>
      <w:r>
        <w:rPr>
          <w:rFonts w:ascii="Times New Roman"/>
          <w:b/>
          <w:i w:val="false"/>
          <w:color w:val="000000"/>
          <w:sz w:val="28"/>
        </w:rPr>
        <w:t>Article 13. Priority of prevention of wrong</w:t>
      </w:r>
    </w:p>
    <w:p>
      <w:pPr>
        <w:spacing w:after="0"/>
        <w:ind w:left="0"/>
        <w:jc w:val="both"/>
      </w:pPr>
      <w:r>
        <w:rPr>
          <w:rFonts w:ascii="Times New Roman"/>
          <w:b w:val="false"/>
          <w:i w:val="false"/>
          <w:color w:val="000000"/>
          <w:sz w:val="28"/>
        </w:rPr>
        <w:t>
      1. Prevention of offenses and motivation of business entities to comply with the requirements established by the laws of the Republic of Kazakhstan, have priority over the use of measures of state coercion in the process of entrepreneurial activities.</w:t>
      </w:r>
    </w:p>
    <w:p>
      <w:pPr>
        <w:spacing w:after="0"/>
        <w:ind w:left="0"/>
        <w:jc w:val="both"/>
      </w:pPr>
      <w:r>
        <w:rPr>
          <w:rFonts w:ascii="Times New Roman"/>
          <w:b w:val="false"/>
          <w:i w:val="false"/>
          <w:color w:val="000000"/>
          <w:sz w:val="28"/>
        </w:rPr>
        <w:t>
      2. Measures of state coercion for an offense committed by an entrepreneur shall fir to its nature and gravity.</w:t>
      </w:r>
    </w:p>
    <w:p>
      <w:pPr>
        <w:spacing w:after="0"/>
        <w:ind w:left="0"/>
        <w:jc w:val="both"/>
      </w:pPr>
      <w:r>
        <w:rPr>
          <w:rFonts w:ascii="Times New Roman"/>
          <w:b/>
          <w:i w:val="false"/>
          <w:color w:val="000000"/>
          <w:sz w:val="28"/>
        </w:rPr>
        <w:t>Article 14. Presumption of good faith of business entities and mutual responsibility of the state and business entities</w:t>
      </w:r>
    </w:p>
    <w:p>
      <w:pPr>
        <w:spacing w:after="0"/>
        <w:ind w:left="0"/>
        <w:jc w:val="both"/>
      </w:pPr>
      <w:r>
        <w:rPr>
          <w:rFonts w:ascii="Times New Roman"/>
          <w:b w:val="false"/>
          <w:i w:val="false"/>
          <w:color w:val="ff0000"/>
          <w:sz w:val="28"/>
        </w:rPr>
        <w:t>
      Footnote. The heading of Article 14 is in the wording of the Law of the Republic of Kazakhstan dated 12.03.2021 № 15-VII (shall be enforced upon expiry of ten calendar days after the date of its first official publication).</w:t>
      </w:r>
    </w:p>
    <w:p>
      <w:pPr>
        <w:spacing w:after="0"/>
        <w:ind w:left="0"/>
        <w:jc w:val="both"/>
      </w:pPr>
      <w:r>
        <w:rPr>
          <w:rFonts w:ascii="Times New Roman"/>
          <w:b w:val="false"/>
          <w:i w:val="false"/>
          <w:color w:val="000000"/>
          <w:sz w:val="28"/>
        </w:rPr>
        <w:t>
      1. By issue of a permit, the state confirms that the licensee, the permit holder, provides the second category of minimum safety level in accordance with the objectives of state regulation.</w:t>
      </w:r>
    </w:p>
    <w:p>
      <w:pPr>
        <w:spacing w:after="0"/>
        <w:ind w:left="0"/>
        <w:jc w:val="both"/>
      </w:pPr>
      <w:r>
        <w:rPr>
          <w:rFonts w:ascii="Times New Roman"/>
          <w:b w:val="false"/>
          <w:i w:val="false"/>
          <w:color w:val="000000"/>
          <w:sz w:val="28"/>
        </w:rPr>
        <w:t>
      2. In the process of state regulation of entrepreneurship, there shall be no obstacles to the implementation of the legitimate activities of business entities by state bodies and their officials.</w:t>
      </w:r>
    </w:p>
    <w:p>
      <w:pPr>
        <w:spacing w:after="0"/>
        <w:ind w:left="0"/>
        <w:jc w:val="both"/>
      </w:pPr>
      <w:r>
        <w:rPr>
          <w:rFonts w:ascii="Times New Roman"/>
          <w:b w:val="false"/>
          <w:i w:val="false"/>
          <w:color w:val="000000"/>
          <w:sz w:val="28"/>
        </w:rPr>
        <w:t>
      3. In the process of state regulation of   entrepreneurship, when business entities perform their duties or exercise the rights granted to them by the law, it shall be assumed that their actions are in good faith.</w:t>
      </w:r>
    </w:p>
    <w:p>
      <w:pPr>
        <w:spacing w:after="0"/>
        <w:ind w:left="0"/>
        <w:jc w:val="both"/>
      </w:pPr>
      <w:r>
        <w:rPr>
          <w:rFonts w:ascii="Times New Roman"/>
          <w:b w:val="false"/>
          <w:i w:val="false"/>
          <w:color w:val="000000"/>
          <w:sz w:val="28"/>
        </w:rPr>
        <w:t xml:space="preserve">
      A business entity shall also be considered to be in good faith if, in the exercise of rights, legitimate interests and (or) performance of duties, it was guided by an official explanation of the state body given within its competence, enshrined in accordance with the legislation of the Republic of Kazakhstan, including if such an explanation was subsequently withdrawn, recognized as erroneous or a new explanation, different in meaning, was given in relation to the same regulatory legal act, the content of which has not changed. </w:t>
      </w:r>
    </w:p>
    <w:p>
      <w:pPr>
        <w:spacing w:after="0"/>
        <w:ind w:left="0"/>
        <w:jc w:val="both"/>
      </w:pPr>
      <w:r>
        <w:rPr>
          <w:rFonts w:ascii="Times New Roman"/>
          <w:b w:val="false"/>
          <w:i w:val="false"/>
          <w:color w:val="000000"/>
          <w:sz w:val="28"/>
        </w:rPr>
        <w:t xml:space="preserve">
      Losses caused to a business entity as a result of issuance of an act of the state body not complying with the legislation of the Republic of Kazakhstan, as well as by actions (inaction) of officials of these bodies, shall be subject to compensation in the manner prescribed by the civil legislation of the Republic of Kazakhstan. </w:t>
      </w:r>
    </w:p>
    <w:p>
      <w:pPr>
        <w:spacing w:after="0"/>
        <w:ind w:left="0"/>
        <w:jc w:val="both"/>
      </w:pPr>
      <w:r>
        <w:rPr>
          <w:rFonts w:ascii="Times New Roman"/>
          <w:b w:val="false"/>
          <w:i w:val="false"/>
          <w:color w:val="000000"/>
          <w:sz w:val="28"/>
        </w:rPr>
        <w:t xml:space="preserve">
      4. Violation of the legislation of the Republic of Kazakhstan, committed by a business entity, must be described in the course of conducting inspections. Substantiation of arguments and disclosure of circumstances indicating the fact of violation of the legislation of the Republic of Kazakhstan shall be assigned to state bodies. </w:t>
      </w:r>
    </w:p>
    <w:p>
      <w:pPr>
        <w:spacing w:after="0"/>
        <w:ind w:left="0"/>
        <w:jc w:val="both"/>
      </w:pPr>
      <w:r>
        <w:rPr>
          <w:rFonts w:ascii="Times New Roman"/>
          <w:b w:val="false"/>
          <w:i w:val="false"/>
          <w:color w:val="000000"/>
          <w:sz w:val="28"/>
        </w:rPr>
        <w:t>
      The factual data presented by business entities on the circumstances investigated by the state body shall be considered reliable until the court or state body establishes the opposite in accordance with the legislation of the Republic of Kazakhstan.</w:t>
      </w:r>
    </w:p>
    <w:p>
      <w:pPr>
        <w:spacing w:after="0"/>
        <w:ind w:left="0"/>
        <w:jc w:val="both"/>
      </w:pPr>
      <w:r>
        <w:rPr>
          <w:rFonts w:ascii="Times New Roman"/>
          <w:b w:val="false"/>
          <w:i w:val="false"/>
          <w:color w:val="000000"/>
          <w:sz w:val="28"/>
        </w:rPr>
        <w:t>
      All uncertainties of the legislation of the Republic of Kazakhstan shall be interpreted in favour of a business entity. 5. It is prohibited to use the rights provided for by this Code and other regulatory legal acts in contradiction with their goal with the aim of infringing the rights and legitimate interests of other business entities or evading the performance of existing obligations or legal responsibility for actually committed offenses.</w:t>
      </w:r>
    </w:p>
    <w:p>
      <w:pPr>
        <w:spacing w:after="0"/>
        <w:ind w:left="0"/>
        <w:jc w:val="both"/>
      </w:pPr>
      <w:r>
        <w:rPr>
          <w:rFonts w:ascii="Times New Roman"/>
          <w:b w:val="false"/>
          <w:i w:val="false"/>
          <w:color w:val="000000"/>
          <w:sz w:val="28"/>
        </w:rPr>
        <w:t>
      6.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249-VI dated 19.04.2019 (shall be enforced since 01.08.2019);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Freedom from corruption</w:t>
      </w:r>
    </w:p>
    <w:p>
      <w:pPr>
        <w:spacing w:after="0"/>
        <w:ind w:left="0"/>
        <w:jc w:val="both"/>
      </w:pPr>
      <w:r>
        <w:rPr>
          <w:rFonts w:ascii="Times New Roman"/>
          <w:b w:val="false"/>
          <w:i w:val="false"/>
          <w:color w:val="000000"/>
          <w:sz w:val="28"/>
        </w:rPr>
        <w:t>
      1. When introducing and implementing state regulation of entrepreneurship, the facts of conflict of interests and selective application of law shall be excluded.</w:t>
      </w:r>
    </w:p>
    <w:p>
      <w:pPr>
        <w:spacing w:after="0"/>
        <w:ind w:left="0"/>
        <w:jc w:val="both"/>
      </w:pPr>
      <w:r>
        <w:rPr>
          <w:rFonts w:ascii="Times New Roman"/>
          <w:b w:val="false"/>
          <w:i w:val="false"/>
          <w:color w:val="000000"/>
          <w:sz w:val="28"/>
        </w:rPr>
        <w:t>
      2. In order to limit the contacts of business entities with state bodies in the process of state regulation of entrepreneurship, regulations shall include the application of the "single window” principle, in which all necessary approvals from government bodies shall be obtained by state bodies themselves in the form of interagency cooperation.</w:t>
      </w:r>
    </w:p>
    <w:p>
      <w:pPr>
        <w:spacing w:after="0"/>
        <w:ind w:left="0"/>
        <w:jc w:val="both"/>
      </w:pPr>
      <w:r>
        <w:rPr>
          <w:rFonts w:ascii="Times New Roman"/>
          <w:b w:val="false"/>
          <w:i w:val="false"/>
          <w:color w:val="000000"/>
          <w:sz w:val="28"/>
        </w:rPr>
        <w:t xml:space="preserve">
      3. The abuse of official powers by persons authorized to perform state functions and persons equated to them, exercising business regulation, in order to accept property benefits and advantages shall not be allowed. </w:t>
      </w:r>
    </w:p>
    <w:p>
      <w:pPr>
        <w:spacing w:after="0"/>
        <w:ind w:left="0"/>
        <w:jc w:val="both"/>
      </w:pPr>
      <w:r>
        <w:rPr>
          <w:rFonts w:ascii="Times New Roman"/>
          <w:b/>
          <w:i w:val="false"/>
          <w:color w:val="000000"/>
          <w:sz w:val="28"/>
        </w:rPr>
        <w:t>Article 16. Stimulation of entrepreneurial activities and ensuring its protection and support</w:t>
      </w:r>
    </w:p>
    <w:p>
      <w:pPr>
        <w:spacing w:after="0"/>
        <w:ind w:left="0"/>
        <w:jc w:val="both"/>
      </w:pPr>
      <w:r>
        <w:rPr>
          <w:rFonts w:ascii="Times New Roman"/>
          <w:b w:val="false"/>
          <w:i w:val="false"/>
          <w:color w:val="000000"/>
          <w:sz w:val="28"/>
        </w:rPr>
        <w:t>
      1. In order to stimulate the development of entrepreneurs, the state takes a series of measures aimed at creating favorable legal, economic, social conditions and guarantees for the implementation of entrepreneurial initiatives.</w:t>
      </w:r>
    </w:p>
    <w:p>
      <w:pPr>
        <w:spacing w:after="0"/>
        <w:ind w:left="0"/>
        <w:jc w:val="both"/>
      </w:pPr>
      <w:r>
        <w:rPr>
          <w:rFonts w:ascii="Times New Roman"/>
          <w:b w:val="false"/>
          <w:i w:val="false"/>
          <w:color w:val="000000"/>
          <w:sz w:val="28"/>
        </w:rPr>
        <w:t>
      2. Stimulation of entrepreneurial activities are carried out, including through ensuring the protection and support of entrepreneurship.</w:t>
      </w:r>
    </w:p>
    <w:p>
      <w:pPr>
        <w:spacing w:after="0"/>
        <w:ind w:left="0"/>
        <w:jc w:val="both"/>
      </w:pPr>
      <w:r>
        <w:rPr>
          <w:rFonts w:ascii="Times New Roman"/>
          <w:b w:val="false"/>
          <w:i w:val="false"/>
          <w:color w:val="000000"/>
          <w:sz w:val="28"/>
        </w:rPr>
        <w:t>
      Article 17. Support for Kazakhstan manufacturers, providers of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State bodies and other organizations shall implement measures to create favorable conditions for stimulating development of production of goods, works and services of Kazakhstan origin.</w:t>
      </w:r>
    </w:p>
    <w:p>
      <w:pPr>
        <w:spacing w:after="0"/>
        <w:ind w:left="0"/>
        <w:jc w:val="both"/>
      </w:pPr>
      <w:r>
        <w:rPr>
          <w:rFonts w:ascii="Times New Roman"/>
          <w:b w:val="false"/>
          <w:i w:val="false"/>
          <w:color w:val="000000"/>
          <w:sz w:val="28"/>
        </w:rPr>
        <w:t>
      2. When developing and examining draft regulatory legal acts, concluding international treaties of the Republic of Kazakhstan and participating in decision-making of international organizations in order to enhance the competitiveness of goods, works and services of Kazakhstan origin, the national interests of the Republic of Kazakhstan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Inadmissibility of unlawful state interference in the affairs of entrepreneurs</w:t>
      </w:r>
    </w:p>
    <w:p>
      <w:pPr>
        <w:spacing w:after="0"/>
        <w:ind w:left="0"/>
        <w:jc w:val="both"/>
      </w:pPr>
      <w:r>
        <w:rPr>
          <w:rFonts w:ascii="Times New Roman"/>
          <w:b w:val="false"/>
          <w:i w:val="false"/>
          <w:color w:val="000000"/>
          <w:sz w:val="28"/>
        </w:rPr>
        <w:t>
      Unlawful interference by the state in the affairs of entrepreneurs, their associations, as well as the aforementioned associations in the affairs of the state and the assignment of functions of state bodies to them are not allowed.</w:t>
      </w:r>
    </w:p>
    <w:p>
      <w:pPr>
        <w:spacing w:after="0"/>
        <w:ind w:left="0"/>
        <w:jc w:val="both"/>
      </w:pPr>
      <w:r>
        <w:rPr>
          <w:rFonts w:ascii="Times New Roman"/>
          <w:b/>
          <w:i w:val="false"/>
          <w:color w:val="000000"/>
          <w:sz w:val="28"/>
        </w:rPr>
        <w:t>Article 19. Participation of private business entities in lawmaking</w:t>
      </w:r>
    </w:p>
    <w:p>
      <w:pPr>
        <w:spacing w:after="0"/>
        <w:ind w:left="0"/>
        <w:jc w:val="both"/>
      </w:pPr>
      <w:r>
        <w:rPr>
          <w:rFonts w:ascii="Times New Roman"/>
          <w:b w:val="false"/>
          <w:i w:val="false"/>
          <w:color w:val="000000"/>
          <w:sz w:val="28"/>
        </w:rPr>
        <w:t>
      Private business entities participate in the development and examination of draft regulatory legal acts, draft international treaties of the Republic of Kazakhstan, draft legal acts in the field of the state planning system, as well as international treaties to which the Republic of Kazakhstan intends to become a party, affecting the interests of business entities, through the National Chamber of Entrepreneurs of the Republic Kazakhstan and expert councils on private entrepreneurship (hereinafter referred to as expert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Stimulation of social responsibility of entrepreneurship and the development of social entrepreneurship</w:t>
      </w:r>
    </w:p>
    <w:p>
      <w:pPr>
        <w:spacing w:after="0"/>
        <w:ind w:left="0"/>
        <w:jc w:val="both"/>
      </w:pPr>
      <w:r>
        <w:rPr>
          <w:rFonts w:ascii="Times New Roman"/>
          <w:b w:val="false"/>
          <w:i w:val="false"/>
          <w:color w:val="ff0000"/>
          <w:sz w:val="28"/>
        </w:rPr>
        <w:t>
      Footnote. The heading of Article 20 as amended by the Law of the Republic of Kazakhstan dated 24. 06. 2021 № 52-VII (shall be enforced upon expiry of ten calendar days after the date of its first official publication).</w:t>
      </w:r>
    </w:p>
    <w:p>
      <w:pPr>
        <w:spacing w:after="0"/>
        <w:ind w:left="0"/>
        <w:jc w:val="both"/>
      </w:pPr>
      <w:r>
        <w:rPr>
          <w:rFonts w:ascii="Times New Roman"/>
          <w:b w:val="false"/>
          <w:i w:val="false"/>
          <w:color w:val="000000"/>
          <w:sz w:val="28"/>
        </w:rPr>
        <w:t>
      The state guarantees and encourages the introduction by business entities of social responsibility in their business activities.</w:t>
      </w:r>
    </w:p>
    <w:p>
      <w:pPr>
        <w:spacing w:after="0"/>
        <w:ind w:left="0"/>
        <w:jc w:val="both"/>
      </w:pPr>
      <w:r>
        <w:rPr>
          <w:rFonts w:ascii="Times New Roman"/>
          <w:b w:val="false"/>
          <w:i w:val="false"/>
          <w:color w:val="000000"/>
          <w:sz w:val="28"/>
        </w:rPr>
        <w:t>
      Social entrepreneurship development initiatives are supported by state bodies, national holdings, national development institutions and other organizations in accordance with the procedure determined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24. 06. 2021 № 52-VII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Limited state participation in entrepreneurial activities</w:t>
      </w:r>
    </w:p>
    <w:p>
      <w:pPr>
        <w:spacing w:after="0"/>
        <w:ind w:left="0"/>
        <w:jc w:val="both"/>
      </w:pPr>
      <w:r>
        <w:rPr>
          <w:rFonts w:ascii="Times New Roman"/>
          <w:b w:val="false"/>
          <w:i w:val="false"/>
          <w:color w:val="000000"/>
          <w:sz w:val="28"/>
        </w:rPr>
        <w:t>
      1. The state participates in entrepreneurial activities within the limits limited by this Code and the laws of the Republic of Kazakhstan.</w:t>
      </w:r>
    </w:p>
    <w:p>
      <w:pPr>
        <w:spacing w:after="0"/>
        <w:ind w:left="0"/>
        <w:jc w:val="both"/>
      </w:pPr>
      <w:r>
        <w:rPr>
          <w:rFonts w:ascii="Times New Roman"/>
          <w:b w:val="false"/>
          <w:i w:val="false"/>
          <w:color w:val="000000"/>
          <w:sz w:val="28"/>
        </w:rPr>
        <w:t>
      2. In order to develop private entrepreneurship and competition, the state is taking measures aimed at reducing the state's share in entrepreneurial activities by limiting the creation of state legal entities in the sphere of entrepreneurship, legal entities with state participation in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22 is enacted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Self-regulation</w:t>
      </w:r>
    </w:p>
    <w:p>
      <w:pPr>
        <w:spacing w:after="0"/>
        <w:ind w:left="0"/>
        <w:jc w:val="both"/>
      </w:pPr>
      <w:r>
        <w:rPr>
          <w:rFonts w:ascii="Times New Roman"/>
          <w:b w:val="false"/>
          <w:i w:val="false"/>
          <w:color w:val="000000"/>
          <w:sz w:val="28"/>
        </w:rPr>
        <w:t>
      The state shall create conditions for the development of self-regulation in entrepreneurial and professional activities by reducing the scope of public regulation based on the minimum need for it, as well as other incentives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RK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BUSINESS ENTITIES AND CONDITIONS FOR THEIR </w:t>
      </w:r>
      <w:r>
        <w:br/>
      </w:r>
      <w:r>
        <w:rPr>
          <w:rFonts w:ascii="Times New Roman"/>
          <w:b/>
          <w:i w:val="false"/>
          <w:color w:val="000000"/>
        </w:rPr>
        <w:t xml:space="preserve">FUNCTIONING </w:t>
      </w:r>
      <w:r>
        <w:br/>
      </w:r>
      <w:r>
        <w:rPr>
          <w:rFonts w:ascii="Times New Roman"/>
          <w:b/>
          <w:i w:val="false"/>
          <w:color w:val="000000"/>
        </w:rPr>
        <w:t>Paragraph 1. General provisions on entrepreneurs</w:t>
      </w:r>
    </w:p>
    <w:p>
      <w:pPr>
        <w:spacing w:after="0"/>
        <w:ind w:left="0"/>
        <w:jc w:val="both"/>
      </w:pPr>
      <w:r>
        <w:rPr>
          <w:rFonts w:ascii="Times New Roman"/>
          <w:b/>
          <w:i w:val="false"/>
          <w:color w:val="000000"/>
          <w:sz w:val="28"/>
        </w:rPr>
        <w:t>Article 23. Entrepreneurs</w:t>
      </w:r>
    </w:p>
    <w:p>
      <w:pPr>
        <w:spacing w:after="0"/>
        <w:ind w:left="0"/>
        <w:jc w:val="both"/>
      </w:pPr>
      <w:r>
        <w:rPr>
          <w:rFonts w:ascii="Times New Roman"/>
          <w:b w:val="false"/>
          <w:i w:val="false"/>
          <w:color w:val="000000"/>
          <w:sz w:val="28"/>
        </w:rPr>
        <w:t>
      1. Business entities are citizens, oralmans and non-state commercial legal entities engaged in entrepreneurial activities (private entrepreneurs), state enterprises (state entrepreneurs).</w:t>
      </w:r>
    </w:p>
    <w:p>
      <w:pPr>
        <w:spacing w:after="0"/>
        <w:ind w:left="0"/>
        <w:jc w:val="both"/>
      </w:pPr>
      <w:r>
        <w:rPr>
          <w:rFonts w:ascii="Times New Roman"/>
          <w:b w:val="false"/>
          <w:i w:val="false"/>
          <w:color w:val="000000"/>
          <w:sz w:val="28"/>
        </w:rPr>
        <w:t>
      2. An individual, who is an entrepreneur, shall be registered as an individual entrepreneur in the manner provided for by this Code.</w:t>
      </w:r>
    </w:p>
    <w:p>
      <w:pPr>
        <w:spacing w:after="0"/>
        <w:ind w:left="0"/>
        <w:jc w:val="both"/>
      </w:pPr>
      <w:r>
        <w:rPr>
          <w:rFonts w:ascii="Times New Roman"/>
          <w:b w:val="false"/>
          <w:i w:val="false"/>
          <w:color w:val="000000"/>
          <w:sz w:val="28"/>
        </w:rPr>
        <w:t>
      3. A legal entity that is an entrepreneur may be created in the organizational and legal form provided for by the Civil Code of the Republic of Kazakhstan.</w:t>
      </w:r>
    </w:p>
    <w:p>
      <w:pPr>
        <w:spacing w:after="0"/>
        <w:ind w:left="0"/>
        <w:jc w:val="both"/>
      </w:pPr>
      <w:r>
        <w:rPr>
          <w:rFonts w:ascii="Times New Roman"/>
          <w:b/>
          <w:i w:val="false"/>
          <w:color w:val="000000"/>
          <w:sz w:val="28"/>
        </w:rPr>
        <w:t>Article 24. Categories of entrepreneurs</w:t>
      </w:r>
    </w:p>
    <w:p>
      <w:pPr>
        <w:spacing w:after="0"/>
        <w:ind w:left="0"/>
        <w:jc w:val="both"/>
      </w:pPr>
      <w:r>
        <w:rPr>
          <w:rFonts w:ascii="Times New Roman"/>
          <w:b w:val="false"/>
          <w:i w:val="false"/>
          <w:color w:val="000000"/>
          <w:sz w:val="28"/>
        </w:rPr>
        <w:t>
      1. Depending on the average annual number of employees and the average annual income, business entities are divided into the following categories:</w:t>
      </w:r>
    </w:p>
    <w:p>
      <w:pPr>
        <w:spacing w:after="0"/>
        <w:ind w:left="0"/>
        <w:jc w:val="both"/>
      </w:pPr>
      <w:r>
        <w:rPr>
          <w:rFonts w:ascii="Times New Roman"/>
          <w:b w:val="false"/>
          <w:i w:val="false"/>
          <w:color w:val="000000"/>
          <w:sz w:val="28"/>
        </w:rPr>
        <w:t>
      small-sized business entities, including micro-business entities;</w:t>
      </w:r>
    </w:p>
    <w:p>
      <w:pPr>
        <w:spacing w:after="0"/>
        <w:ind w:left="0"/>
        <w:jc w:val="both"/>
      </w:pPr>
      <w:r>
        <w:rPr>
          <w:rFonts w:ascii="Times New Roman"/>
          <w:b w:val="false"/>
          <w:i w:val="false"/>
          <w:color w:val="000000"/>
          <w:sz w:val="28"/>
        </w:rPr>
        <w:t>
      medium-sized business entities;</w:t>
      </w:r>
    </w:p>
    <w:p>
      <w:pPr>
        <w:spacing w:after="0"/>
        <w:ind w:left="0"/>
        <w:jc w:val="both"/>
      </w:pPr>
      <w:r>
        <w:rPr>
          <w:rFonts w:ascii="Times New Roman"/>
          <w:b w:val="false"/>
          <w:i w:val="false"/>
          <w:color w:val="000000"/>
          <w:sz w:val="28"/>
        </w:rPr>
        <w:t>
      large-sized business entities.</w:t>
      </w:r>
    </w:p>
    <w:p>
      <w:pPr>
        <w:spacing w:after="0"/>
        <w:ind w:left="0"/>
        <w:jc w:val="both"/>
      </w:pPr>
      <w:r>
        <w:rPr>
          <w:rFonts w:ascii="Times New Roman"/>
          <w:b w:val="false"/>
          <w:i w:val="false"/>
          <w:color w:val="000000"/>
          <w:sz w:val="28"/>
        </w:rPr>
        <w:t>
      2. The assignment of business entities to the categories specified in paragraph 1 of this article is used for the following goals:</w:t>
      </w:r>
    </w:p>
    <w:p>
      <w:pPr>
        <w:spacing w:after="0"/>
        <w:ind w:left="0"/>
        <w:jc w:val="both"/>
      </w:pPr>
      <w:r>
        <w:rPr>
          <w:rFonts w:ascii="Times New Roman"/>
          <w:b w:val="false"/>
          <w:i w:val="false"/>
          <w:color w:val="000000"/>
          <w:sz w:val="28"/>
        </w:rPr>
        <w:t>
      state statistics;</w:t>
      </w:r>
    </w:p>
    <w:p>
      <w:pPr>
        <w:spacing w:after="0"/>
        <w:ind w:left="0"/>
        <w:jc w:val="both"/>
      </w:pPr>
      <w:r>
        <w:rPr>
          <w:rFonts w:ascii="Times New Roman"/>
          <w:b w:val="false"/>
          <w:i w:val="false"/>
          <w:color w:val="000000"/>
          <w:sz w:val="28"/>
        </w:rPr>
        <w:t>
      provision of state support;</w:t>
      </w:r>
    </w:p>
    <w:p>
      <w:pPr>
        <w:spacing w:after="0"/>
        <w:ind w:left="0"/>
        <w:jc w:val="both"/>
      </w:pPr>
      <w:r>
        <w:rPr>
          <w:rFonts w:ascii="Times New Roman"/>
          <w:b w:val="false"/>
          <w:i w:val="false"/>
          <w:color w:val="000000"/>
          <w:sz w:val="28"/>
        </w:rPr>
        <w:t>
      application of other norms of the legislation of the Republic of Kazakhstan.</w:t>
      </w:r>
    </w:p>
    <w:p>
      <w:pPr>
        <w:spacing w:after="0"/>
        <w:ind w:left="0"/>
        <w:jc w:val="both"/>
      </w:pPr>
      <w:r>
        <w:rPr>
          <w:rFonts w:ascii="Times New Roman"/>
          <w:b w:val="false"/>
          <w:i w:val="false"/>
          <w:color w:val="000000"/>
          <w:sz w:val="28"/>
        </w:rPr>
        <w:t>
      For state statistics, only the average annual number of employees is used.</w:t>
      </w:r>
    </w:p>
    <w:p>
      <w:pPr>
        <w:spacing w:after="0"/>
        <w:ind w:left="0"/>
        <w:jc w:val="both"/>
      </w:pPr>
      <w:r>
        <w:rPr>
          <w:rFonts w:ascii="Times New Roman"/>
          <w:b w:val="false"/>
          <w:i w:val="false"/>
          <w:color w:val="000000"/>
          <w:sz w:val="28"/>
        </w:rPr>
        <w:t>
      For the goal of providing state support and applying other norms of the legislation of the Republic of Kazakhstan, two criteria are used: the average annual number of employees and the average annual income.</w:t>
      </w:r>
    </w:p>
    <w:p>
      <w:pPr>
        <w:spacing w:after="0"/>
        <w:ind w:left="0"/>
        <w:jc w:val="both"/>
      </w:pPr>
      <w:r>
        <w:rPr>
          <w:rFonts w:ascii="Times New Roman"/>
          <w:b w:val="false"/>
          <w:i w:val="false"/>
          <w:color w:val="000000"/>
          <w:sz w:val="28"/>
        </w:rPr>
        <w:t>
      For the purposes of providing state support and applying other norms of the legislation of the Republic of Kazakhstan, the average annual number of employees of business entities using the labour of employees of the sending party in accordance with the contract on rendering services for the provision of personnel shall be determined taking into account the employees of the sending party.</w:t>
      </w:r>
    </w:p>
    <w:p>
      <w:pPr>
        <w:spacing w:after="0"/>
        <w:ind w:left="0"/>
        <w:jc w:val="both"/>
      </w:pPr>
      <w:r>
        <w:rPr>
          <w:rFonts w:ascii="Times New Roman"/>
          <w:b w:val="false"/>
          <w:i w:val="false"/>
          <w:color w:val="000000"/>
          <w:sz w:val="28"/>
        </w:rPr>
        <w:t>
      The average annual number of employees of business entities is determined taking into account all employees, including employees of branches, representative offices and other separate divisions of this subject, as well as the individual entrepreneur.</w:t>
      </w:r>
    </w:p>
    <w:p>
      <w:pPr>
        <w:spacing w:after="0"/>
        <w:ind w:left="0"/>
        <w:jc w:val="both"/>
      </w:pPr>
      <w:r>
        <w:rPr>
          <w:rFonts w:ascii="Times New Roman"/>
          <w:b w:val="false"/>
          <w:i w:val="false"/>
          <w:color w:val="000000"/>
          <w:sz w:val="28"/>
        </w:rPr>
        <w:t>
      Average annual income shall be calculated as the sum of the total annual income or the income of business entities applying special tax regimes pursuant to the tax legislation of the Republic of Kazakhstan over the last three years, divided by three.</w:t>
      </w:r>
    </w:p>
    <w:p>
      <w:pPr>
        <w:spacing w:after="0"/>
        <w:ind w:left="0"/>
        <w:jc w:val="both"/>
      </w:pPr>
      <w:r>
        <w:rPr>
          <w:rFonts w:ascii="Times New Roman"/>
          <w:b w:val="false"/>
          <w:i w:val="false"/>
          <w:color w:val="000000"/>
          <w:sz w:val="28"/>
        </w:rPr>
        <w:t>
      State support programs for private business entities may provide for other criteria.</w:t>
      </w:r>
    </w:p>
    <w:p>
      <w:pPr>
        <w:spacing w:after="0"/>
        <w:ind w:left="0"/>
        <w:jc w:val="both"/>
      </w:pPr>
      <w:r>
        <w:rPr>
          <w:rFonts w:ascii="Times New Roman"/>
          <w:b w:val="false"/>
          <w:i w:val="false"/>
          <w:color w:val="000000"/>
          <w:sz w:val="28"/>
        </w:rPr>
        <w:t>
      3. small-sized business entities are individual business entities without formation of a legal entity and legal entities engaged in entrepreneurship, with an average annual number of employees of no more than one hundred people and an average annual income of no more than three hundred thousand times a monthly calculated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Micro business entities are small-sized business entities engaged in private entrepreneurship, with an average annual number of employees of no more than fifteen people or an average annual income of no more than thirty thousand times a monthly calculated indicator established by the law on the republican budget and valid on January 1 of the corresponding financial year.</w:t>
      </w:r>
    </w:p>
    <w:p>
      <w:pPr>
        <w:spacing w:after="0"/>
        <w:ind w:left="0"/>
        <w:jc w:val="both"/>
      </w:pPr>
      <w:r>
        <w:rPr>
          <w:rFonts w:ascii="Times New Roman"/>
          <w:b w:val="false"/>
          <w:i w:val="false"/>
          <w:color w:val="000000"/>
          <w:sz w:val="28"/>
        </w:rPr>
        <w:t>
      4. For the goals of state support and the application of other norms of the legislation of the Republic of Kazakhstan, small-sized business entities, including micro-business entities, may not be recognized as individual business entities and legal entities carrying out:</w:t>
      </w:r>
    </w:p>
    <w:p>
      <w:pPr>
        <w:spacing w:after="0"/>
        <w:ind w:left="0"/>
        <w:jc w:val="both"/>
      </w:pPr>
      <w:r>
        <w:rPr>
          <w:rFonts w:ascii="Times New Roman"/>
          <w:b w:val="false"/>
          <w:i w:val="false"/>
          <w:color w:val="000000"/>
          <w:sz w:val="28"/>
        </w:rPr>
        <w:t>
      1) activities related to the traffic of narcotic drugs, psychotropic substances and precursors;</w:t>
      </w:r>
    </w:p>
    <w:p>
      <w:pPr>
        <w:spacing w:after="0"/>
        <w:ind w:left="0"/>
        <w:jc w:val="both"/>
      </w:pPr>
      <w:r>
        <w:rPr>
          <w:rFonts w:ascii="Times New Roman"/>
          <w:b w:val="false"/>
          <w:i w:val="false"/>
          <w:color w:val="000000"/>
          <w:sz w:val="28"/>
        </w:rPr>
        <w:t xml:space="preserve">
      2) production and (or) wholesale of excisable products; </w:t>
      </w:r>
    </w:p>
    <w:p>
      <w:pPr>
        <w:spacing w:after="0"/>
        <w:ind w:left="0"/>
        <w:jc w:val="both"/>
      </w:pPr>
      <w:r>
        <w:rPr>
          <w:rFonts w:ascii="Times New Roman"/>
          <w:b w:val="false"/>
          <w:i w:val="false"/>
          <w:color w:val="000000"/>
          <w:sz w:val="28"/>
        </w:rPr>
        <w:t>
      3) grain storage operations at grain gaining stations;</w:t>
      </w:r>
    </w:p>
    <w:p>
      <w:pPr>
        <w:spacing w:after="0"/>
        <w:ind w:left="0"/>
        <w:jc w:val="both"/>
      </w:pPr>
      <w:r>
        <w:rPr>
          <w:rFonts w:ascii="Times New Roman"/>
          <w:b w:val="false"/>
          <w:i w:val="false"/>
          <w:color w:val="000000"/>
          <w:sz w:val="28"/>
        </w:rPr>
        <w:t>
      4) holding of lotteries</w:t>
      </w:r>
    </w:p>
    <w:p>
      <w:pPr>
        <w:spacing w:after="0"/>
        <w:ind w:left="0"/>
        <w:jc w:val="both"/>
      </w:pPr>
      <w:r>
        <w:rPr>
          <w:rFonts w:ascii="Times New Roman"/>
          <w:b w:val="false"/>
          <w:i w:val="false"/>
          <w:color w:val="000000"/>
          <w:sz w:val="28"/>
        </w:rPr>
        <w:t>
      5) activities in gambling;</w:t>
      </w:r>
    </w:p>
    <w:p>
      <w:pPr>
        <w:spacing w:after="0"/>
        <w:ind w:left="0"/>
        <w:jc w:val="both"/>
      </w:pPr>
      <w:r>
        <w:rPr>
          <w:rFonts w:ascii="Times New Roman"/>
          <w:b w:val="false"/>
          <w:i w:val="false"/>
          <w:color w:val="000000"/>
          <w:sz w:val="28"/>
        </w:rPr>
        <w:t>
      6) activities related to the traffic of radioactive materials;</w:t>
      </w:r>
    </w:p>
    <w:p>
      <w:pPr>
        <w:spacing w:after="0"/>
        <w:ind w:left="0"/>
        <w:jc w:val="both"/>
      </w:pPr>
      <w:r>
        <w:rPr>
          <w:rFonts w:ascii="Times New Roman"/>
          <w:b w:val="false"/>
          <w:i w:val="false"/>
          <w:color w:val="000000"/>
          <w:sz w:val="28"/>
        </w:rPr>
        <w:t>
      7) banking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8) auditing activities;</w:t>
      </w:r>
    </w:p>
    <w:p>
      <w:pPr>
        <w:spacing w:after="0"/>
        <w:ind w:left="0"/>
        <w:jc w:val="both"/>
      </w:pPr>
      <w:r>
        <w:rPr>
          <w:rFonts w:ascii="Times New Roman"/>
          <w:b w:val="false"/>
          <w:i w:val="false"/>
          <w:color w:val="000000"/>
          <w:sz w:val="28"/>
        </w:rPr>
        <w:t>
      9) professional activities in the securities market;</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their ammunition;</w:t>
      </w:r>
    </w:p>
    <w:p>
      <w:pPr>
        <w:spacing w:after="0"/>
        <w:ind w:left="0"/>
        <w:jc w:val="both"/>
      </w:pPr>
      <w:r>
        <w:rPr>
          <w:rFonts w:ascii="Times New Roman"/>
          <w:b w:val="false"/>
          <w:i w:val="false"/>
          <w:color w:val="000000"/>
          <w:sz w:val="28"/>
        </w:rPr>
        <w:t>
      13) digital mining activity of the I subtype.</w:t>
      </w:r>
    </w:p>
    <w:p>
      <w:pPr>
        <w:spacing w:after="0"/>
        <w:ind w:left="0"/>
        <w:jc w:val="both"/>
      </w:pPr>
      <w:r>
        <w:rPr>
          <w:rFonts w:ascii="Times New Roman"/>
          <w:b w:val="false"/>
          <w:i w:val="false"/>
          <w:color w:val="000000"/>
          <w:sz w:val="28"/>
        </w:rPr>
        <w:t>
      Individual business entities and legal entities carrying out the activities specified in this paragraph refer to medium-sized business entities, and in case of meeting the criteria established by clause 6 of this article, to large-sized business entities.</w:t>
      </w:r>
    </w:p>
    <w:p>
      <w:pPr>
        <w:spacing w:after="0"/>
        <w:ind w:left="0"/>
        <w:jc w:val="both"/>
      </w:pPr>
      <w:r>
        <w:rPr>
          <w:rFonts w:ascii="Times New Roman"/>
          <w:b w:val="false"/>
          <w:i w:val="false"/>
          <w:color w:val="000000"/>
          <w:sz w:val="28"/>
        </w:rPr>
        <w:t>
      According to the tax legislation of the Republic of Kazakhstan, private businesses that are liable for gambling tax shall be classified based on the number of employees.</w:t>
      </w:r>
    </w:p>
    <w:p>
      <w:pPr>
        <w:spacing w:after="0"/>
        <w:ind w:left="0"/>
        <w:jc w:val="both"/>
      </w:pPr>
      <w:r>
        <w:rPr>
          <w:rFonts w:ascii="Times New Roman"/>
          <w:b w:val="false"/>
          <w:i w:val="false"/>
          <w:color w:val="000000"/>
          <w:sz w:val="28"/>
        </w:rPr>
        <w:t>
      5. The medium-sized business entities are individual business entities and legal entities engaged in business, not related to small- and large-sized business entities in accordance with paragraphs 3 and 6 of this article.</w:t>
      </w:r>
    </w:p>
    <w:p>
      <w:pPr>
        <w:spacing w:after="0"/>
        <w:ind w:left="0"/>
        <w:jc w:val="both"/>
      </w:pPr>
      <w:r>
        <w:rPr>
          <w:rFonts w:ascii="Times New Roman"/>
          <w:b w:val="false"/>
          <w:i w:val="false"/>
          <w:color w:val="000000"/>
          <w:sz w:val="28"/>
        </w:rPr>
        <w:t>
      6. The large-sized business entitites are individual business entities and legal entities that carry out business and meet one or two of the following criteria: the average annual number of employees is more than two hundred fifty people and (or) the average annual income over a three-million times a monthly calculated indicator, established by the law on the republican budget and applicable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19.12. 2020 № 386-VI (shall be enforced upon expiry of ten calendar days after the date of its first official publication); dated 24. 06. 2021 № 52-VII (shall be enforced from 01.01.2022); dated 06.02.2023 № 194-VII (shall be enforced from 01.04.2023); № 215-VIII of 18.07.2025 (shall be brought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Register of entrepreneurs</w:t>
      </w:r>
    </w:p>
    <w:p>
      <w:pPr>
        <w:spacing w:after="0"/>
        <w:ind w:left="0"/>
        <w:jc w:val="both"/>
      </w:pPr>
      <w:r>
        <w:rPr>
          <w:rFonts w:ascii="Times New Roman"/>
          <w:b w:val="false"/>
          <w:i w:val="false"/>
          <w:color w:val="000000"/>
          <w:sz w:val="28"/>
        </w:rPr>
        <w:t>
      1. In order to use data on the categories of entrepreneurs, the authorized business agency keeps a register of entrepreneurs.</w:t>
      </w:r>
    </w:p>
    <w:p>
      <w:pPr>
        <w:spacing w:after="0"/>
        <w:ind w:left="0"/>
        <w:jc w:val="both"/>
      </w:pPr>
      <w:r>
        <w:rPr>
          <w:rFonts w:ascii="Times New Roman"/>
          <w:b w:val="false"/>
          <w:i w:val="false"/>
          <w:color w:val="000000"/>
          <w:sz w:val="28"/>
        </w:rPr>
        <w:t>
      2.The register of business entities is a digital database containing information on the categories of business entities.</w:t>
      </w:r>
    </w:p>
    <w:p>
      <w:pPr>
        <w:spacing w:after="0"/>
        <w:ind w:left="0"/>
        <w:jc w:val="both"/>
      </w:pPr>
      <w:r>
        <w:rPr>
          <w:rFonts w:ascii="Times New Roman"/>
          <w:b w:val="false"/>
          <w:i w:val="false"/>
          <w:color w:val="000000"/>
          <w:sz w:val="28"/>
        </w:rPr>
        <w:t>
      3. Information about the category of business entities is provided in electronic form to interested parties, including government agencies, for use in their work.</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Register of business partners</w:t>
      </w:r>
    </w:p>
    <w:p>
      <w:pPr>
        <w:spacing w:after="0"/>
        <w:ind w:left="0"/>
        <w:jc w:val="both"/>
      </w:pPr>
      <w:r>
        <w:rPr>
          <w:rFonts w:ascii="Times New Roman"/>
          <w:b w:val="false"/>
          <w:i w:val="false"/>
          <w:color w:val="000000"/>
          <w:sz w:val="28"/>
        </w:rPr>
        <w:t xml:space="preserve">
      1. The National Chamber of Entrepreneurs of the Republic of Kazakhstan shall create and maintain a register of business partners for the provision of business entities and other persons with information about the reliability and good faith of business partners, </w:t>
      </w:r>
    </w:p>
    <w:p>
      <w:pPr>
        <w:spacing w:after="0"/>
        <w:ind w:left="0"/>
        <w:jc w:val="both"/>
      </w:pPr>
      <w:r>
        <w:rPr>
          <w:rFonts w:ascii="Times New Roman"/>
          <w:b w:val="false"/>
          <w:i w:val="false"/>
          <w:color w:val="000000"/>
          <w:sz w:val="28"/>
        </w:rPr>
        <w:t>
      2. The business partners register is a digital system integrated with the digital objects of state bodies and organizations, containing information about business entities that does not constitute legally protected secrecy.</w:t>
      </w:r>
    </w:p>
    <w:p>
      <w:pPr>
        <w:spacing w:after="0"/>
        <w:ind w:left="0"/>
        <w:jc w:val="both"/>
      </w:pPr>
      <w:r>
        <w:rPr>
          <w:rFonts w:ascii="Times New Roman"/>
          <w:b w:val="false"/>
          <w:i w:val="false"/>
          <w:color w:val="000000"/>
          <w:sz w:val="28"/>
        </w:rPr>
        <w:t>
      Collection, processing and protection of personal data of business entities contained in the register of business partners shall be carried out in accordance with the legislation of the Republic of Kazakhstan on personal data and their protection.</w:t>
      </w:r>
    </w:p>
    <w:p>
      <w:pPr>
        <w:spacing w:after="0"/>
        <w:ind w:left="0"/>
        <w:jc w:val="both"/>
      </w:pPr>
      <w:r>
        <w:rPr>
          <w:rFonts w:ascii="Times New Roman"/>
          <w:b w:val="false"/>
          <w:i w:val="false"/>
          <w:color w:val="000000"/>
          <w:sz w:val="28"/>
        </w:rPr>
        <w:t>
      3. State bodies and organizations ensure the integration of digital objects with the business partners register.</w:t>
      </w:r>
    </w:p>
    <w:p>
      <w:pPr>
        <w:spacing w:after="0"/>
        <w:ind w:left="0"/>
        <w:jc w:val="both"/>
      </w:pPr>
      <w:r>
        <w:rPr>
          <w:rFonts w:ascii="Times New Roman"/>
          <w:b w:val="false"/>
          <w:i w:val="false"/>
          <w:color w:val="000000"/>
          <w:sz w:val="28"/>
        </w:rPr>
        <w:t>
      The procedure for integrating the digital objects of state bodies and organizations with the business partners register is determined by the digital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by Article 25-1 in accordance with the Law of the Republic of Kazakhstan dated 02.01.2021 № 399-VI (shall be enforced from 01.07.2021); as amended by the Law of the Republic of Kazakhstan dated 19.04.2023 № 223-VII (shall be enforced ten calendar days after the date of its first official publication);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Rights of entrepreneurs</w:t>
      </w:r>
    </w:p>
    <w:p>
      <w:pPr>
        <w:spacing w:after="0"/>
        <w:ind w:left="0"/>
        <w:jc w:val="both"/>
      </w:pPr>
      <w:r>
        <w:rPr>
          <w:rFonts w:ascii="Times New Roman"/>
          <w:b w:val="false"/>
          <w:i w:val="false"/>
          <w:color w:val="000000"/>
          <w:sz w:val="28"/>
        </w:rPr>
        <w:t>
      1. Private business entities are may to:</w:t>
      </w:r>
    </w:p>
    <w:p>
      <w:pPr>
        <w:spacing w:after="0"/>
        <w:ind w:left="0"/>
        <w:jc w:val="both"/>
      </w:pPr>
      <w:r>
        <w:rPr>
          <w:rFonts w:ascii="Times New Roman"/>
          <w:b w:val="false"/>
          <w:i w:val="false"/>
          <w:color w:val="000000"/>
          <w:sz w:val="28"/>
        </w:rPr>
        <w:t>
      1) carry out any types of entrepreneurial activities, to have freedom of access to the markets for goods, works and services, unless otherwise provided for by the laws of the Republic of Kazakhstan;</w:t>
      </w:r>
    </w:p>
    <w:p>
      <w:pPr>
        <w:spacing w:after="0"/>
        <w:ind w:left="0"/>
        <w:jc w:val="both"/>
      </w:pPr>
      <w:r>
        <w:rPr>
          <w:rFonts w:ascii="Times New Roman"/>
          <w:b w:val="false"/>
          <w:i w:val="false"/>
          <w:color w:val="000000"/>
          <w:sz w:val="28"/>
        </w:rPr>
        <w:t>
      2) carry out entrepreneurship using hired labor in accordance with the laws of the Republic of Kazakhstan;</w:t>
      </w:r>
    </w:p>
    <w:p>
      <w:pPr>
        <w:spacing w:after="0"/>
        <w:ind w:left="0"/>
        <w:jc w:val="both"/>
      </w:pPr>
      <w:r>
        <w:rPr>
          <w:rFonts w:ascii="Times New Roman"/>
          <w:b w:val="false"/>
          <w:i w:val="false"/>
          <w:color w:val="000000"/>
          <w:sz w:val="28"/>
        </w:rPr>
        <w:t>
      3) create branches and representative offices in the manner prescribed by the laws of the Republic of Kazakhstan;</w:t>
      </w:r>
    </w:p>
    <w:p>
      <w:pPr>
        <w:spacing w:after="0"/>
        <w:ind w:left="0"/>
        <w:jc w:val="both"/>
      </w:pPr>
      <w:r>
        <w:rPr>
          <w:rFonts w:ascii="Times New Roman"/>
          <w:b w:val="false"/>
          <w:i w:val="false"/>
          <w:color w:val="000000"/>
          <w:sz w:val="28"/>
        </w:rPr>
        <w:t>
      4) independently set prices for manufactured goods, works, services, with the exception of cases established by this Code and the laws of the Republic of Kazakhstan;</w:t>
      </w:r>
    </w:p>
    <w:p>
      <w:pPr>
        <w:spacing w:after="0"/>
        <w:ind w:left="0"/>
        <w:jc w:val="both"/>
      </w:pPr>
      <w:r>
        <w:rPr>
          <w:rFonts w:ascii="Times New Roman"/>
          <w:b w:val="false"/>
          <w:i w:val="false"/>
          <w:color w:val="000000"/>
          <w:sz w:val="28"/>
        </w:rPr>
        <w:t>
      5) independently monitor the quality of goods, works and services;</w:t>
      </w:r>
    </w:p>
    <w:p>
      <w:pPr>
        <w:spacing w:after="0"/>
        <w:ind w:left="0"/>
        <w:jc w:val="both"/>
      </w:pPr>
      <w:r>
        <w:rPr>
          <w:rFonts w:ascii="Times New Roman"/>
          <w:b w:val="false"/>
          <w:i w:val="false"/>
          <w:color w:val="000000"/>
          <w:sz w:val="28"/>
        </w:rPr>
        <w:t>
      6) carry out foreign economic activities within their legal capacity;</w:t>
      </w:r>
    </w:p>
    <w:p>
      <w:pPr>
        <w:spacing w:after="0"/>
        <w:ind w:left="0"/>
        <w:jc w:val="both"/>
      </w:pPr>
      <w:r>
        <w:rPr>
          <w:rFonts w:ascii="Times New Roman"/>
          <w:b w:val="false"/>
          <w:i w:val="false"/>
          <w:color w:val="000000"/>
          <w:sz w:val="28"/>
        </w:rPr>
        <w:t>
      7) establish associations of business entities and participate in them;</w:t>
      </w:r>
    </w:p>
    <w:p>
      <w:pPr>
        <w:spacing w:after="0"/>
        <w:ind w:left="0"/>
        <w:jc w:val="both"/>
      </w:pPr>
      <w:r>
        <w:rPr>
          <w:rFonts w:ascii="Times New Roman"/>
          <w:b w:val="false"/>
          <w:i w:val="false"/>
          <w:color w:val="000000"/>
          <w:sz w:val="28"/>
        </w:rPr>
        <w:t>
      8) participate in the work of expert councils through accredited associations of private entrepreneurship entities, the National Chamber of business entities of the Republic of Kazakhstan;</w:t>
      </w:r>
    </w:p>
    <w:p>
      <w:pPr>
        <w:spacing w:after="0"/>
        <w:ind w:left="0"/>
        <w:jc w:val="both"/>
      </w:pPr>
      <w:r>
        <w:rPr>
          <w:rFonts w:ascii="Times New Roman"/>
          <w:b w:val="false"/>
          <w:i w:val="false"/>
          <w:color w:val="000000"/>
          <w:sz w:val="28"/>
        </w:rPr>
        <w:t>
      9) apply to law enforcement and other government agencies on matters of bringing to justice those who violated the rights and (or) prevented the realization of the legitimate interests of entrepreneurs;</w:t>
      </w:r>
    </w:p>
    <w:p>
      <w:pPr>
        <w:spacing w:after="0"/>
        <w:ind w:left="0"/>
        <w:jc w:val="both"/>
      </w:pPr>
      <w:r>
        <w:rPr>
          <w:rFonts w:ascii="Times New Roman"/>
          <w:b w:val="false"/>
          <w:i w:val="false"/>
          <w:color w:val="000000"/>
          <w:sz w:val="28"/>
        </w:rPr>
        <w:t>
      10) apply to the court, arbitration, the Commissioner for the protection of the rights of business entities of Kazakhstan and other bodies to protect their rights and legitimate interests;</w:t>
      </w:r>
    </w:p>
    <w:p>
      <w:pPr>
        <w:spacing w:after="0"/>
        <w:ind w:left="0"/>
        <w:jc w:val="both"/>
      </w:pPr>
      <w:r>
        <w:rPr>
          <w:rFonts w:ascii="Times New Roman"/>
          <w:b w:val="false"/>
          <w:i w:val="false"/>
          <w:color w:val="000000"/>
          <w:sz w:val="28"/>
        </w:rPr>
        <w:t>
      11) settle the dispute through conciliation procedures;</w:t>
      </w:r>
    </w:p>
    <w:p>
      <w:pPr>
        <w:spacing w:after="0"/>
        <w:ind w:left="0"/>
        <w:jc w:val="both"/>
      </w:pPr>
      <w:r>
        <w:rPr>
          <w:rFonts w:ascii="Times New Roman"/>
          <w:b w:val="false"/>
          <w:i w:val="false"/>
          <w:color w:val="000000"/>
          <w:sz w:val="28"/>
        </w:rPr>
        <w:t>
      12) submit for consideration to the authorized body on entrepreneurship proposals on the elimination of the causes and conditions conducive to the non-execution or inadequate execution of regulatory legal acts on the support and protection of entrepreneurship;</w:t>
      </w:r>
    </w:p>
    <w:p>
      <w:pPr>
        <w:spacing w:after="0"/>
        <w:ind w:left="0"/>
        <w:jc w:val="both"/>
      </w:pPr>
      <w:r>
        <w:rPr>
          <w:rFonts w:ascii="Times New Roman"/>
          <w:b w:val="false"/>
          <w:i w:val="false"/>
          <w:color w:val="000000"/>
          <w:sz w:val="28"/>
        </w:rPr>
        <w:t>
      13) participate in the implementation of projects in the social, economic and environmental fields as measures of the social responsibility of entrepreneurship;</w:t>
      </w:r>
    </w:p>
    <w:p>
      <w:pPr>
        <w:spacing w:after="0"/>
        <w:ind w:left="0"/>
        <w:jc w:val="both"/>
      </w:pPr>
      <w:r>
        <w:rPr>
          <w:rFonts w:ascii="Times New Roman"/>
          <w:b w:val="false"/>
          <w:i w:val="false"/>
          <w:color w:val="000000"/>
          <w:sz w:val="28"/>
        </w:rPr>
        <w:t>
      14) exercise other rights not limited by the laws of the Republic of Kazakhstan.</w:t>
      </w:r>
    </w:p>
    <w:p>
      <w:pPr>
        <w:spacing w:after="0"/>
        <w:ind w:left="0"/>
        <w:jc w:val="both"/>
      </w:pPr>
      <w:r>
        <w:rPr>
          <w:rFonts w:ascii="Times New Roman"/>
          <w:b w:val="false"/>
          <w:i w:val="false"/>
          <w:color w:val="000000"/>
          <w:sz w:val="28"/>
        </w:rPr>
        <w:t>
      2. State enterprises shall exercise the rights provided for by this Code, with due regard to their specifics established by the laws of the Republic of Kazakhstan.</w:t>
      </w:r>
    </w:p>
    <w:p>
      <w:pPr>
        <w:spacing w:after="0"/>
        <w:ind w:left="0"/>
        <w:jc w:val="both"/>
      </w:pPr>
      <w:r>
        <w:rPr>
          <w:rFonts w:ascii="Times New Roman"/>
          <w:b/>
          <w:i w:val="false"/>
          <w:color w:val="000000"/>
          <w:sz w:val="28"/>
        </w:rPr>
        <w:t>Article 27. Obligations of entrepreneurs</w:t>
      </w:r>
    </w:p>
    <w:p>
      <w:pPr>
        <w:spacing w:after="0"/>
        <w:ind w:left="0"/>
        <w:jc w:val="both"/>
      </w:pPr>
      <w:r>
        <w:rPr>
          <w:rFonts w:ascii="Times New Roman"/>
          <w:b w:val="false"/>
          <w:i w:val="false"/>
          <w:color w:val="000000"/>
          <w:sz w:val="28"/>
        </w:rPr>
        <w:t>
      Business entities are obliged to:</w:t>
      </w:r>
    </w:p>
    <w:p>
      <w:pPr>
        <w:spacing w:after="0"/>
        <w:ind w:left="0"/>
        <w:jc w:val="both"/>
      </w:pPr>
      <w:r>
        <w:rPr>
          <w:rFonts w:ascii="Times New Roman"/>
          <w:b w:val="false"/>
          <w:i w:val="false"/>
          <w:color w:val="000000"/>
          <w:sz w:val="28"/>
        </w:rPr>
        <w:t>
      1) comply with the legislation of the Republic of Kazakhstan, the rights and legitimate interests of individuals and legal entities;</w:t>
      </w:r>
    </w:p>
    <w:p>
      <w:pPr>
        <w:spacing w:after="0"/>
        <w:ind w:left="0"/>
        <w:jc w:val="both"/>
      </w:pPr>
      <w:r>
        <w:rPr>
          <w:rFonts w:ascii="Times New Roman"/>
          <w:b w:val="false"/>
          <w:i w:val="false"/>
          <w:color w:val="000000"/>
          <w:sz w:val="28"/>
        </w:rPr>
        <w:t>
      2) ensure the safety and quality of goods, works, services in accordance with the requirements of the legislation of the Republic of Kazakhstan;</w:t>
      </w:r>
    </w:p>
    <w:p>
      <w:pPr>
        <w:spacing w:after="0"/>
        <w:ind w:left="0"/>
        <w:jc w:val="both"/>
      </w:pPr>
      <w:r>
        <w:rPr>
          <w:rFonts w:ascii="Times New Roman"/>
          <w:b w:val="false"/>
          <w:i w:val="false"/>
          <w:color w:val="000000"/>
          <w:sz w:val="28"/>
        </w:rPr>
        <w:t>
      3) provide consumers with goods, works, services complete and accurate information about goods, works, services;</w:t>
      </w:r>
    </w:p>
    <w:p>
      <w:pPr>
        <w:spacing w:after="0"/>
        <w:ind w:left="0"/>
        <w:jc w:val="both"/>
      </w:pPr>
      <w:r>
        <w:rPr>
          <w:rFonts w:ascii="Times New Roman"/>
          <w:b w:val="false"/>
          <w:i w:val="false"/>
          <w:color w:val="000000"/>
          <w:sz w:val="28"/>
        </w:rPr>
        <w:t>
      3-1) ensure the use of a current bank account intended for business activities when accepting non-cash payments into a bank account for the sale of goods, performance of work or rendering of services;</w:t>
      </w:r>
    </w:p>
    <w:p>
      <w:pPr>
        <w:spacing w:after="0"/>
        <w:ind w:left="0"/>
        <w:jc w:val="both"/>
      </w:pPr>
      <w:r>
        <w:rPr>
          <w:rFonts w:ascii="Times New Roman"/>
          <w:b w:val="false"/>
          <w:i w:val="false"/>
          <w:color w:val="000000"/>
          <w:sz w:val="28"/>
        </w:rPr>
        <w:t>
      4) obtain permits or send notifications to start an activities or action (operation) in accordance with the Law of the Republic of Kazakhstan “On Permits and Notifications”;</w:t>
      </w:r>
    </w:p>
    <w:p>
      <w:pPr>
        <w:spacing w:after="0"/>
        <w:ind w:left="0"/>
        <w:jc w:val="both"/>
      </w:pPr>
      <w:r>
        <w:rPr>
          <w:rFonts w:ascii="Times New Roman"/>
          <w:b w:val="false"/>
          <w:i w:val="false"/>
          <w:color w:val="000000"/>
          <w:sz w:val="28"/>
        </w:rPr>
        <w:t>
      5) carry out compulsory insurance of civil liability in cases stipulated by the laws of the Republic of Kazakhstan;</w:t>
      </w:r>
    </w:p>
    <w:p>
      <w:pPr>
        <w:spacing w:after="0"/>
        <w:ind w:left="0"/>
        <w:jc w:val="both"/>
      </w:pPr>
      <w:r>
        <w:rPr>
          <w:rFonts w:ascii="Times New Roman"/>
          <w:b w:val="false"/>
          <w:i w:val="false"/>
          <w:color w:val="000000"/>
          <w:sz w:val="28"/>
        </w:rPr>
        <w:t>
      6) preserve nature and to treat natural resources with care;</w:t>
      </w:r>
    </w:p>
    <w:p>
      <w:pPr>
        <w:spacing w:after="0"/>
        <w:ind w:left="0"/>
        <w:jc w:val="both"/>
      </w:pPr>
      <w:r>
        <w:rPr>
          <w:rFonts w:ascii="Times New Roman"/>
          <w:b w:val="false"/>
          <w:i w:val="false"/>
          <w:color w:val="000000"/>
          <w:sz w:val="28"/>
        </w:rPr>
        <w:t>
      7) increase the efficiency of use of natural and energy resources and their management in the process of carrying out activities;</w:t>
      </w:r>
    </w:p>
    <w:p>
      <w:pPr>
        <w:spacing w:after="0"/>
        <w:ind w:left="0"/>
        <w:jc w:val="both"/>
      </w:pPr>
      <w:r>
        <w:rPr>
          <w:rFonts w:ascii="Times New Roman"/>
          <w:b w:val="false"/>
          <w:i w:val="false"/>
          <w:color w:val="000000"/>
          <w:sz w:val="28"/>
        </w:rPr>
        <w:t>
      8) perform other obligations provided for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100 of 31.12.2021 (shall be enacted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Protection of information constituting a trade secret</w:t>
      </w:r>
    </w:p>
    <w:p>
      <w:pPr>
        <w:spacing w:after="0"/>
        <w:ind w:left="0"/>
        <w:jc w:val="both"/>
      </w:pPr>
      <w:r>
        <w:rPr>
          <w:rFonts w:ascii="Times New Roman"/>
          <w:b w:val="false"/>
          <w:i w:val="false"/>
          <w:color w:val="000000"/>
          <w:sz w:val="28"/>
        </w:rPr>
        <w:t>
      1. Protection of a trade secret consists in prohibiting the unlawful receipt, dissemination or use of information constituting a trade secret in accordance with this Code and the legislation of the Republic of Kazakhstan.</w:t>
      </w:r>
    </w:p>
    <w:p>
      <w:pPr>
        <w:spacing w:after="0"/>
        <w:ind w:left="0"/>
        <w:jc w:val="both"/>
      </w:pPr>
      <w:r>
        <w:rPr>
          <w:rFonts w:ascii="Times New Roman"/>
          <w:b w:val="false"/>
          <w:i w:val="false"/>
          <w:color w:val="000000"/>
          <w:sz w:val="28"/>
        </w:rPr>
        <w:t>
      2. A entrepreneur shall determine the circle of persons who have the right of free access to information constituting a trade secret, and shall take measures to protect its confidentiality.</w:t>
      </w:r>
    </w:p>
    <w:p>
      <w:pPr>
        <w:spacing w:after="0"/>
        <w:ind w:left="0"/>
        <w:jc w:val="both"/>
      </w:pPr>
      <w:r>
        <w:rPr>
          <w:rFonts w:ascii="Times New Roman"/>
          <w:b w:val="false"/>
          <w:i w:val="false"/>
          <w:color w:val="000000"/>
          <w:sz w:val="28"/>
        </w:rPr>
        <w:t>
      3. The procedure for classifying information as access categories, conditions for storing and using information constituting a trade secret, are determined by the entrepreneur.</w:t>
      </w:r>
    </w:p>
    <w:p>
      <w:pPr>
        <w:spacing w:after="0"/>
        <w:ind w:left="0"/>
        <w:jc w:val="both"/>
      </w:pPr>
      <w:r>
        <w:rPr>
          <w:rFonts w:ascii="Times New Roman"/>
          <w:b w:val="false"/>
          <w:i w:val="false"/>
          <w:color w:val="000000"/>
          <w:sz w:val="28"/>
        </w:rPr>
        <w:t>
      4. Measures taken by an entrepreneur to protect information constituting a trade secret may include:</w:t>
      </w:r>
    </w:p>
    <w:p>
      <w:pPr>
        <w:spacing w:after="0"/>
        <w:ind w:left="0"/>
        <w:jc w:val="both"/>
      </w:pPr>
      <w:r>
        <w:rPr>
          <w:rFonts w:ascii="Times New Roman"/>
          <w:b w:val="false"/>
          <w:i w:val="false"/>
          <w:color w:val="000000"/>
          <w:sz w:val="28"/>
        </w:rPr>
        <w:t>
      1) determining the list of information constituting a trade secret;</w:t>
      </w:r>
    </w:p>
    <w:p>
      <w:pPr>
        <w:spacing w:after="0"/>
        <w:ind w:left="0"/>
        <w:jc w:val="both"/>
      </w:pPr>
      <w:r>
        <w:rPr>
          <w:rFonts w:ascii="Times New Roman"/>
          <w:b w:val="false"/>
          <w:i w:val="false"/>
          <w:color w:val="000000"/>
          <w:sz w:val="28"/>
        </w:rPr>
        <w:t>
      2) restricting access to trade secrets by establishing a procedure for handling this information and monitoring compliance with such a procedure;</w:t>
      </w:r>
    </w:p>
    <w:p>
      <w:pPr>
        <w:spacing w:after="0"/>
        <w:ind w:left="0"/>
        <w:jc w:val="both"/>
      </w:pPr>
      <w:r>
        <w:rPr>
          <w:rFonts w:ascii="Times New Roman"/>
          <w:b w:val="false"/>
          <w:i w:val="false"/>
          <w:color w:val="000000"/>
          <w:sz w:val="28"/>
        </w:rPr>
        <w:t>
      3) records of persons who have obtained access to a trade secret, and (or) persons to whom this information has been provided for or transmitted.</w:t>
      </w:r>
    </w:p>
    <w:p>
      <w:pPr>
        <w:spacing w:after="0"/>
        <w:ind w:left="0"/>
        <w:jc w:val="both"/>
      </w:pPr>
      <w:r>
        <w:rPr>
          <w:rFonts w:ascii="Times New Roman"/>
          <w:b w:val="false"/>
          <w:i w:val="false"/>
          <w:color w:val="000000"/>
          <w:sz w:val="28"/>
        </w:rPr>
        <w:t>
      5. Persons who illegally obtained, disclosed and (or) used information constituting a trade secret are obliged to compensate for the damage caused in accordance with the civil legislation of the Republic of Kazakhstan.</w:t>
      </w:r>
    </w:p>
    <w:p>
      <w:pPr>
        <w:spacing w:after="0"/>
        <w:ind w:left="0"/>
        <w:jc w:val="both"/>
      </w:pPr>
      <w:r>
        <w:rPr>
          <w:rFonts w:ascii="Times New Roman"/>
          <w:b w:val="false"/>
          <w:i w:val="false"/>
          <w:color w:val="000000"/>
          <w:sz w:val="28"/>
        </w:rPr>
        <w:t>
      6. An entrepreneur or a person authorized by it has the right to demand from its employees a non-disclosure subscription of information constituting a trade secret, and those who carry out its verification shall be warned of liability in accordance with the laws of the Republic of Kazakhstan.</w:t>
      </w:r>
    </w:p>
    <w:p>
      <w:pPr>
        <w:spacing w:after="0"/>
        <w:ind w:left="0"/>
        <w:jc w:val="both"/>
      </w:pPr>
      <w:r>
        <w:rPr>
          <w:rFonts w:ascii="Times New Roman"/>
          <w:b w:val="false"/>
          <w:i w:val="false"/>
          <w:color w:val="000000"/>
          <w:sz w:val="28"/>
        </w:rPr>
        <w:t>
      7. The list of information subject to mandatory publication or mandatory notification to the shareholders of the joint stock company, participants of the economic partnership, members of the production cooperative or other specified circle of persons is established by the laws of the Republic of Kazakhstan and the constituent documents of the entrepreneur.</w:t>
      </w:r>
    </w:p>
    <w:p>
      <w:pPr>
        <w:spacing w:after="0"/>
        <w:ind w:left="0"/>
        <w:jc w:val="both"/>
      </w:pPr>
      <w:r>
        <w:rPr>
          <w:rFonts w:ascii="Times New Roman"/>
          <w:b w:val="false"/>
          <w:i w:val="false"/>
          <w:color w:val="000000"/>
          <w:sz w:val="28"/>
        </w:rPr>
        <w:t>
      8. Information constituting a trade secret may not be disclosed without the consent of the entrepreneur, with the exception of information on which there is a valid court decision, or other cases established by this Code.</w:t>
      </w:r>
    </w:p>
    <w:p>
      <w:pPr>
        <w:spacing w:after="0"/>
        <w:ind w:left="0"/>
        <w:jc w:val="both"/>
      </w:pPr>
      <w:r>
        <w:rPr>
          <w:rFonts w:ascii="Times New Roman"/>
          <w:b w:val="false"/>
          <w:i w:val="false"/>
          <w:color w:val="000000"/>
          <w:sz w:val="28"/>
        </w:rPr>
        <w:t>
      9. State bodies and their officials without the consent of the entrepreneur shall not have the right to distribute and (or) use information that is known to them due to the fulfillment of official (official) obligations, which is a trade secret, except as required by the laws of the Republic of Kazakhstan.</w:t>
      </w:r>
    </w:p>
    <w:p>
      <w:pPr>
        <w:spacing w:after="0"/>
        <w:ind w:left="0"/>
        <w:jc w:val="both"/>
      </w:pPr>
      <w:r>
        <w:rPr>
          <w:rFonts w:ascii="Times New Roman"/>
          <w:b w:val="false"/>
          <w:i w:val="false"/>
          <w:color w:val="000000"/>
          <w:sz w:val="28"/>
        </w:rPr>
        <w:t>
      10. An entrepreneur has the right not to provide public authorities and officials in the performance of registration, control and supervisory functions and other actions access to information constituting a trade secret, other than that necessary for the implementation of their functions.</w:t>
      </w:r>
    </w:p>
    <w:p>
      <w:pPr>
        <w:spacing w:after="0"/>
        <w:ind w:left="0"/>
        <w:jc w:val="both"/>
      </w:pPr>
      <w:r>
        <w:rPr>
          <w:rFonts w:ascii="Times New Roman"/>
          <w:b w:val="false"/>
          <w:i w:val="false"/>
          <w:color w:val="000000"/>
          <w:sz w:val="28"/>
        </w:rPr>
        <w:t>
      10-1. A business entity that owns a critically important digital object on the right of ownership or on another legal basis transfers a backup copy of the digital resource to a unified platform for backup storage of digital resources in the manner determined by the legislation of the Republic of Kazakhstan, taking into account the requirements of the legislation of the Republic of Kazakhstan on national security.</w:t>
      </w:r>
    </w:p>
    <w:p>
      <w:pPr>
        <w:spacing w:after="0"/>
        <w:ind w:left="0"/>
        <w:jc w:val="both"/>
      </w:pPr>
      <w:r>
        <w:rPr>
          <w:rFonts w:ascii="Times New Roman"/>
          <w:b w:val="false"/>
          <w:i w:val="false"/>
          <w:color w:val="000000"/>
          <w:sz w:val="28"/>
        </w:rPr>
        <w:t xml:space="preserve">
      10-2. A quasi-public sector entity transfers anonymized data to the “digital government” operator necessary for data analytics in order to implement activities by state bodies in accordance with the requirements for digital data management. </w:t>
      </w:r>
    </w:p>
    <w:p>
      <w:pPr>
        <w:spacing w:after="0"/>
        <w:ind w:left="0"/>
        <w:jc w:val="both"/>
      </w:pPr>
      <w:r>
        <w:rPr>
          <w:rFonts w:ascii="Times New Roman"/>
          <w:b w:val="false"/>
          <w:i w:val="false"/>
          <w:color w:val="000000"/>
          <w:sz w:val="28"/>
        </w:rPr>
        <w:t>
      11. State bodies and their officials bear the responsibility established by the laws of the Republic of Kazakhstan for the illegal distribution and (or) use of information constituting a trade secret, and the damage caused to an entrepreneur as a result of such distribution and (or) use is subject to compensation in accordance with civil the legislation of the Republic of Kazakhstan.</w:t>
      </w:r>
    </w:p>
    <w:p>
      <w:pPr>
        <w:spacing w:after="0"/>
        <w:ind w:left="0"/>
        <w:jc w:val="both"/>
      </w:pPr>
      <w:r>
        <w:rPr>
          <w:rFonts w:ascii="Times New Roman"/>
          <w:b w:val="false"/>
          <w:i w:val="false"/>
          <w:color w:val="000000"/>
          <w:sz w:val="28"/>
        </w:rPr>
        <w:t>
      12. Generalized information that does not disclose information about the activities of a particular entrepreneur is publicly available.</w:t>
      </w:r>
    </w:p>
    <w:p>
      <w:pPr>
        <w:spacing w:after="0"/>
        <w:ind w:left="0"/>
        <w:jc w:val="both"/>
      </w:pPr>
      <w:r>
        <w:rPr>
          <w:rFonts w:ascii="Times New Roman"/>
          <w:b w:val="false"/>
          <w:i w:val="false"/>
          <w:color w:val="000000"/>
          <w:sz w:val="28"/>
        </w:rPr>
        <w:t>
      13. Publicly available information of the entrepreneur includes:</w:t>
      </w:r>
    </w:p>
    <w:p>
      <w:pPr>
        <w:spacing w:after="0"/>
        <w:ind w:left="0"/>
        <w:jc w:val="both"/>
      </w:pPr>
      <w:r>
        <w:rPr>
          <w:rFonts w:ascii="Times New Roman"/>
          <w:b w:val="false"/>
          <w:i w:val="false"/>
          <w:color w:val="000000"/>
          <w:sz w:val="28"/>
        </w:rPr>
        <w:t>
      1) last name, first name and patronymic (if it is indicated in the identity document) or the name of the individual entrepreneur;</w:t>
      </w:r>
    </w:p>
    <w:p>
      <w:pPr>
        <w:spacing w:after="0"/>
        <w:ind w:left="0"/>
        <w:jc w:val="both"/>
      </w:pPr>
      <w:r>
        <w:rPr>
          <w:rFonts w:ascii="Times New Roman"/>
          <w:b w:val="false"/>
          <w:i w:val="false"/>
          <w:color w:val="000000"/>
          <w:sz w:val="28"/>
        </w:rPr>
        <w:t>
      2) name and date of registration of the legal entity;</w:t>
      </w:r>
    </w:p>
    <w:p>
      <w:pPr>
        <w:spacing w:after="0"/>
        <w:ind w:left="0"/>
        <w:jc w:val="both"/>
      </w:pPr>
      <w:r>
        <w:rPr>
          <w:rFonts w:ascii="Times New Roman"/>
          <w:b w:val="false"/>
          <w:i w:val="false"/>
          <w:color w:val="000000"/>
          <w:sz w:val="28"/>
        </w:rPr>
        <w:t>
      3) identification number;</w:t>
      </w:r>
    </w:p>
    <w:p>
      <w:pPr>
        <w:spacing w:after="0"/>
        <w:ind w:left="0"/>
        <w:jc w:val="both"/>
      </w:pPr>
      <w:r>
        <w:rPr>
          <w:rFonts w:ascii="Times New Roman"/>
          <w:b w:val="false"/>
          <w:i w:val="false"/>
          <w:color w:val="000000"/>
          <w:sz w:val="28"/>
        </w:rPr>
        <w:t>
      4) legal address (location);</w:t>
      </w:r>
    </w:p>
    <w:p>
      <w:pPr>
        <w:spacing w:after="0"/>
        <w:ind w:left="0"/>
        <w:jc w:val="both"/>
      </w:pPr>
      <w:r>
        <w:rPr>
          <w:rFonts w:ascii="Times New Roman"/>
          <w:b w:val="false"/>
          <w:i w:val="false"/>
          <w:color w:val="000000"/>
          <w:sz w:val="28"/>
        </w:rPr>
        <w:t>
      5) kind of activities;</w:t>
      </w:r>
    </w:p>
    <w:p>
      <w:pPr>
        <w:spacing w:after="0"/>
        <w:ind w:left="0"/>
        <w:jc w:val="both"/>
      </w:pPr>
      <w:r>
        <w:rPr>
          <w:rFonts w:ascii="Times New Roman"/>
          <w:b w:val="false"/>
          <w:i w:val="false"/>
          <w:color w:val="000000"/>
          <w:sz w:val="28"/>
        </w:rPr>
        <w:t>
      6) surname, name, patronymic (if it is indicated in the identity document) of the manager;</w:t>
      </w:r>
    </w:p>
    <w:p>
      <w:pPr>
        <w:spacing w:after="0"/>
        <w:ind w:left="0"/>
        <w:jc w:val="both"/>
      </w:pPr>
      <w:r>
        <w:rPr>
          <w:rFonts w:ascii="Times New Roman"/>
          <w:b w:val="false"/>
          <w:i w:val="false"/>
          <w:color w:val="000000"/>
          <w:sz w:val="28"/>
        </w:rPr>
        <w:t>
      7) information on public procurement and procurement by quasi-public sector entities, except for entities within the National Bank of Kazakhstan and legal entities, fifty percent or more of voting shares (stakes in the charter capital) wherein belong to the National Bank of Kazakhstan or are in its trust management, including details on plans, announcements, participants, outcomes, contracts entered into, performance of contractual obligations and payments, as well as information on local content, excluding details constituting state secrets in keeping with the legislation of Kazakhstan on state secrets and (or) containing official information of limited distribution as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28.12.2017 № 128-VI (shall be enforced upon expiry of ten calendar days after its first official publication); dated 25.06. 2020 № 347-VI (shall be enforced upon expiry of ten calendar days after the date of its first official publication); № 72-VII of 15.11.2021 (shall take effect on 01.01.2022); dated 14.07.2022 № 141-VII (shall be enforced ten calendar days after the date of its first official publication); № 115-VIII of 05.07.2024 (shall enter into force ten calendar days after the date of its first official publication);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Primary statistical and administrative data</w:t>
      </w:r>
    </w:p>
    <w:p>
      <w:pPr>
        <w:spacing w:after="0"/>
        <w:ind w:left="0"/>
        <w:jc w:val="both"/>
      </w:pPr>
      <w:r>
        <w:rPr>
          <w:rFonts w:ascii="Times New Roman"/>
          <w:b w:val="false"/>
          <w:i w:val="false"/>
          <w:color w:val="000000"/>
          <w:sz w:val="28"/>
        </w:rPr>
        <w:t>
      1. Primary statistical data is submitted by business entities in accordance with the legislation of the Republic of Kazakhstan in state statistics.</w:t>
      </w:r>
    </w:p>
    <w:p>
      <w:pPr>
        <w:spacing w:after="0"/>
        <w:ind w:left="0"/>
        <w:jc w:val="both"/>
      </w:pPr>
      <w:r>
        <w:rPr>
          <w:rFonts w:ascii="Times New Roman"/>
          <w:b w:val="false"/>
          <w:i w:val="false"/>
          <w:color w:val="000000"/>
          <w:sz w:val="28"/>
        </w:rPr>
        <w:t>
      The use of primary statistical data by state bodies and the National Bank of the Republic of Kazakhstan in relation to an entrepreneur, including in the exercise of their control and supervisory functions, is not allowed.</w:t>
      </w:r>
    </w:p>
    <w:p>
      <w:pPr>
        <w:spacing w:after="0"/>
        <w:ind w:left="0"/>
        <w:jc w:val="both"/>
      </w:pPr>
      <w:r>
        <w:rPr>
          <w:rFonts w:ascii="Times New Roman"/>
          <w:b w:val="false"/>
          <w:i w:val="false"/>
          <w:color w:val="000000"/>
          <w:sz w:val="28"/>
        </w:rPr>
        <w:t>
      2. Forms designed for the collection of administrative data, as well as methods for calculating indicators, shall be coordinated with the authorized body in state statistics in the manner established by the legislation of the Republic of Kazakhstan.</w:t>
      </w:r>
    </w:p>
    <w:p>
      <w:pPr>
        <w:spacing w:after="0"/>
        <w:ind w:left="0"/>
        <w:jc w:val="left"/>
      </w:pPr>
      <w:r>
        <w:rPr>
          <w:rFonts w:ascii="Times New Roman"/>
          <w:b/>
          <w:i w:val="false"/>
          <w:color w:val="000000"/>
        </w:rPr>
        <w:t xml:space="preserve"> Paragraph 2. Individual entrepreneurs</w:t>
      </w:r>
    </w:p>
    <w:p>
      <w:pPr>
        <w:spacing w:after="0"/>
        <w:ind w:left="0"/>
        <w:jc w:val="both"/>
      </w:pPr>
      <w:r>
        <w:rPr>
          <w:rFonts w:ascii="Times New Roman"/>
          <w:b/>
          <w:i w:val="false"/>
          <w:color w:val="000000"/>
          <w:sz w:val="28"/>
        </w:rPr>
        <w:t>Article 30. The concept and types of individual entrepreneurship</w:t>
      </w:r>
    </w:p>
    <w:p>
      <w:pPr>
        <w:spacing w:after="0"/>
        <w:ind w:left="0"/>
        <w:jc w:val="both"/>
      </w:pPr>
      <w:r>
        <w:rPr>
          <w:rFonts w:ascii="Times New Roman"/>
          <w:b w:val="false"/>
          <w:i w:val="false"/>
          <w:color w:val="000000"/>
          <w:sz w:val="28"/>
        </w:rPr>
        <w:t>
      1. Individual entrepreneurship is an independent, initiative activities of citizens of the Republic of Kazakhstan, oralmans, aimed at obtaining net income, based on the property of individuals themselves and carried out on behalf of individuals, for their risk and under their property liability.</w:t>
      </w:r>
    </w:p>
    <w:p>
      <w:pPr>
        <w:spacing w:after="0"/>
        <w:ind w:left="0"/>
        <w:jc w:val="both"/>
      </w:pPr>
      <w:r>
        <w:rPr>
          <w:rFonts w:ascii="Times New Roman"/>
          <w:b w:val="false"/>
          <w:i w:val="false"/>
          <w:color w:val="000000"/>
          <w:sz w:val="28"/>
        </w:rPr>
        <w:t>
      Other individuals are prohibited from individual entrepreneurship.</w:t>
      </w:r>
    </w:p>
    <w:p>
      <w:pPr>
        <w:spacing w:after="0"/>
        <w:ind w:left="0"/>
        <w:jc w:val="both"/>
      </w:pPr>
      <w:r>
        <w:rPr>
          <w:rFonts w:ascii="Times New Roman"/>
          <w:b w:val="false"/>
          <w:i w:val="false"/>
          <w:color w:val="000000"/>
          <w:sz w:val="28"/>
        </w:rPr>
        <w:t>
      2. Individual entrepreneurship is carried out in the form of personal or joint entrepreneurship.</w:t>
      </w:r>
    </w:p>
    <w:p>
      <w:pPr>
        <w:spacing w:after="0"/>
        <w:ind w:left="0"/>
        <w:jc w:val="both"/>
      </w:pPr>
      <w:r>
        <w:rPr>
          <w:rFonts w:ascii="Times New Roman"/>
          <w:b/>
          <w:i w:val="false"/>
          <w:color w:val="000000"/>
          <w:sz w:val="28"/>
        </w:rPr>
        <w:t>Article 31. Personal entrepreneurship</w:t>
      </w:r>
    </w:p>
    <w:p>
      <w:pPr>
        <w:spacing w:after="0"/>
        <w:ind w:left="0"/>
        <w:jc w:val="both"/>
      </w:pPr>
      <w:r>
        <w:rPr>
          <w:rFonts w:ascii="Times New Roman"/>
          <w:b w:val="false"/>
          <w:i w:val="false"/>
          <w:color w:val="000000"/>
          <w:sz w:val="28"/>
        </w:rPr>
        <w:t>
      1. Personal entrepreneurship is carried out by one individual independently on the basis of property belonging to him by right of ownership, as well as by virtue of another right allowing use and (or) disposal of property.</w:t>
      </w:r>
    </w:p>
    <w:p>
      <w:pPr>
        <w:spacing w:after="0"/>
        <w:ind w:left="0"/>
        <w:jc w:val="both"/>
      </w:pPr>
      <w:r>
        <w:rPr>
          <w:rFonts w:ascii="Times New Roman"/>
          <w:b w:val="false"/>
          <w:i w:val="false"/>
          <w:color w:val="000000"/>
          <w:sz w:val="28"/>
        </w:rPr>
        <w:t>
      2. For the implementation of personal entrepreneurship by an individual married, the consent of the spouse is not required.</w:t>
      </w:r>
    </w:p>
    <w:p>
      <w:pPr>
        <w:spacing w:after="0"/>
        <w:ind w:left="0"/>
        <w:jc w:val="both"/>
      </w:pPr>
      <w:r>
        <w:rPr>
          <w:rFonts w:ascii="Times New Roman"/>
          <w:b w:val="false"/>
          <w:i w:val="false"/>
          <w:color w:val="000000"/>
          <w:sz w:val="28"/>
        </w:rPr>
        <w:t xml:space="preserve">
      3. In cases when an individual uses the common property of spouses to carry out personal entrepreneurship, a notarized consent of the other spouse is required for such use, unless otherwise provided for by law or the marriage contract or other agreement between the spouses. </w:t>
      </w:r>
    </w:p>
    <w:p>
      <w:pPr>
        <w:spacing w:after="0"/>
        <w:ind w:left="0"/>
        <w:jc w:val="both"/>
      </w:pPr>
      <w:r>
        <w:rPr>
          <w:rFonts w:ascii="Times New Roman"/>
          <w:b w:val="false"/>
          <w:i w:val="false"/>
          <w:color w:val="000000"/>
          <w:sz w:val="28"/>
        </w:rPr>
        <w:t>
      4. Personal entrepreneurship can be carried out using the form of a farm.</w:t>
      </w:r>
    </w:p>
    <w:p>
      <w:pPr>
        <w:spacing w:after="0"/>
        <w:ind w:left="0"/>
        <w:jc w:val="both"/>
      </w:pPr>
      <w:r>
        <w:rPr>
          <w:rFonts w:ascii="Times New Roman"/>
          <w:b/>
          <w:i w:val="false"/>
          <w:color w:val="000000"/>
          <w:sz w:val="28"/>
        </w:rPr>
        <w:t>Article 32. Joint entrepreneurship</w:t>
      </w:r>
    </w:p>
    <w:p>
      <w:pPr>
        <w:spacing w:after="0"/>
        <w:ind w:left="0"/>
        <w:jc w:val="both"/>
      </w:pPr>
      <w:r>
        <w:rPr>
          <w:rFonts w:ascii="Times New Roman"/>
          <w:b w:val="false"/>
          <w:i w:val="false"/>
          <w:color w:val="000000"/>
          <w:sz w:val="28"/>
        </w:rPr>
        <w:t>
      1. Joint entrepreneurship is carried out by a group of individuals (individual entrepreneurs) on the basis of property belonging to them on the basis of common property, as well as by virtue of another right allowing for joint use and (or) disposal of property.</w:t>
      </w:r>
    </w:p>
    <w:p>
      <w:pPr>
        <w:spacing w:after="0"/>
        <w:ind w:left="0"/>
        <w:jc w:val="both"/>
      </w:pPr>
      <w:r>
        <w:rPr>
          <w:rFonts w:ascii="Times New Roman"/>
          <w:b w:val="false"/>
          <w:i w:val="false"/>
          <w:color w:val="000000"/>
          <w:sz w:val="28"/>
        </w:rPr>
        <w:t>
      2. In a joint entrepreneurship, all transactions related to private entrepreneurship are made, and rights and obligations are acquired and carried out on behalf of all participants in the joint entrepreneurship.</w:t>
      </w:r>
    </w:p>
    <w:p>
      <w:pPr>
        <w:spacing w:after="0"/>
        <w:ind w:left="0"/>
        <w:jc w:val="both"/>
      </w:pPr>
      <w:r>
        <w:rPr>
          <w:rFonts w:ascii="Times New Roman"/>
          <w:b w:val="false"/>
          <w:i w:val="false"/>
          <w:color w:val="000000"/>
          <w:sz w:val="28"/>
        </w:rPr>
        <w:t>
      3. Forms of joint entrepreneurship are as follows:</w:t>
      </w:r>
    </w:p>
    <w:p>
      <w:pPr>
        <w:spacing w:after="0"/>
        <w:ind w:left="0"/>
        <w:jc w:val="both"/>
      </w:pPr>
      <w:r>
        <w:rPr>
          <w:rFonts w:ascii="Times New Roman"/>
          <w:b w:val="false"/>
          <w:i w:val="false"/>
          <w:color w:val="000000"/>
          <w:sz w:val="28"/>
        </w:rPr>
        <w:t>
      1) spouse entrepreneurship, carried out on the basis of the common joint property of the spouses;</w:t>
      </w:r>
    </w:p>
    <w:p>
      <w:pPr>
        <w:spacing w:after="0"/>
        <w:ind w:left="0"/>
        <w:jc w:val="both"/>
      </w:pPr>
      <w:r>
        <w:rPr>
          <w:rFonts w:ascii="Times New Roman"/>
          <w:b w:val="false"/>
          <w:i w:val="false"/>
          <w:color w:val="000000"/>
          <w:sz w:val="28"/>
        </w:rPr>
        <w:t>
      2) family entrepreneurship, carried out on the basis of common joint ownership of a peasant farm or common joint ownership of privatized housing;</w:t>
      </w:r>
    </w:p>
    <w:p>
      <w:pPr>
        <w:spacing w:after="0"/>
        <w:ind w:left="0"/>
        <w:jc w:val="both"/>
      </w:pPr>
      <w:r>
        <w:rPr>
          <w:rFonts w:ascii="Times New Roman"/>
          <w:b w:val="false"/>
          <w:i w:val="false"/>
          <w:color w:val="000000"/>
          <w:sz w:val="28"/>
        </w:rPr>
        <w:t>
      3) simple partnership in which private entrepreneurship is carried out on the basis of common shared ownership;</w:t>
      </w:r>
    </w:p>
    <w:p>
      <w:pPr>
        <w:spacing w:after="0"/>
        <w:ind w:left="0"/>
        <w:jc w:val="both"/>
      </w:pPr>
      <w:r>
        <w:rPr>
          <w:rFonts w:ascii="Times New Roman"/>
          <w:b w:val="false"/>
          <w:i w:val="false"/>
          <w:color w:val="000000"/>
          <w:sz w:val="28"/>
        </w:rPr>
        <w:t>
      4) other forms in accordance with the laws of the Republic of Kazakhstan.</w:t>
      </w:r>
    </w:p>
    <w:p>
      <w:pPr>
        <w:spacing w:after="0"/>
        <w:ind w:left="0"/>
        <w:jc w:val="both"/>
      </w:pPr>
      <w:r>
        <w:rPr>
          <w:rFonts w:ascii="Times New Roman"/>
          <w:b w:val="false"/>
          <w:i w:val="false"/>
          <w:color w:val="000000"/>
          <w:sz w:val="28"/>
        </w:rPr>
        <w:t>
      4. When spouses do business in the business turnover on behalf of the spouses, one of the spouses acts with the consent of the other spouse, which can be confirmed during the registration of an individual entrepreneur or expressed in writing and notarized in cases where the activities of the individual entrepreneur is carried out without state registration.</w:t>
      </w:r>
    </w:p>
    <w:p>
      <w:pPr>
        <w:spacing w:after="0"/>
        <w:ind w:left="0"/>
        <w:jc w:val="both"/>
      </w:pPr>
      <w:r>
        <w:rPr>
          <w:rFonts w:ascii="Times New Roman"/>
          <w:b w:val="false"/>
          <w:i w:val="false"/>
          <w:color w:val="000000"/>
          <w:sz w:val="28"/>
        </w:rPr>
        <w:t>
      If one of the spouses does not give his/her cinsent for the performance of the other spouse in the business turnover on their behalf, it is assumed that the spouse acting in the business circulation performs individual entrepreneurship in the form of personal entrepreneurship.</w:t>
      </w:r>
    </w:p>
    <w:p>
      <w:pPr>
        <w:spacing w:after="0"/>
        <w:ind w:left="0"/>
        <w:jc w:val="both"/>
      </w:pPr>
      <w:r>
        <w:rPr>
          <w:rFonts w:ascii="Times New Roman"/>
          <w:b w:val="false"/>
          <w:i w:val="false"/>
          <w:color w:val="000000"/>
          <w:sz w:val="28"/>
        </w:rPr>
        <w:t>
      5. Individual entrepreneurship using the simple partnership form is carried out in accordance with the civil legislation of the Republic of Kazakhstan.</w:t>
      </w:r>
    </w:p>
    <w:p>
      <w:pPr>
        <w:spacing w:after="0"/>
        <w:ind w:left="0"/>
        <w:jc w:val="both"/>
      </w:pPr>
      <w:r>
        <w:rPr>
          <w:rFonts w:ascii="Times New Roman"/>
          <w:b/>
          <w:i w:val="false"/>
          <w:color w:val="000000"/>
          <w:sz w:val="28"/>
        </w:rPr>
        <w:t>Article 33. Implementation of the activities of individual entrepreneurs under their own names</w:t>
      </w:r>
    </w:p>
    <w:p>
      <w:pPr>
        <w:spacing w:after="0"/>
        <w:ind w:left="0"/>
        <w:jc w:val="both"/>
      </w:pPr>
      <w:r>
        <w:rPr>
          <w:rFonts w:ascii="Times New Roman"/>
          <w:b w:val="false"/>
          <w:i w:val="false"/>
          <w:color w:val="000000"/>
          <w:sz w:val="28"/>
        </w:rPr>
        <w:t>
      1. The individual entrepreneur is engaged in entrepreneurial activities, acquires and exercises rights and obligations under his/her own name.</w:t>
      </w:r>
    </w:p>
    <w:p>
      <w:pPr>
        <w:spacing w:after="0"/>
        <w:ind w:left="0"/>
        <w:jc w:val="both"/>
      </w:pPr>
      <w:r>
        <w:rPr>
          <w:rFonts w:ascii="Times New Roman"/>
          <w:b w:val="false"/>
          <w:i w:val="false"/>
          <w:color w:val="000000"/>
          <w:sz w:val="28"/>
        </w:rPr>
        <w:t>
      2. If the citizen is an oralman, he/she, when making transactions related to his entrepreneurship activities, shall indicate that he/she acts as an individual entrepreneur.</w:t>
      </w:r>
    </w:p>
    <w:p>
      <w:pPr>
        <w:spacing w:after="0"/>
        <w:ind w:left="0"/>
        <w:jc w:val="both"/>
      </w:pPr>
      <w:r>
        <w:rPr>
          <w:rFonts w:ascii="Times New Roman"/>
          <w:b w:val="false"/>
          <w:i w:val="false"/>
          <w:color w:val="000000"/>
          <w:sz w:val="28"/>
        </w:rPr>
        <w:t>
      3. The absence of such indication does not relieve the individual entrepreneur from the risk and responsibility that the individual entrepreneur bears in his obligations.</w:t>
      </w:r>
    </w:p>
    <w:p>
      <w:pPr>
        <w:spacing w:after="0"/>
        <w:ind w:left="0"/>
        <w:jc w:val="both"/>
      </w:pPr>
      <w:r>
        <w:rPr>
          <w:rFonts w:ascii="Times New Roman"/>
          <w:b w:val="false"/>
          <w:i w:val="false"/>
          <w:color w:val="000000"/>
          <w:sz w:val="28"/>
        </w:rPr>
        <w:t>
      4. In carrying out his/her activities, an individual entrepreneur has the right to use personal forms of business documentation, stamps, seal, the texts of which must clearly indicate that this person is an individual entrepreneur.</w:t>
      </w:r>
    </w:p>
    <w:p>
      <w:pPr>
        <w:spacing w:after="0"/>
        <w:ind w:left="0"/>
        <w:jc w:val="both"/>
      </w:pPr>
      <w:r>
        <w:rPr>
          <w:rFonts w:ascii="Times New Roman"/>
          <w:b/>
          <w:i w:val="false"/>
          <w:color w:val="000000"/>
          <w:sz w:val="28"/>
        </w:rPr>
        <w:t>Article 34. Social protection of an individual entrepreneur</w:t>
      </w:r>
    </w:p>
    <w:p>
      <w:pPr>
        <w:spacing w:after="0"/>
        <w:ind w:left="0"/>
        <w:jc w:val="both"/>
      </w:pPr>
      <w:r>
        <w:rPr>
          <w:rFonts w:ascii="Times New Roman"/>
          <w:b w:val="false"/>
          <w:i w:val="false"/>
          <w:color w:val="000000"/>
          <w:sz w:val="28"/>
        </w:rPr>
        <w:t>
      An individual entrepreneur has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State registration of individual entrepreneurs</w:t>
      </w:r>
    </w:p>
    <w:p>
      <w:pPr>
        <w:spacing w:after="0"/>
        <w:ind w:left="0"/>
        <w:jc w:val="both"/>
      </w:pPr>
      <w:r>
        <w:rPr>
          <w:rFonts w:ascii="Times New Roman"/>
          <w:b w:val="false"/>
          <w:i w:val="false"/>
          <w:color w:val="000000"/>
          <w:sz w:val="28"/>
        </w:rPr>
        <w:t>
      1. The state registration of individuals engaged in private entrepreneurship without forming a legal entity consists in registration as an individual entrepreneur in the state revenue body at the location declared during state registration as an individual entrepreneur.</w:t>
      </w:r>
    </w:p>
    <w:p>
      <w:pPr>
        <w:spacing w:after="0"/>
        <w:ind w:left="0"/>
        <w:jc w:val="both"/>
      </w:pPr>
      <w:r>
        <w:rPr>
          <w:rFonts w:ascii="Times New Roman"/>
          <w:b w:val="false"/>
          <w:i w:val="false"/>
          <w:color w:val="000000"/>
          <w:sz w:val="28"/>
        </w:rPr>
        <w:t>
      2. Individuals are subject to obligatory state registration as an individual entrepreneur if they meet one of the following conditions:</w:t>
      </w:r>
    </w:p>
    <w:p>
      <w:pPr>
        <w:spacing w:after="0"/>
        <w:ind w:left="0"/>
        <w:jc w:val="both"/>
      </w:pPr>
      <w:r>
        <w:rPr>
          <w:rFonts w:ascii="Times New Roman"/>
          <w:b w:val="false"/>
          <w:i w:val="false"/>
          <w:color w:val="000000"/>
          <w:sz w:val="28"/>
        </w:rPr>
        <w:t>
      1) use the work of employees on a permanent basis;</w:t>
      </w:r>
    </w:p>
    <w:p>
      <w:pPr>
        <w:spacing w:after="0"/>
        <w:ind w:left="0"/>
        <w:jc w:val="both"/>
      </w:pPr>
      <w:r>
        <w:rPr>
          <w:rFonts w:ascii="Times New Roman"/>
          <w:b w:val="false"/>
          <w:i w:val="false"/>
          <w:color w:val="000000"/>
          <w:sz w:val="28"/>
        </w:rPr>
        <w:t>
      2) have an annual income from private entrepreneurship, calculated in accordance with the tax legislation of the Republic of Kazakhstan, in an amount exceeding 360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3. An individual who does not use employees on a permanent basis may work without registration as an individual entrepreneur in the cases of gaining the following incomes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income that a natural person is required to declare and pay tax on themselves;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215-VIII of 18.07.2025 (shall take effect on 01.01.2026);</w:t>
      </w:r>
      <w:r>
        <w:br/>
      </w:r>
      <w:r>
        <w:rPr>
          <w:rFonts w:ascii="Times New Roman"/>
          <w:b w:val="false"/>
          <w:i w:val="false"/>
          <w:color w:val="000000"/>
          <w:sz w:val="28"/>
        </w:rPr>
        <w:t>
</w:t>
      </w:r>
      <w:r>
        <w:rPr>
          <w:rFonts w:ascii="Times New Roman"/>
          <w:b w:val="false"/>
          <w:i w:val="false"/>
          <w:color w:val="ff0000"/>
          <w:sz w:val="28"/>
        </w:rPr>
        <w:t>      4) excluded by Law of the Republic of Kazakhstan № 215-VIII of 18.07.2025 (shall take effect on 01.01.2026);</w:t>
      </w:r>
      <w:r>
        <w:br/>
      </w:r>
      <w:r>
        <w:rPr>
          <w:rFonts w:ascii="Times New Roman"/>
          <w:b w:val="false"/>
          <w:i w:val="false"/>
          <w:color w:val="000000"/>
          <w:sz w:val="28"/>
        </w:rPr>
        <w:t>
</w:t>
      </w:r>
      <w:r>
        <w:rPr>
          <w:rFonts w:ascii="Times New Roman"/>
          <w:b w:val="false"/>
          <w:i w:val="false"/>
          <w:color w:val="ff0000"/>
          <w:sz w:val="28"/>
        </w:rPr>
        <w:t>      5) excluded by Law of the Republic of Kazakhstan № 215-VIII of 18.07.2025 (shall take effect on 01.01.2026);</w:t>
      </w:r>
      <w:r>
        <w:br/>
      </w:r>
      <w:r>
        <w:rPr>
          <w:rFonts w:ascii="Times New Roman"/>
          <w:b w:val="false"/>
          <w:i w:val="false"/>
          <w:color w:val="000000"/>
          <w:sz w:val="28"/>
        </w:rPr>
        <w:t>
</w:t>
      </w:r>
      <w:r>
        <w:rPr>
          <w:rFonts w:ascii="Times New Roman"/>
          <w:b w:val="false"/>
          <w:i w:val="false"/>
          <w:color w:val="ff0000"/>
          <w:sz w:val="28"/>
        </w:rPr>
        <w:t>      6) excluded by Law of the Republic of Kazakhstan № 215-VIII of 18.07.2025 (shall take effect on 01.01.2026);</w:t>
      </w:r>
      <w:r>
        <w:br/>
      </w:r>
      <w:r>
        <w:rPr>
          <w:rFonts w:ascii="Times New Roman"/>
          <w:b w:val="false"/>
          <w:i w:val="false"/>
          <w:color w:val="000000"/>
          <w:sz w:val="28"/>
        </w:rPr>
        <w:t>
</w:t>
      </w:r>
      <w:r>
        <w:rPr>
          <w:rFonts w:ascii="Times New Roman"/>
          <w:b w:val="false"/>
          <w:i w:val="false"/>
          <w:color w:val="ff0000"/>
          <w:sz w:val="28"/>
        </w:rPr>
        <w:t>      7) excluded by Law of the Republic of Kazakhstan № 215-VIII of 18.07.2025 (shall take effect on 01.01.2026);</w:t>
      </w:r>
      <w:r>
        <w:br/>
      </w:r>
      <w:r>
        <w:rPr>
          <w:rFonts w:ascii="Times New Roman"/>
          <w:b w:val="false"/>
          <w:i w:val="false"/>
          <w:color w:val="000000"/>
          <w:sz w:val="28"/>
        </w:rPr>
        <w:t>
</w:t>
      </w:r>
      <w:r>
        <w:rPr>
          <w:rFonts w:ascii="Times New Roman"/>
          <w:b w:val="false"/>
          <w:i w:val="false"/>
          <w:color w:val="ff0000"/>
          <w:sz w:val="28"/>
        </w:rPr>
        <w:t>      8) excluded by Law of the Republic of Kazakhstan № 215-VIII of 18.07.2025 (shall take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income subject to taxation under special tax regimes for the self-employed persons.</w:t>
      </w:r>
    </w:p>
    <w:p>
      <w:pPr>
        <w:spacing w:after="0"/>
        <w:ind w:left="0"/>
        <w:jc w:val="both"/>
      </w:pPr>
      <w:r>
        <w:rPr>
          <w:rFonts w:ascii="Times New Roman"/>
          <w:b w:val="false"/>
          <w:i w:val="false"/>
          <w:color w:val="000000"/>
          <w:sz w:val="28"/>
        </w:rPr>
        <w:t>
      For the goals of applying this clause, the tax agent is a person defined by the tax legislation of the Republic of Kazakhstan.</w:t>
      </w:r>
    </w:p>
    <w:p>
      <w:pPr>
        <w:spacing w:after="0"/>
        <w:ind w:left="0"/>
        <w:jc w:val="both"/>
      </w:pPr>
      <w:r>
        <w:rPr>
          <w:rFonts w:ascii="Times New Roman"/>
          <w:b w:val="false"/>
          <w:i w:val="false"/>
          <w:color w:val="000000"/>
          <w:sz w:val="28"/>
        </w:rPr>
        <w:t>
      3-1. A natural person being a net consumer of electric energy may not register as an individual entrepreneur due to the implementation of activities on generation of electric energy and (or) heat energy or sale of electric energy produced by a small-scale renewable energy facility in accordance with the legislation of the Republic of Kazakhstan in the field of support for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4. It was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25.12.2017 № 122-VI (shall be enforced from 01.01.2018); as amended by the Law of the Republic of Kazakhstan № 203-VI dated 26.12.2018 (for the procedure of entry into force, see Article 2; № 96-VIII of 19.06.2024 (shall become effective ten calendar days after the date of its first official publication); dated 15.07.2025 № 207-VIII (shall come into effect upon expiry of sixty calendar days after the date of its first official publication); № 215-VIII of 18.07.2025 (shall come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The procedure for state registration of individual entrepreneurs</w:t>
      </w:r>
    </w:p>
    <w:p>
      <w:pPr>
        <w:spacing w:after="0"/>
        <w:ind w:left="0"/>
        <w:jc w:val="both"/>
      </w:pPr>
      <w:r>
        <w:rPr>
          <w:rFonts w:ascii="Times New Roman"/>
          <w:b w:val="false"/>
          <w:i w:val="false"/>
          <w:color w:val="000000"/>
          <w:sz w:val="28"/>
        </w:rPr>
        <w:t>
      1.For state registration as an individual entrepreneur (joint individual entrepreneurship), an individual (an authorized person of joint individual entrepreneurship) submits, through the state digital permits and notifications system or via other digital objects, a notification in the form approved by the authorized body in the field of permits and notifications.</w:t>
      </w:r>
    </w:p>
    <w:p>
      <w:pPr>
        <w:spacing w:after="0"/>
        <w:ind w:left="0"/>
        <w:jc w:val="both"/>
      </w:pPr>
      <w:r>
        <w:rPr>
          <w:rFonts w:ascii="Times New Roman"/>
          <w:b w:val="false"/>
          <w:i w:val="false"/>
          <w:color w:val="000000"/>
          <w:sz w:val="28"/>
        </w:rPr>
        <w:t>
      In case of registration of joint individual entrepreneurship, an authorized representative of joint individual entrepreneurship provides a power of attorney signed on behalf of all participants of the joint entrepreneurship.</w:t>
      </w:r>
    </w:p>
    <w:p>
      <w:pPr>
        <w:spacing w:after="0"/>
        <w:ind w:left="0"/>
        <w:jc w:val="both"/>
      </w:pPr>
      <w:r>
        <w:rPr>
          <w:rFonts w:ascii="Times New Roman"/>
          <w:b w:val="false"/>
          <w:i w:val="false"/>
          <w:color w:val="000000"/>
          <w:sz w:val="28"/>
        </w:rPr>
        <w:t>
      If the applicant has not reached the age of majority, the consent of the legal representatives is attached to the notice, and in the absence of such consent, a copy of the marriage certificate (marriage) or the decision of the guardianship or custody or court decision declaring the minor fully capable.</w:t>
      </w:r>
    </w:p>
    <w:p>
      <w:pPr>
        <w:spacing w:after="0"/>
        <w:ind w:left="0"/>
        <w:jc w:val="both"/>
      </w:pPr>
      <w:r>
        <w:rPr>
          <w:rFonts w:ascii="Times New Roman"/>
          <w:b w:val="false"/>
          <w:i w:val="false"/>
          <w:color w:val="000000"/>
          <w:sz w:val="28"/>
        </w:rPr>
        <w:t>
      Reclamation of other documents is prohibited.</w:t>
      </w:r>
    </w:p>
    <w:p>
      <w:pPr>
        <w:spacing w:after="0"/>
        <w:ind w:left="0"/>
        <w:jc w:val="both"/>
      </w:pPr>
      <w:r>
        <w:rPr>
          <w:rFonts w:ascii="Times New Roman"/>
          <w:b w:val="false"/>
          <w:i w:val="false"/>
          <w:color w:val="000000"/>
          <w:sz w:val="28"/>
        </w:rPr>
        <w:t>
      2. Persons included in the list of organizations and persons associated with financing the proliferation of weapons of mass destruction, and (or) in the list of organizations and persons associated with financing terrorism and extremism shall not be entitled to submit a notification in accordance with the legislation of the Republic of Kazakhstan.</w:t>
      </w:r>
    </w:p>
    <w:p>
      <w:pPr>
        <w:spacing w:after="0"/>
        <w:ind w:left="0"/>
        <w:jc w:val="both"/>
      </w:pPr>
      <w:r>
        <w:rPr>
          <w:rFonts w:ascii="Times New Roman"/>
          <w:b w:val="false"/>
          <w:i w:val="false"/>
          <w:color w:val="000000"/>
          <w:sz w:val="28"/>
        </w:rPr>
        <w:t>
      3. The state revenue body shall, within one working day from the date on which the individual submits the documents specified in paragraph 1 of this article, except for the cases when notifications are submitted by the persons specified in paragraph 2 of this article, shall register the individual entrepreneur (joint individual entrepreneurship).</w:t>
      </w:r>
    </w:p>
    <w:p>
      <w:pPr>
        <w:spacing w:after="0"/>
        <w:ind w:left="0"/>
        <w:jc w:val="both"/>
      </w:pPr>
      <w:r>
        <w:rPr>
          <w:rFonts w:ascii="Times New Roman"/>
          <w:b w:val="false"/>
          <w:i w:val="false"/>
          <w:color w:val="000000"/>
          <w:sz w:val="28"/>
        </w:rPr>
        <w:t>
      4. When the information specified in the notification is amended, the individual entrepreneur (an authorized representative of the joint individual entrepreneurship) is obliged to report such amendments to the state revenue authority in the form established by this authority.</w:t>
      </w:r>
    </w:p>
    <w:p>
      <w:pPr>
        <w:spacing w:after="0"/>
        <w:ind w:left="0"/>
        <w:jc w:val="both"/>
      </w:pPr>
      <w:r>
        <w:rPr>
          <w:rFonts w:ascii="Times New Roman"/>
          <w:b w:val="false"/>
          <w:i w:val="false"/>
          <w:color w:val="000000"/>
          <w:sz w:val="28"/>
        </w:rPr>
        <w:t>
      5. The notification is submitted electronically through the web portal of the “digital government” or other digital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29.03.2016 № 479-V (shall be enforced from 01.01.2017); as amended by the Law of the Republic of Kazakhstan dated 25.12.2017 № 122-VI (shall be enforced from 01.01.2018); dated 13.05.2020 № 325-VІ (shall be enforced upon expiry of six months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Certificate of state registration of an individual entrepreneur</w:t>
      </w:r>
    </w:p>
    <w:p>
      <w:pPr>
        <w:spacing w:after="0"/>
        <w:ind w:left="0"/>
        <w:jc w:val="both"/>
      </w:pPr>
      <w:r>
        <w:rPr>
          <w:rFonts w:ascii="Times New Roman"/>
          <w:b w:val="false"/>
          <w:i w:val="false"/>
          <w:color w:val="ff0000"/>
          <w:sz w:val="28"/>
        </w:rPr>
        <w:t>
      Footnote. Article 37 is excluded by the Law of the Republic of Kazakhstan dated 29.03.2016 № 479-V (shall be enforced from 01.01.2017).</w:t>
      </w:r>
    </w:p>
    <w:p>
      <w:pPr>
        <w:spacing w:after="0"/>
        <w:ind w:left="0"/>
        <w:jc w:val="both"/>
      </w:pPr>
      <w:r>
        <w:rPr>
          <w:rFonts w:ascii="Times New Roman"/>
          <w:b/>
          <w:i w:val="false"/>
          <w:color w:val="000000"/>
          <w:sz w:val="28"/>
        </w:rPr>
        <w:t>Article 38. Termination of the activities of an individual entrepreneur</w:t>
      </w:r>
    </w:p>
    <w:p>
      <w:pPr>
        <w:spacing w:after="0"/>
        <w:ind w:left="0"/>
        <w:jc w:val="both"/>
      </w:pPr>
      <w:r>
        <w:rPr>
          <w:rFonts w:ascii="Times New Roman"/>
          <w:b w:val="false"/>
          <w:i w:val="false"/>
          <w:color w:val="000000"/>
          <w:sz w:val="28"/>
        </w:rPr>
        <w:t>
      1. The activities of an individual entrepreneur may be terminated voluntarily or by force, as well as in the event of the occurrence of the circumstances provided for by this Code.</w:t>
      </w:r>
    </w:p>
    <w:p>
      <w:pPr>
        <w:spacing w:after="0"/>
        <w:ind w:left="0"/>
        <w:jc w:val="both"/>
      </w:pPr>
      <w:r>
        <w:rPr>
          <w:rFonts w:ascii="Times New Roman"/>
          <w:b w:val="false"/>
          <w:i w:val="false"/>
          <w:color w:val="000000"/>
          <w:sz w:val="28"/>
        </w:rPr>
        <w:t>
      On a voluntary basis, the activities of an individual entrepreneur is terminated at any time on the basis of a decision taken independently by an individual entrepreneur in personal entrepreneurship, by all participants jointly in joint entrepreneurship. In this case, the individual entrepreneur submits to the state revenue authority a statement on the termination of entrepreneurial activities.</w:t>
      </w:r>
    </w:p>
    <w:p>
      <w:pPr>
        <w:spacing w:after="0"/>
        <w:ind w:left="0"/>
        <w:jc w:val="both"/>
      </w:pPr>
      <w:r>
        <w:rPr>
          <w:rFonts w:ascii="Times New Roman"/>
          <w:b w:val="false"/>
          <w:i w:val="false"/>
          <w:color w:val="000000"/>
          <w:sz w:val="28"/>
        </w:rPr>
        <w:t>
      For voluntary termination of activities, an individual entrepreneur shall submit to the state revenue authority a statement on the termination of entrepreneurial activities.</w:t>
      </w:r>
    </w:p>
    <w:p>
      <w:pPr>
        <w:spacing w:after="0"/>
        <w:ind w:left="0"/>
        <w:jc w:val="both"/>
      </w:pPr>
      <w:r>
        <w:rPr>
          <w:rFonts w:ascii="Times New Roman"/>
          <w:b w:val="false"/>
          <w:i w:val="false"/>
          <w:color w:val="000000"/>
          <w:sz w:val="28"/>
        </w:rPr>
        <w:t>
      The decision to terminate the joint entrepreneurship is considered adopted if at least half of its participants voted for it, unless otherwise provided for by agreement between them.</w:t>
      </w:r>
    </w:p>
    <w:p>
      <w:pPr>
        <w:spacing w:after="0"/>
        <w:ind w:left="0"/>
        <w:jc w:val="both"/>
      </w:pPr>
      <w:r>
        <w:rPr>
          <w:rFonts w:ascii="Times New Roman"/>
          <w:b w:val="false"/>
          <w:i w:val="false"/>
          <w:color w:val="000000"/>
          <w:sz w:val="28"/>
        </w:rPr>
        <w:t>
      2. By compulsory procedure, the activities of an individual entrepreneur is terminated by a court decision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Law of the Republic of Kazakhstan № 290-VI dated December 27, 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recognition of the registration of an individual entrepreneur as invalid in connection with the violations of the legislation of the Republic of Kazakhstan admitted during registration, which are intractable in nature;</w:t>
      </w:r>
    </w:p>
    <w:p>
      <w:pPr>
        <w:spacing w:after="0"/>
        <w:ind w:left="0"/>
        <w:jc w:val="both"/>
      </w:pPr>
      <w:r>
        <w:rPr>
          <w:rFonts w:ascii="Times New Roman"/>
          <w:b w:val="false"/>
          <w:i w:val="false"/>
          <w:color w:val="000000"/>
          <w:sz w:val="28"/>
        </w:rPr>
        <w:t>
      3) carrying out activities with repeated violations of the legislation of the Republic of Kazakhstan during a calendar year or gross violations;</w:t>
      </w:r>
    </w:p>
    <w:p>
      <w:pPr>
        <w:spacing w:after="0"/>
        <w:ind w:left="0"/>
        <w:jc w:val="both"/>
      </w:pPr>
      <w:r>
        <w:rPr>
          <w:rFonts w:ascii="Times New Roman"/>
          <w:b w:val="false"/>
          <w:i w:val="false"/>
          <w:color w:val="000000"/>
          <w:sz w:val="28"/>
        </w:rPr>
        <w:t>
      4) declaring him/her dead;</w:t>
      </w:r>
    </w:p>
    <w:p>
      <w:pPr>
        <w:spacing w:after="0"/>
        <w:ind w:left="0"/>
        <w:jc w:val="both"/>
      </w:pPr>
      <w:r>
        <w:rPr>
          <w:rFonts w:ascii="Times New Roman"/>
          <w:b w:val="false"/>
          <w:i w:val="false"/>
          <w:color w:val="000000"/>
          <w:sz w:val="28"/>
        </w:rPr>
        <w:t xml:space="preserve">
      5) including it in the list of organizations and persons associated with financing the proliferation of weapons of mass destruction, and (or) in the list of organizations and persons associated with financing terrorism and extremism, in accordance with the legislation of the Republic of Kazakhstan; </w:t>
      </w:r>
    </w:p>
    <w:p>
      <w:pPr>
        <w:spacing w:after="0"/>
        <w:ind w:left="0"/>
        <w:jc w:val="both"/>
      </w:pPr>
      <w:r>
        <w:rPr>
          <w:rFonts w:ascii="Times New Roman"/>
          <w:b w:val="false"/>
          <w:i w:val="false"/>
          <w:color w:val="000000"/>
          <w:sz w:val="28"/>
        </w:rPr>
        <w:t>
      6) recognition of his/her missing;</w:t>
      </w:r>
    </w:p>
    <w:p>
      <w:pPr>
        <w:spacing w:after="0"/>
        <w:ind w:left="0"/>
        <w:jc w:val="both"/>
      </w:pPr>
      <w:r>
        <w:rPr>
          <w:rFonts w:ascii="Times New Roman"/>
          <w:b w:val="false"/>
          <w:i w:val="false"/>
          <w:color w:val="000000"/>
          <w:sz w:val="28"/>
        </w:rPr>
        <w:t>
      7) established by the Code of the Republic of Kazakhstan "On taxes and other obligatory payments to the budget" (Tax Code), providing for the termination of activities under compulsion.</w:t>
      </w:r>
    </w:p>
    <w:p>
      <w:pPr>
        <w:spacing w:after="0"/>
        <w:ind w:left="0"/>
        <w:jc w:val="both"/>
      </w:pPr>
      <w:r>
        <w:rPr>
          <w:rFonts w:ascii="Times New Roman"/>
          <w:b w:val="false"/>
          <w:i w:val="false"/>
          <w:color w:val="000000"/>
          <w:sz w:val="28"/>
        </w:rPr>
        <w:t>
      3. The activities of the individual entrepreneur, in addition to the grounds provided for in this article, is also terminated in the following cases:</w:t>
      </w:r>
    </w:p>
    <w:p>
      <w:pPr>
        <w:spacing w:after="0"/>
        <w:ind w:left="0"/>
        <w:jc w:val="both"/>
      </w:pPr>
      <w:r>
        <w:rPr>
          <w:rFonts w:ascii="Times New Roman"/>
          <w:b w:val="false"/>
          <w:i w:val="false"/>
          <w:color w:val="000000"/>
          <w:sz w:val="28"/>
        </w:rPr>
        <w:t>
      1) personal entrepreneurship in the recognition of an individual entrepreneur as incapable, partially capable, or his/her death;</w:t>
      </w:r>
    </w:p>
    <w:p>
      <w:pPr>
        <w:spacing w:after="0"/>
        <w:ind w:left="0"/>
        <w:jc w:val="both"/>
      </w:pPr>
      <w:r>
        <w:rPr>
          <w:rFonts w:ascii="Times New Roman"/>
          <w:b w:val="false"/>
          <w:i w:val="false"/>
          <w:color w:val="000000"/>
          <w:sz w:val="28"/>
        </w:rPr>
        <w:t>
      2) family entrepreneurship and simple partnership, if as a result of the occurrence of the circumstances listed in subparagraph 1) of this paragraph, there is only one or no participant in the joint entrepreneurship, as well as in the division of property in connection with the dissolution of the marriage;</w:t>
      </w:r>
    </w:p>
    <w:p>
      <w:pPr>
        <w:spacing w:after="0"/>
        <w:ind w:left="0"/>
        <w:jc w:val="both"/>
      </w:pPr>
      <w:r>
        <w:rPr>
          <w:rFonts w:ascii="Times New Roman"/>
          <w:b w:val="false"/>
          <w:i w:val="false"/>
          <w:color w:val="000000"/>
          <w:sz w:val="28"/>
        </w:rPr>
        <w:t>
      3) established by the tax legislation of the Republic of Kazakhstan, providing for the termination of activities in a simplified manner;</w:t>
      </w:r>
    </w:p>
    <w:p>
      <w:pPr>
        <w:spacing w:after="0"/>
        <w:ind w:left="0"/>
        <w:jc w:val="both"/>
      </w:pPr>
      <w:r>
        <w:rPr>
          <w:rFonts w:ascii="Times New Roman"/>
          <w:b w:val="false"/>
          <w:i w:val="false"/>
          <w:color w:val="000000"/>
          <w:sz w:val="28"/>
        </w:rPr>
        <w:t>
      4) the entry into legal force of a court ruling on the completion of the bankruptcy procedure in relation to an individual entrepreneur declared bankrupt by a court decision.</w:t>
      </w:r>
    </w:p>
    <w:p>
      <w:pPr>
        <w:spacing w:after="0"/>
        <w:ind w:left="0"/>
        <w:jc w:val="both"/>
      </w:pPr>
      <w:r>
        <w:rPr>
          <w:rFonts w:ascii="Times New Roman"/>
          <w:b w:val="false"/>
          <w:i w:val="false"/>
          <w:color w:val="000000"/>
          <w:sz w:val="28"/>
        </w:rPr>
        <w:t>
      4. The activities of an individual entrepreneur is deemed to be terminated from the moment of his removal from the register as an individual entrepreneur in the state revenue body on the basis of his application or decision of the court that entered into legal force, as well as in the cases established by paragraph 3 of this article.</w:t>
      </w:r>
    </w:p>
    <w:p>
      <w:pPr>
        <w:spacing w:after="0"/>
        <w:ind w:left="0"/>
        <w:jc w:val="both"/>
      </w:pPr>
      <w:r>
        <w:rPr>
          <w:rFonts w:ascii="Times New Roman"/>
          <w:b w:val="false"/>
          <w:i w:val="false"/>
          <w:color w:val="000000"/>
          <w:sz w:val="28"/>
        </w:rPr>
        <w:t>
      An individual entrepreneur is deemed to be de-registered as an individual entrepreneur in the registering authority from the date of posting this information on the Internet resource of the authorized body that manages the provision of tax revenues and other mandatory payments to the budget.</w:t>
      </w:r>
    </w:p>
    <w:p>
      <w:pPr>
        <w:spacing w:after="0"/>
        <w:ind w:left="0"/>
        <w:jc w:val="both"/>
      </w:pPr>
      <w:r>
        <w:rPr>
          <w:rFonts w:ascii="Times New Roman"/>
          <w:b w:val="false"/>
          <w:i w:val="false"/>
          <w:color w:val="000000"/>
          <w:sz w:val="28"/>
        </w:rPr>
        <w:t>
      5. When carrying out individual entrepreneurship without registration in established cases, it shall be considered terminated from the date of its actual termination on a voluntary basis or, respectively, from the date the court decision comes into force - under compulsory procedure.</w:t>
      </w:r>
    </w:p>
    <w:p>
      <w:pPr>
        <w:spacing w:after="0"/>
        <w:ind w:left="0"/>
        <w:jc w:val="both"/>
      </w:pPr>
      <w:r>
        <w:rPr>
          <w:rFonts w:ascii="Times New Roman"/>
          <w:b w:val="false"/>
          <w:i w:val="false"/>
          <w:color w:val="000000"/>
          <w:sz w:val="28"/>
        </w:rPr>
        <w:t>
      6. For small business entities that do not have unfulfilled obligations and are classified by state bodies as entities with low and medium risk, the laws of the Republic of Kazakhstan establish a simplified procedure for reorganization and voluntary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25.12.2017 № 122-VI (shall be enforced from 01.01.2018); № 290-VI dated December 27, 2019 (shall be enforced upon expiry of ten calendar days after the day of its first official publication); dated 13.05.2020 № 325-VІ (shall be enforced upon expiry of six months after the date of its first official publication);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Bankruptcy of an individual entrepreneur</w:t>
      </w:r>
    </w:p>
    <w:p>
      <w:pPr>
        <w:spacing w:after="0"/>
        <w:ind w:left="0"/>
        <w:jc w:val="both"/>
      </w:pPr>
      <w:r>
        <w:rPr>
          <w:rFonts w:ascii="Times New Roman"/>
          <w:b w:val="false"/>
          <w:i w:val="false"/>
          <w:color w:val="000000"/>
          <w:sz w:val="28"/>
        </w:rPr>
        <w:t>
      The bankruptcy procedure of an individual entrepreneur is carried out in the manner prescribed by the legislation of the Republic of Kazakhstan on rehabilitation and bankruptcy.</w:t>
      </w:r>
    </w:p>
    <w:p>
      <w:pPr>
        <w:spacing w:after="0"/>
        <w:ind w:left="0"/>
        <w:jc w:val="both"/>
      </w:pPr>
      <w:r>
        <w:rPr>
          <w:rFonts w:ascii="Times New Roman"/>
          <w:b/>
          <w:i w:val="false"/>
          <w:color w:val="000000"/>
          <w:sz w:val="28"/>
        </w:rPr>
        <w:t>Article 40. Recovery of debts of individual business entities on their property</w:t>
      </w:r>
    </w:p>
    <w:p>
      <w:pPr>
        <w:spacing w:after="0"/>
        <w:ind w:left="0"/>
        <w:jc w:val="both"/>
      </w:pPr>
      <w:r>
        <w:rPr>
          <w:rFonts w:ascii="Times New Roman"/>
          <w:b w:val="false"/>
          <w:i w:val="false"/>
          <w:color w:val="000000"/>
          <w:sz w:val="28"/>
        </w:rPr>
        <w:t>
      1. Individual business entities shall be liable for their obligations with all their property, with the exception of property for which a penalty cannot be levied in accordance with the laws of the Republic of Kazakhstan.</w:t>
      </w:r>
    </w:p>
    <w:p>
      <w:pPr>
        <w:spacing w:after="0"/>
        <w:ind w:left="0"/>
        <w:jc w:val="both"/>
      </w:pPr>
      <w:r>
        <w:rPr>
          <w:rFonts w:ascii="Times New Roman"/>
          <w:b w:val="false"/>
          <w:i w:val="false"/>
          <w:color w:val="000000"/>
          <w:sz w:val="28"/>
        </w:rPr>
        <w:t>
      2. When carrying out personal entrepreneurship, an individual shall be liable with all his/her property, including shares in the common property of spouses, with the exception of property for which recovery cannot be turned in accordance with the laws of the Republic of Kazakhstan.</w:t>
      </w:r>
    </w:p>
    <w:p>
      <w:pPr>
        <w:spacing w:after="0"/>
        <w:ind w:left="0"/>
        <w:jc w:val="both"/>
      </w:pPr>
      <w:r>
        <w:rPr>
          <w:rFonts w:ascii="Times New Roman"/>
          <w:b/>
          <w:i w:val="false"/>
          <w:color w:val="000000"/>
          <w:sz w:val="28"/>
        </w:rPr>
        <w:t>Article 41. Definition and forms of farm</w:t>
      </w:r>
    </w:p>
    <w:p>
      <w:pPr>
        <w:spacing w:after="0"/>
        <w:ind w:left="0"/>
        <w:jc w:val="both"/>
      </w:pPr>
      <w:r>
        <w:rPr>
          <w:rFonts w:ascii="Times New Roman"/>
          <w:b w:val="false"/>
          <w:i w:val="false"/>
          <w:color w:val="000000"/>
          <w:sz w:val="28"/>
        </w:rPr>
        <w:t>
      1. A farm is a labor association of persons in which the implementation of individual entrepreneurship is inextricably linked with the use of agricultural land for the production of agricultural products, as well as the processing and marketing of these products.</w:t>
      </w:r>
    </w:p>
    <w:p>
      <w:pPr>
        <w:spacing w:after="0"/>
        <w:ind w:left="0"/>
        <w:jc w:val="both"/>
      </w:pPr>
      <w:r>
        <w:rPr>
          <w:rFonts w:ascii="Times New Roman"/>
          <w:b w:val="false"/>
          <w:i w:val="false"/>
          <w:color w:val="000000"/>
          <w:sz w:val="28"/>
        </w:rPr>
        <w:t>
      2. A farm may have the form of:</w:t>
      </w:r>
    </w:p>
    <w:p>
      <w:pPr>
        <w:spacing w:after="0"/>
        <w:ind w:left="0"/>
        <w:jc w:val="both"/>
      </w:pPr>
      <w:r>
        <w:rPr>
          <w:rFonts w:ascii="Times New Roman"/>
          <w:b w:val="false"/>
          <w:i w:val="false"/>
          <w:color w:val="000000"/>
          <w:sz w:val="28"/>
        </w:rPr>
        <w:t>
      1) peasant economy, in which business activities are carried out in the form of family entrepreneurship, based on the basis of common joint ownership;</w:t>
      </w:r>
    </w:p>
    <w:p>
      <w:pPr>
        <w:spacing w:after="0"/>
        <w:ind w:left="0"/>
        <w:jc w:val="both"/>
      </w:pPr>
      <w:r>
        <w:rPr>
          <w:rFonts w:ascii="Times New Roman"/>
          <w:b w:val="false"/>
          <w:i w:val="false"/>
          <w:color w:val="000000"/>
          <w:sz w:val="28"/>
        </w:rPr>
        <w:t>
      2) a farm based on the implementation of personal entrepreneurship;</w:t>
      </w:r>
    </w:p>
    <w:p>
      <w:pPr>
        <w:spacing w:after="0"/>
        <w:ind w:left="0"/>
        <w:jc w:val="both"/>
      </w:pPr>
      <w:r>
        <w:rPr>
          <w:rFonts w:ascii="Times New Roman"/>
          <w:b w:val="false"/>
          <w:i w:val="false"/>
          <w:color w:val="000000"/>
          <w:sz w:val="28"/>
        </w:rPr>
        <w:t>
      3) a farm organized in the form of a simple partnership on the basis of common share ownership on the basis of a joint activities agreement.</w:t>
      </w:r>
    </w:p>
    <w:p>
      <w:pPr>
        <w:spacing w:after="0"/>
        <w:ind w:left="0"/>
        <w:jc w:val="both"/>
      </w:pPr>
      <w:r>
        <w:rPr>
          <w:rFonts w:ascii="Times New Roman"/>
          <w:b/>
          <w:i w:val="false"/>
          <w:color w:val="000000"/>
          <w:sz w:val="28"/>
        </w:rPr>
        <w:t>Article 42. Head and members of a farm</w:t>
      </w:r>
    </w:p>
    <w:p>
      <w:pPr>
        <w:spacing w:after="0"/>
        <w:ind w:left="0"/>
        <w:jc w:val="both"/>
      </w:pPr>
      <w:r>
        <w:rPr>
          <w:rFonts w:ascii="Times New Roman"/>
          <w:b w:val="false"/>
          <w:i w:val="false"/>
          <w:color w:val="000000"/>
          <w:sz w:val="28"/>
        </w:rPr>
        <w:t>
      1. The head of a farm can be a capable citizen of the Republic of Kazakhstan, an oralman who has reached eighteen years of age.</w:t>
      </w:r>
    </w:p>
    <w:p>
      <w:pPr>
        <w:spacing w:after="0"/>
        <w:ind w:left="0"/>
        <w:jc w:val="both"/>
      </w:pPr>
      <w:r>
        <w:rPr>
          <w:rFonts w:ascii="Times New Roman"/>
          <w:b w:val="false"/>
          <w:i w:val="false"/>
          <w:color w:val="000000"/>
          <w:sz w:val="28"/>
        </w:rPr>
        <w:t>
      2. The members of a farm are spouses, close relatives (parents (parent), children, adoptive parents (adopters), adopted children, full and half siblings, grandparents, grandmothers, grandchildren) and others who jointly keep the household.</w:t>
      </w:r>
    </w:p>
    <w:p>
      <w:pPr>
        <w:spacing w:after="0"/>
        <w:ind w:left="0"/>
        <w:jc w:val="both"/>
      </w:pPr>
      <w:r>
        <w:rPr>
          <w:rFonts w:ascii="Times New Roman"/>
          <w:b/>
          <w:i w:val="false"/>
          <w:color w:val="000000"/>
          <w:sz w:val="28"/>
        </w:rPr>
        <w:t>Article 43. Rights and obligations of the head and members of the farm</w:t>
      </w:r>
    </w:p>
    <w:p>
      <w:pPr>
        <w:spacing w:after="0"/>
        <w:ind w:left="0"/>
        <w:jc w:val="both"/>
      </w:pPr>
      <w:r>
        <w:rPr>
          <w:rFonts w:ascii="Times New Roman"/>
          <w:b w:val="false"/>
          <w:i w:val="false"/>
          <w:color w:val="000000"/>
          <w:sz w:val="28"/>
        </w:rPr>
        <w:t>
      1. The head of a farm has the right to:</w:t>
      </w:r>
    </w:p>
    <w:p>
      <w:pPr>
        <w:spacing w:after="0"/>
        <w:ind w:left="0"/>
        <w:jc w:val="both"/>
      </w:pPr>
      <w:r>
        <w:rPr>
          <w:rFonts w:ascii="Times New Roman"/>
          <w:b w:val="false"/>
          <w:i w:val="false"/>
          <w:color w:val="000000"/>
          <w:sz w:val="28"/>
        </w:rPr>
        <w:t>
      1) represent the interests of the farm in relations with individuals and legal entities;</w:t>
      </w:r>
    </w:p>
    <w:p>
      <w:pPr>
        <w:spacing w:after="0"/>
        <w:ind w:left="0"/>
        <w:jc w:val="both"/>
      </w:pPr>
      <w:r>
        <w:rPr>
          <w:rFonts w:ascii="Times New Roman"/>
          <w:b w:val="false"/>
          <w:i w:val="false"/>
          <w:color w:val="000000"/>
          <w:sz w:val="28"/>
        </w:rPr>
        <w:t>
      2) carry out civil law transactions not prohibited by the laws of the Republic of Kazakhstan;</w:t>
      </w:r>
    </w:p>
    <w:p>
      <w:pPr>
        <w:spacing w:after="0"/>
        <w:ind w:left="0"/>
        <w:jc w:val="both"/>
      </w:pPr>
      <w:r>
        <w:rPr>
          <w:rFonts w:ascii="Times New Roman"/>
          <w:b w:val="false"/>
          <w:i w:val="false"/>
          <w:color w:val="000000"/>
          <w:sz w:val="28"/>
        </w:rPr>
        <w:t>
      3) authorize any of the members of the farm to perform their functions in the event of a long absence;</w:t>
      </w:r>
    </w:p>
    <w:p>
      <w:pPr>
        <w:spacing w:after="0"/>
        <w:ind w:left="0"/>
        <w:jc w:val="both"/>
      </w:pPr>
      <w:r>
        <w:rPr>
          <w:rFonts w:ascii="Times New Roman"/>
          <w:b w:val="false"/>
          <w:i w:val="false"/>
          <w:color w:val="000000"/>
          <w:sz w:val="28"/>
        </w:rPr>
        <w:t>
      4) determine the main activities of the farm;</w:t>
      </w:r>
    </w:p>
    <w:p>
      <w:pPr>
        <w:spacing w:after="0"/>
        <w:ind w:left="0"/>
        <w:jc w:val="both"/>
      </w:pPr>
      <w:r>
        <w:rPr>
          <w:rFonts w:ascii="Times New Roman"/>
          <w:b w:val="false"/>
          <w:i w:val="false"/>
          <w:color w:val="000000"/>
          <w:sz w:val="28"/>
        </w:rPr>
        <w:t>
      5) approve internal rules, procedures for their adoption and other documents regulating the internal activities of a farm;</w:t>
      </w:r>
    </w:p>
    <w:p>
      <w:pPr>
        <w:spacing w:after="0"/>
        <w:ind w:left="0"/>
        <w:jc w:val="both"/>
      </w:pPr>
      <w:r>
        <w:rPr>
          <w:rFonts w:ascii="Times New Roman"/>
          <w:b w:val="false"/>
          <w:i w:val="false"/>
          <w:color w:val="000000"/>
          <w:sz w:val="28"/>
        </w:rPr>
        <w:t>
      6) submit for consideration by the general meeting of members of a farm enterprise the question of the participation of a farm enterprise in the creation and activities of legal entities;</w:t>
      </w:r>
    </w:p>
    <w:p>
      <w:pPr>
        <w:spacing w:after="0"/>
        <w:ind w:left="0"/>
        <w:jc w:val="both"/>
      </w:pPr>
      <w:r>
        <w:rPr>
          <w:rFonts w:ascii="Times New Roman"/>
          <w:b w:val="false"/>
          <w:i w:val="false"/>
          <w:color w:val="000000"/>
          <w:sz w:val="28"/>
        </w:rPr>
        <w:t>
      7) exercise other rights provided for by this Code and the laws of the Republic of Kazakhstan.</w:t>
      </w:r>
    </w:p>
    <w:p>
      <w:pPr>
        <w:spacing w:after="0"/>
        <w:ind w:left="0"/>
        <w:jc w:val="both"/>
      </w:pPr>
      <w:r>
        <w:rPr>
          <w:rFonts w:ascii="Times New Roman"/>
          <w:b w:val="false"/>
          <w:i w:val="false"/>
          <w:color w:val="000000"/>
          <w:sz w:val="28"/>
        </w:rPr>
        <w:t>
      2. The head of a farm is obliged:</w:t>
      </w:r>
    </w:p>
    <w:p>
      <w:pPr>
        <w:spacing w:after="0"/>
        <w:ind w:left="0"/>
        <w:jc w:val="both"/>
      </w:pPr>
      <w:r>
        <w:rPr>
          <w:rFonts w:ascii="Times New Roman"/>
          <w:b w:val="false"/>
          <w:i w:val="false"/>
          <w:color w:val="000000"/>
          <w:sz w:val="28"/>
        </w:rPr>
        <w:t>
      1) to organize the maintenance of records and statements of farm enterprises;</w:t>
      </w:r>
    </w:p>
    <w:p>
      <w:pPr>
        <w:spacing w:after="0"/>
        <w:ind w:left="0"/>
        <w:jc w:val="both"/>
      </w:pPr>
      <w:r>
        <w:rPr>
          <w:rFonts w:ascii="Times New Roman"/>
          <w:b w:val="false"/>
          <w:i w:val="false"/>
          <w:color w:val="000000"/>
          <w:sz w:val="28"/>
        </w:rPr>
        <w:t>
      2) to implement, within its competence, decisions of the general meeting of members of a farm economy that do not contradict the legislation of the Republic of Kazakhstan;</w:t>
      </w:r>
    </w:p>
    <w:p>
      <w:pPr>
        <w:spacing w:after="0"/>
        <w:ind w:left="0"/>
        <w:jc w:val="both"/>
      </w:pPr>
      <w:r>
        <w:rPr>
          <w:rFonts w:ascii="Times New Roman"/>
          <w:b w:val="false"/>
          <w:i w:val="false"/>
          <w:color w:val="000000"/>
          <w:sz w:val="28"/>
        </w:rPr>
        <w:t>
      3) to create working conditions for members of the farm;</w:t>
      </w:r>
    </w:p>
    <w:p>
      <w:pPr>
        <w:spacing w:after="0"/>
        <w:ind w:left="0"/>
        <w:jc w:val="both"/>
      </w:pPr>
      <w:r>
        <w:rPr>
          <w:rFonts w:ascii="Times New Roman"/>
          <w:b w:val="false"/>
          <w:i w:val="false"/>
          <w:color w:val="000000"/>
          <w:sz w:val="28"/>
        </w:rPr>
        <w:t>
      4) when accepting employees, conclude labor contracts, issue acts of the employer in accordance with the labor legislation of the Republic of Kazakhstan;</w:t>
      </w:r>
    </w:p>
    <w:p>
      <w:pPr>
        <w:spacing w:after="0"/>
        <w:ind w:left="0"/>
        <w:jc w:val="both"/>
      </w:pPr>
      <w:r>
        <w:rPr>
          <w:rFonts w:ascii="Times New Roman"/>
          <w:b w:val="false"/>
          <w:i w:val="false"/>
          <w:color w:val="000000"/>
          <w:sz w:val="28"/>
        </w:rPr>
        <w:t>
      5) to perform other obligations provided for by this Code and the laws of the Republic of Kazakhstan.</w:t>
      </w:r>
    </w:p>
    <w:p>
      <w:pPr>
        <w:spacing w:after="0"/>
        <w:ind w:left="0"/>
        <w:jc w:val="both"/>
      </w:pPr>
      <w:r>
        <w:rPr>
          <w:rFonts w:ascii="Times New Roman"/>
          <w:b w:val="false"/>
          <w:i w:val="false"/>
          <w:color w:val="000000"/>
          <w:sz w:val="28"/>
        </w:rPr>
        <w:t>
      3. Members of a peasant or farm have the right to:</w:t>
      </w:r>
    </w:p>
    <w:p>
      <w:pPr>
        <w:spacing w:after="0"/>
        <w:ind w:left="0"/>
        <w:jc w:val="both"/>
      </w:pPr>
      <w:r>
        <w:rPr>
          <w:rFonts w:ascii="Times New Roman"/>
          <w:b w:val="false"/>
          <w:i w:val="false"/>
          <w:color w:val="000000"/>
          <w:sz w:val="28"/>
        </w:rPr>
        <w:t>
      1) voluntarily withdraw from a farm in the manner determined by the general meeting of members of the farm;</w:t>
      </w:r>
    </w:p>
    <w:p>
      <w:pPr>
        <w:spacing w:after="0"/>
        <w:ind w:left="0"/>
        <w:jc w:val="both"/>
      </w:pPr>
      <w:r>
        <w:rPr>
          <w:rFonts w:ascii="Times New Roman"/>
          <w:b w:val="false"/>
          <w:i w:val="false"/>
          <w:color w:val="000000"/>
          <w:sz w:val="28"/>
        </w:rPr>
        <w:t>
      2) receive information on the activities of a farm enterprise, including familiarizing themselves with the accounting data, financial statements and other documentation of this farm;</w:t>
      </w:r>
    </w:p>
    <w:p>
      <w:pPr>
        <w:spacing w:after="0"/>
        <w:ind w:left="0"/>
        <w:jc w:val="both"/>
      </w:pPr>
      <w:r>
        <w:rPr>
          <w:rFonts w:ascii="Times New Roman"/>
          <w:b w:val="false"/>
          <w:i w:val="false"/>
          <w:color w:val="000000"/>
          <w:sz w:val="28"/>
        </w:rPr>
        <w:t>
      3) appeal to the general meeting of members of a farm and (or) to state bodies with complaints of unlawful actions (inaction) of the head and other members;</w:t>
      </w:r>
    </w:p>
    <w:p>
      <w:pPr>
        <w:spacing w:after="0"/>
        <w:ind w:left="0"/>
        <w:jc w:val="both"/>
      </w:pPr>
      <w:r>
        <w:rPr>
          <w:rFonts w:ascii="Times New Roman"/>
          <w:b w:val="false"/>
          <w:i w:val="false"/>
          <w:color w:val="000000"/>
          <w:sz w:val="28"/>
        </w:rPr>
        <w:t>
      4) appeal in court the decisions of the head and the general meeting of members of a farm in case of violation of their rights and legitimate interests;</w:t>
      </w:r>
    </w:p>
    <w:p>
      <w:pPr>
        <w:spacing w:after="0"/>
        <w:ind w:left="0"/>
        <w:jc w:val="both"/>
      </w:pPr>
      <w:r>
        <w:rPr>
          <w:rFonts w:ascii="Times New Roman"/>
          <w:b w:val="false"/>
          <w:i w:val="false"/>
          <w:color w:val="000000"/>
          <w:sz w:val="28"/>
        </w:rPr>
        <w:t>
      5) exercise other rights stipulated by this Code and the laws of the Republic of Kazakhstan.</w:t>
      </w:r>
    </w:p>
    <w:p>
      <w:pPr>
        <w:spacing w:after="0"/>
        <w:ind w:left="0"/>
        <w:jc w:val="both"/>
      </w:pPr>
      <w:r>
        <w:rPr>
          <w:rFonts w:ascii="Times New Roman"/>
          <w:b w:val="false"/>
          <w:i w:val="false"/>
          <w:color w:val="000000"/>
          <w:sz w:val="28"/>
        </w:rPr>
        <w:t>
      4. Members of a farm are obliged:</w:t>
      </w:r>
    </w:p>
    <w:p>
      <w:pPr>
        <w:spacing w:after="0"/>
        <w:ind w:left="0"/>
        <w:jc w:val="both"/>
      </w:pPr>
      <w:r>
        <w:rPr>
          <w:rFonts w:ascii="Times New Roman"/>
          <w:b w:val="false"/>
          <w:i w:val="false"/>
          <w:color w:val="000000"/>
          <w:sz w:val="28"/>
        </w:rPr>
        <w:t>
      1) to implement the decisions of the general meeting of members of a farm;</w:t>
      </w:r>
    </w:p>
    <w:p>
      <w:pPr>
        <w:spacing w:after="0"/>
        <w:ind w:left="0"/>
        <w:jc w:val="both"/>
      </w:pPr>
      <w:r>
        <w:rPr>
          <w:rFonts w:ascii="Times New Roman"/>
          <w:b w:val="false"/>
          <w:i w:val="false"/>
          <w:color w:val="000000"/>
          <w:sz w:val="28"/>
        </w:rPr>
        <w:t>
      2) to comply with the requirements of the internal documents of the farm;</w:t>
      </w:r>
    </w:p>
    <w:p>
      <w:pPr>
        <w:spacing w:after="0"/>
        <w:ind w:left="0"/>
        <w:jc w:val="both"/>
      </w:pPr>
      <w:r>
        <w:rPr>
          <w:rFonts w:ascii="Times New Roman"/>
          <w:b w:val="false"/>
          <w:i w:val="false"/>
          <w:color w:val="000000"/>
          <w:sz w:val="28"/>
        </w:rPr>
        <w:t>
      3) in the event of a change of the head of a farm, by a general statement, notify the authorities that registered the farm;</w:t>
      </w:r>
    </w:p>
    <w:p>
      <w:pPr>
        <w:spacing w:after="0"/>
        <w:ind w:left="0"/>
        <w:jc w:val="both"/>
      </w:pPr>
      <w:r>
        <w:rPr>
          <w:rFonts w:ascii="Times New Roman"/>
          <w:b w:val="false"/>
          <w:i w:val="false"/>
          <w:color w:val="000000"/>
          <w:sz w:val="28"/>
        </w:rPr>
        <w:t>
      4) to perform other obligations provided for by this Code and the laws of the Republic of Kazakhstan.</w:t>
      </w:r>
    </w:p>
    <w:p>
      <w:pPr>
        <w:spacing w:after="0"/>
        <w:ind w:left="0"/>
        <w:jc w:val="both"/>
      </w:pPr>
      <w:r>
        <w:rPr>
          <w:rFonts w:ascii="Times New Roman"/>
          <w:b/>
          <w:i w:val="false"/>
          <w:color w:val="000000"/>
          <w:sz w:val="28"/>
        </w:rPr>
        <w:t>Article 44. Peculiarities of the creation of a farm</w:t>
      </w:r>
    </w:p>
    <w:p>
      <w:pPr>
        <w:spacing w:after="0"/>
        <w:ind w:left="0"/>
        <w:jc w:val="both"/>
      </w:pPr>
      <w:r>
        <w:rPr>
          <w:rFonts w:ascii="Times New Roman"/>
          <w:b w:val="false"/>
          <w:i w:val="false"/>
          <w:color w:val="000000"/>
          <w:sz w:val="28"/>
        </w:rPr>
        <w:t>
      1. A farm is created on a voluntary basis and is considered to be created from the moment of state registration of the right to a land plot, and in cases established by the laws of the Republic of Kazakhstan, after being registered as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Farm as a form of economic activities</w:t>
      </w:r>
    </w:p>
    <w:p>
      <w:pPr>
        <w:spacing w:after="0"/>
        <w:ind w:left="0"/>
        <w:jc w:val="both"/>
      </w:pPr>
      <w:r>
        <w:rPr>
          <w:rFonts w:ascii="Times New Roman"/>
          <w:b w:val="false"/>
          <w:i w:val="false"/>
          <w:color w:val="000000"/>
          <w:sz w:val="28"/>
        </w:rPr>
        <w:t>
      1. A farm enterprise is an equal production unit of agriculture in the Republic of Kazakhstan.</w:t>
      </w:r>
    </w:p>
    <w:p>
      <w:pPr>
        <w:spacing w:after="0"/>
        <w:ind w:left="0"/>
        <w:jc w:val="both"/>
      </w:pPr>
      <w:r>
        <w:rPr>
          <w:rFonts w:ascii="Times New Roman"/>
          <w:b w:val="false"/>
          <w:i w:val="false"/>
          <w:color w:val="000000"/>
          <w:sz w:val="28"/>
        </w:rPr>
        <w:t>
      2. A farm independently determines the area of its activities, the structure and volume of production, grows, processes and sells its products, as well as solves other issues related to the management of the farm.</w:t>
      </w:r>
    </w:p>
    <w:p>
      <w:pPr>
        <w:spacing w:after="0"/>
        <w:ind w:left="0"/>
        <w:jc w:val="both"/>
      </w:pPr>
      <w:r>
        <w:rPr>
          <w:rFonts w:ascii="Times New Roman"/>
          <w:b w:val="false"/>
          <w:i w:val="false"/>
          <w:color w:val="000000"/>
          <w:sz w:val="28"/>
        </w:rPr>
        <w:t>
      3. In carrying out its activities, a farm has the right to:</w:t>
      </w:r>
    </w:p>
    <w:p>
      <w:pPr>
        <w:spacing w:after="0"/>
        <w:ind w:left="0"/>
        <w:jc w:val="both"/>
      </w:pPr>
      <w:r>
        <w:rPr>
          <w:rFonts w:ascii="Times New Roman"/>
          <w:b w:val="false"/>
          <w:i w:val="false"/>
          <w:color w:val="000000"/>
          <w:sz w:val="28"/>
        </w:rPr>
        <w:t>
      1) open bank accounts and manage its money;</w:t>
      </w:r>
    </w:p>
    <w:p>
      <w:pPr>
        <w:spacing w:after="0"/>
        <w:ind w:left="0"/>
        <w:jc w:val="both"/>
      </w:pPr>
      <w:r>
        <w:rPr>
          <w:rFonts w:ascii="Times New Roman"/>
          <w:b w:val="false"/>
          <w:i w:val="false"/>
          <w:color w:val="000000"/>
          <w:sz w:val="28"/>
        </w:rPr>
        <w:t>
      2) receive loans secured by property, land and land use rights in the manner and on the terms established by the legislation of the Republic of Kazakhstan;</w:t>
      </w:r>
    </w:p>
    <w:p>
      <w:pPr>
        <w:spacing w:after="0"/>
        <w:ind w:left="0"/>
        <w:jc w:val="both"/>
      </w:pPr>
      <w:r>
        <w:rPr>
          <w:rFonts w:ascii="Times New Roman"/>
          <w:b w:val="false"/>
          <w:i w:val="false"/>
          <w:color w:val="000000"/>
          <w:sz w:val="28"/>
        </w:rPr>
        <w:t>
      3) insure rented and own production facilities, as well as crops (plantings) of agricultural crops, perennial plantings, manufactured products, raw materials, materials in case of death or damage in accordance with the legislation of the Republic of Kazakhstan on insurance and insurance activities;</w:t>
      </w:r>
    </w:p>
    <w:p>
      <w:pPr>
        <w:spacing w:after="0"/>
        <w:ind w:left="0"/>
        <w:jc w:val="both"/>
      </w:pPr>
      <w:r>
        <w:rPr>
          <w:rFonts w:ascii="Times New Roman"/>
          <w:b w:val="false"/>
          <w:i w:val="false"/>
          <w:color w:val="000000"/>
          <w:sz w:val="28"/>
        </w:rPr>
        <w:t>
      4) on a voluntary basis, to unite in cooperatives, societies and other associations, participate in the activities of cooperative, economic partnerships and other organizations, as well as at their own discretion, withdraw from any organization.</w:t>
      </w:r>
    </w:p>
    <w:p>
      <w:pPr>
        <w:spacing w:after="0"/>
        <w:ind w:left="0"/>
        <w:jc w:val="both"/>
      </w:pPr>
      <w:r>
        <w:rPr>
          <w:rFonts w:ascii="Times New Roman"/>
          <w:b/>
          <w:i w:val="false"/>
          <w:color w:val="000000"/>
          <w:sz w:val="28"/>
        </w:rPr>
        <w:t xml:space="preserve">Article 46. Property of a farm </w:t>
      </w:r>
    </w:p>
    <w:p>
      <w:pPr>
        <w:spacing w:after="0"/>
        <w:ind w:left="0"/>
        <w:jc w:val="both"/>
      </w:pPr>
      <w:r>
        <w:rPr>
          <w:rFonts w:ascii="Times New Roman"/>
          <w:b w:val="false"/>
          <w:i w:val="false"/>
          <w:color w:val="000000"/>
          <w:sz w:val="28"/>
        </w:rPr>
        <w:t>
      1. The property of a farm is owned by its members by the right of joint ownership, unless otherwise established by an agreement between them.</w:t>
      </w:r>
    </w:p>
    <w:p>
      <w:pPr>
        <w:spacing w:after="0"/>
        <w:ind w:left="0"/>
        <w:jc w:val="both"/>
      </w:pPr>
      <w:r>
        <w:rPr>
          <w:rFonts w:ascii="Times New Roman"/>
          <w:b w:val="false"/>
          <w:i w:val="false"/>
          <w:color w:val="000000"/>
          <w:sz w:val="28"/>
        </w:rPr>
        <w:t>
      The property of the farm, organized in the form of a simple partnership on the basis of a joint venture agreement, belongs to its members by right of joint ownership.</w:t>
      </w:r>
    </w:p>
    <w:p>
      <w:pPr>
        <w:spacing w:after="0"/>
        <w:ind w:left="0"/>
        <w:jc w:val="both"/>
      </w:pPr>
      <w:r>
        <w:rPr>
          <w:rFonts w:ascii="Times New Roman"/>
          <w:b w:val="false"/>
          <w:i w:val="false"/>
          <w:color w:val="000000"/>
          <w:sz w:val="28"/>
        </w:rPr>
        <w:t>
      The property of the farm, based on personal entrepreneurship, belongs to him on the right of private property.</w:t>
      </w:r>
    </w:p>
    <w:p>
      <w:pPr>
        <w:spacing w:after="0"/>
        <w:ind w:left="0"/>
        <w:jc w:val="both"/>
      </w:pPr>
      <w:r>
        <w:rPr>
          <w:rFonts w:ascii="Times New Roman"/>
          <w:b w:val="false"/>
          <w:i w:val="false"/>
          <w:color w:val="000000"/>
          <w:sz w:val="28"/>
        </w:rPr>
        <w:t>
      2. Members of a peasant or a private farm may own land plots, plantings on a land plot, including plantings of a private forest fund, wild animals bred and kept in captivity and (or) semi-free conditions, plant genetic resources, household outbuildings and other buildings, reclamation and other structures, productive and working cattle, poultry, agricultural and other machinery and equipment, vehicles, inventory and other property, transferred by members of a peasant or a private farm and (or) acquired for the farm with the common funds of its members.</w:t>
      </w:r>
    </w:p>
    <w:p>
      <w:pPr>
        <w:spacing w:after="0"/>
        <w:ind w:left="0"/>
        <w:jc w:val="both"/>
      </w:pPr>
      <w:r>
        <w:rPr>
          <w:rFonts w:ascii="Times New Roman"/>
          <w:b w:val="false"/>
          <w:i w:val="false"/>
          <w:color w:val="000000"/>
          <w:sz w:val="28"/>
        </w:rPr>
        <w:t>
      3. Fruits, products and income derived from activities of a farm are common joint or common share property of members of a farm and are used by agreement between them.</w:t>
      </w:r>
    </w:p>
    <w:p>
      <w:pPr>
        <w:spacing w:after="0"/>
        <w:ind w:left="0"/>
        <w:jc w:val="both"/>
      </w:pPr>
      <w:r>
        <w:rPr>
          <w:rFonts w:ascii="Times New Roman"/>
          <w:b w:val="false"/>
          <w:i w:val="false"/>
          <w:color w:val="000000"/>
          <w:sz w:val="28"/>
        </w:rPr>
        <w:t>
      4. Property relations of members of a farm are governed by the relevant rules of civil and land legislation of the Republic of Kazakhstan.</w:t>
      </w:r>
    </w:p>
    <w:p>
      <w:pPr>
        <w:spacing w:after="0"/>
        <w:ind w:left="0"/>
        <w:jc w:val="both"/>
      </w:pPr>
      <w:r>
        <w:rPr>
          <w:rFonts w:ascii="Times New Roman"/>
          <w:b w:val="false"/>
          <w:i w:val="false"/>
          <w:color w:val="000000"/>
          <w:sz w:val="28"/>
        </w:rPr>
        <w:t>
      5. Property and the right to a land plot of a farm are inherited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The provision of land for the farm management</w:t>
      </w:r>
    </w:p>
    <w:p>
      <w:pPr>
        <w:spacing w:after="0"/>
        <w:ind w:left="0"/>
        <w:jc w:val="both"/>
      </w:pPr>
      <w:r>
        <w:rPr>
          <w:rFonts w:ascii="Times New Roman"/>
          <w:b w:val="false"/>
          <w:i w:val="false"/>
          <w:color w:val="000000"/>
          <w:sz w:val="28"/>
        </w:rPr>
        <w:t>
      The conditions, procedure for the provision and use of land for the farm management are established by the Land Code of the Republic of Kazakhstan.</w:t>
      </w:r>
    </w:p>
    <w:p>
      <w:pPr>
        <w:spacing w:after="0"/>
        <w:ind w:left="0"/>
        <w:jc w:val="both"/>
      </w:pPr>
      <w:r>
        <w:rPr>
          <w:rFonts w:ascii="Times New Roman"/>
          <w:b/>
          <w:i w:val="false"/>
          <w:color w:val="000000"/>
          <w:sz w:val="28"/>
        </w:rPr>
        <w:t>Article 48. Conditions of activities of a farm</w:t>
      </w:r>
    </w:p>
    <w:p>
      <w:pPr>
        <w:spacing w:after="0"/>
        <w:ind w:left="0"/>
        <w:jc w:val="both"/>
      </w:pPr>
      <w:r>
        <w:rPr>
          <w:rFonts w:ascii="Times New Roman"/>
          <w:b w:val="false"/>
          <w:i w:val="false"/>
          <w:color w:val="000000"/>
          <w:sz w:val="28"/>
        </w:rPr>
        <w:t>
      1. The farm covers its expenses with the income received.</w:t>
      </w:r>
    </w:p>
    <w:p>
      <w:pPr>
        <w:spacing w:after="0"/>
        <w:ind w:left="0"/>
        <w:jc w:val="both"/>
      </w:pPr>
      <w:r>
        <w:rPr>
          <w:rFonts w:ascii="Times New Roman"/>
          <w:b w:val="false"/>
          <w:i w:val="false"/>
          <w:color w:val="000000"/>
          <w:sz w:val="28"/>
        </w:rPr>
        <w:t>
      2. Production, commercial and other relations of a farm are carried out on a contractual basis.</w:t>
      </w:r>
    </w:p>
    <w:p>
      <w:pPr>
        <w:spacing w:after="0"/>
        <w:ind w:left="0"/>
        <w:jc w:val="both"/>
      </w:pPr>
      <w:r>
        <w:rPr>
          <w:rFonts w:ascii="Times New Roman"/>
          <w:b w:val="false"/>
          <w:i w:val="false"/>
          <w:color w:val="000000"/>
          <w:sz w:val="28"/>
        </w:rPr>
        <w:t>
      3. Citizens working under an employment contract and (or) a contract on rendering services for the provision of personnel may be involved in the performance of work in a peasant or farm enterprise.</w:t>
      </w:r>
    </w:p>
    <w:p>
      <w:pPr>
        <w:spacing w:after="0"/>
        <w:ind w:left="0"/>
        <w:jc w:val="both"/>
      </w:pPr>
      <w:r>
        <w:rPr>
          <w:rFonts w:ascii="Times New Roman"/>
          <w:b w:val="false"/>
          <w:i w:val="false"/>
          <w:color w:val="000000"/>
          <w:sz w:val="28"/>
        </w:rPr>
        <w:t>
      4. The procedure for concluding an employment contract in a peasant or farm enterprise, as well as a contract on rendering services for the provision of personnel shall be determined by the labor and civil legislation of the Republic of Kazakhstan.</w:t>
      </w:r>
    </w:p>
    <w:p>
      <w:pPr>
        <w:spacing w:after="0"/>
        <w:ind w:left="0"/>
        <w:jc w:val="both"/>
      </w:pPr>
      <w:r>
        <w:rPr>
          <w:rFonts w:ascii="Times New Roman"/>
          <w:b w:val="false"/>
          <w:i w:val="false"/>
          <w:color w:val="000000"/>
          <w:sz w:val="28"/>
        </w:rPr>
        <w:t>
      5. Members of a peasant or farm enterprise and citizens working in the enterprise under an employment contract, as well as under the contract on rendering services for the provision of personnel shall enjoy all the rights provided for by the laws of the Republic of Kazakhstan.</w:t>
      </w:r>
    </w:p>
    <w:p>
      <w:pPr>
        <w:spacing w:after="0"/>
        <w:ind w:left="0"/>
        <w:jc w:val="both"/>
      </w:pPr>
      <w:r>
        <w:rPr>
          <w:rFonts w:ascii="Times New Roman"/>
          <w:b w:val="false"/>
          <w:i w:val="false"/>
          <w:color w:val="000000"/>
          <w:sz w:val="28"/>
        </w:rPr>
        <w:t>
      6. Peasant and private farms have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 12. 2020 № 386-VI (shall be enforced upon expiry of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Termination of the activities of a farm</w:t>
      </w:r>
    </w:p>
    <w:p>
      <w:pPr>
        <w:spacing w:after="0"/>
        <w:ind w:left="0"/>
        <w:jc w:val="both"/>
      </w:pPr>
      <w:r>
        <w:rPr>
          <w:rFonts w:ascii="Times New Roman"/>
          <w:b w:val="false"/>
          <w:i w:val="false"/>
          <w:color w:val="000000"/>
          <w:sz w:val="28"/>
        </w:rPr>
        <w:t>
      1. The activities of a farm is terminated if there is not a single member of the farm, a heir or another person willing to continue the farm’s activities, as well as in cases of bankruptcy and termination of the right to private ownership of a land plot or land use rights.</w:t>
      </w:r>
    </w:p>
    <w:p>
      <w:pPr>
        <w:spacing w:after="0"/>
        <w:ind w:left="0"/>
        <w:jc w:val="both"/>
      </w:pPr>
      <w:r>
        <w:rPr>
          <w:rFonts w:ascii="Times New Roman"/>
          <w:b w:val="false"/>
          <w:i w:val="false"/>
          <w:color w:val="000000"/>
          <w:sz w:val="28"/>
        </w:rPr>
        <w:t>
      2. When ceasing the activities of a farm, the division of joint estate between the participants of joint ownership, as well as the separation of the share of one of them may be carried out, provided for that the share of each participant in the right to the common property is determined in advance.</w:t>
      </w:r>
    </w:p>
    <w:p>
      <w:pPr>
        <w:spacing w:after="0"/>
        <w:ind w:left="0"/>
        <w:jc w:val="both"/>
      </w:pPr>
      <w:r>
        <w:rPr>
          <w:rFonts w:ascii="Times New Roman"/>
          <w:b w:val="false"/>
          <w:i w:val="false"/>
          <w:color w:val="000000"/>
          <w:sz w:val="28"/>
        </w:rPr>
        <w:t>
      3. Property in joint ownership may be divided between its participants by agreement between them.</w:t>
      </w:r>
    </w:p>
    <w:p>
      <w:pPr>
        <w:spacing w:after="0"/>
        <w:ind w:left="0"/>
        <w:jc w:val="both"/>
      </w:pPr>
      <w:r>
        <w:rPr>
          <w:rFonts w:ascii="Times New Roman"/>
          <w:b w:val="false"/>
          <w:i w:val="false"/>
          <w:color w:val="000000"/>
          <w:sz w:val="28"/>
        </w:rPr>
        <w:t>
      4. The conditions and procedure for the division of property, land and land use rights in case of termination of the activities of a farm are governed by the civil legislation of the Republic of Kazakhstan.</w:t>
      </w:r>
    </w:p>
    <w:p>
      <w:pPr>
        <w:spacing w:after="0"/>
        <w:ind w:left="0"/>
        <w:jc w:val="left"/>
      </w:pPr>
      <w:r>
        <w:rPr>
          <w:rFonts w:ascii="Times New Roman"/>
          <w:b/>
          <w:i w:val="false"/>
          <w:color w:val="000000"/>
        </w:rPr>
        <w:t xml:space="preserve"> Paragraph 3. Entrepreneurship of legal entities</w:t>
      </w:r>
    </w:p>
    <w:p>
      <w:pPr>
        <w:spacing w:after="0"/>
        <w:ind w:left="0"/>
        <w:jc w:val="both"/>
      </w:pPr>
      <w:r>
        <w:rPr>
          <w:rFonts w:ascii="Times New Roman"/>
          <w:b/>
          <w:i w:val="false"/>
          <w:color w:val="000000"/>
          <w:sz w:val="28"/>
        </w:rPr>
        <w:t>Article 50. Entrepreneurship of non-state legal entities</w:t>
      </w:r>
    </w:p>
    <w:p>
      <w:pPr>
        <w:spacing w:after="0"/>
        <w:ind w:left="0"/>
        <w:jc w:val="both"/>
      </w:pPr>
      <w:r>
        <w:rPr>
          <w:rFonts w:ascii="Times New Roman"/>
          <w:b w:val="false"/>
          <w:i w:val="false"/>
          <w:color w:val="000000"/>
          <w:sz w:val="28"/>
        </w:rPr>
        <w:t>
      1. Entrepreneurship of non-state legal entities may be carried out by creating commercial legal entities pursuing the extraction of income as the main goal of their activities.</w:t>
      </w:r>
    </w:p>
    <w:p>
      <w:pPr>
        <w:spacing w:after="0"/>
        <w:ind w:left="0"/>
        <w:jc w:val="both"/>
      </w:pPr>
      <w:r>
        <w:rPr>
          <w:rFonts w:ascii="Times New Roman"/>
          <w:b w:val="false"/>
          <w:i w:val="false"/>
          <w:color w:val="000000"/>
          <w:sz w:val="28"/>
        </w:rPr>
        <w:t>
      2. The organizational and legal forms of non-state commercial legal entities can only be a business partnership, a joint-stock company and a production cooperative.</w:t>
      </w:r>
    </w:p>
    <w:p>
      <w:pPr>
        <w:spacing w:after="0"/>
        <w:ind w:left="0"/>
        <w:jc w:val="both"/>
      </w:pPr>
      <w:r>
        <w:rPr>
          <w:rFonts w:ascii="Times New Roman"/>
          <w:b w:val="false"/>
          <w:i w:val="false"/>
          <w:color w:val="000000"/>
          <w:sz w:val="28"/>
        </w:rPr>
        <w:t>
      3. A non-profit organization may engage in entrepreneurial activities only insofar as it corresponds to its statutory goals.</w:t>
      </w:r>
    </w:p>
    <w:p>
      <w:pPr>
        <w:spacing w:after="0"/>
        <w:ind w:left="0"/>
        <w:jc w:val="both"/>
      </w:pPr>
      <w:r>
        <w:rPr>
          <w:rFonts w:ascii="Times New Roman"/>
          <w:b/>
          <w:i w:val="false"/>
          <w:color w:val="000000"/>
          <w:sz w:val="28"/>
        </w:rPr>
        <w:t>Article 51. Entrepreneurship of state enterprises</w:t>
      </w:r>
    </w:p>
    <w:p>
      <w:pPr>
        <w:spacing w:after="0"/>
        <w:ind w:left="0"/>
        <w:jc w:val="both"/>
      </w:pPr>
      <w:r>
        <w:rPr>
          <w:rFonts w:ascii="Times New Roman"/>
          <w:b w:val="false"/>
          <w:i w:val="false"/>
          <w:color w:val="000000"/>
          <w:sz w:val="28"/>
        </w:rPr>
        <w:t>
      1. In order to solve social and economic problems determined by the needs of society and the state, the state creates state enterprises based on the following rights of:</w:t>
      </w:r>
    </w:p>
    <w:p>
      <w:pPr>
        <w:spacing w:after="0"/>
        <w:ind w:left="0"/>
        <w:jc w:val="both"/>
      </w:pPr>
      <w:r>
        <w:rPr>
          <w:rFonts w:ascii="Times New Roman"/>
          <w:b w:val="false"/>
          <w:i w:val="false"/>
          <w:color w:val="000000"/>
          <w:sz w:val="28"/>
        </w:rPr>
        <w:t>
      1) economic management;</w:t>
      </w:r>
    </w:p>
    <w:p>
      <w:pPr>
        <w:spacing w:after="0"/>
        <w:ind w:left="0"/>
        <w:jc w:val="both"/>
      </w:pPr>
      <w:r>
        <w:rPr>
          <w:rFonts w:ascii="Times New Roman"/>
          <w:b w:val="false"/>
          <w:i w:val="false"/>
          <w:color w:val="000000"/>
          <w:sz w:val="28"/>
        </w:rPr>
        <w:t>
      2) operational management (state-owned enterprises).</w:t>
      </w:r>
    </w:p>
    <w:p>
      <w:pPr>
        <w:spacing w:after="0"/>
        <w:ind w:left="0"/>
        <w:jc w:val="both"/>
      </w:pPr>
      <w:r>
        <w:rPr>
          <w:rFonts w:ascii="Times New Roman"/>
          <w:b w:val="false"/>
          <w:i w:val="false"/>
          <w:color w:val="000000"/>
          <w:sz w:val="28"/>
        </w:rPr>
        <w:t>
      2. A state enterprise on the right of economic management is a commercial organization endowed with state property on the right of economic management and liable for its obligations with all property belonging to it.</w:t>
      </w:r>
    </w:p>
    <w:p>
      <w:pPr>
        <w:spacing w:after="0"/>
        <w:ind w:left="0"/>
        <w:jc w:val="both"/>
      </w:pPr>
      <w:r>
        <w:rPr>
          <w:rFonts w:ascii="Times New Roman"/>
          <w:b w:val="false"/>
          <w:i w:val="false"/>
          <w:color w:val="000000"/>
          <w:sz w:val="28"/>
        </w:rPr>
        <w:t>
      3. The state-owned enterprise is a commercial organization endowed with state property on the right of operational management.</w:t>
      </w:r>
    </w:p>
    <w:p>
      <w:pPr>
        <w:spacing w:after="0"/>
        <w:ind w:left="0"/>
        <w:jc w:val="both"/>
      </w:pPr>
      <w:r>
        <w:rPr>
          <w:rFonts w:ascii="Times New Roman"/>
          <w:b/>
          <w:i w:val="false"/>
          <w:color w:val="000000"/>
          <w:sz w:val="28"/>
        </w:rPr>
        <w:t>Article 52. State registration of legal entities related to entrepreneurs, and accounting registration of their branches and representative offices</w:t>
      </w:r>
    </w:p>
    <w:p>
      <w:pPr>
        <w:spacing w:after="0"/>
        <w:ind w:left="0"/>
        <w:jc w:val="both"/>
      </w:pPr>
      <w:r>
        <w:rPr>
          <w:rFonts w:ascii="Times New Roman"/>
          <w:b w:val="false"/>
          <w:i w:val="false"/>
          <w:color w:val="000000"/>
          <w:sz w:val="28"/>
        </w:rPr>
        <w:t>
      1. Legal entities established on the territory of the Republic of Kazakhstan and related to business entities are subject to state registration, regardless of the goal of their creation, the nature and nature of their activities, and the composition of participants (members).</w:t>
      </w:r>
    </w:p>
    <w:p>
      <w:pPr>
        <w:spacing w:after="0"/>
        <w:ind w:left="0"/>
        <w:jc w:val="both"/>
      </w:pPr>
      <w:r>
        <w:rPr>
          <w:rFonts w:ascii="Times New Roman"/>
          <w:b w:val="false"/>
          <w:i w:val="false"/>
          <w:color w:val="000000"/>
          <w:sz w:val="28"/>
        </w:rPr>
        <w:t>
      2. Branches and representative offices of legal entities that are business entities located in the territory of the Republic of Kazakhstan shall be subject to registration without acquiring the rights of a legal entity.</w:t>
      </w:r>
    </w:p>
    <w:p>
      <w:pPr>
        <w:spacing w:after="0"/>
        <w:ind w:left="0"/>
        <w:jc w:val="both"/>
      </w:pPr>
      <w:r>
        <w:rPr>
          <w:rFonts w:ascii="Times New Roman"/>
          <w:b w:val="false"/>
          <w:i w:val="false"/>
          <w:color w:val="000000"/>
          <w:sz w:val="28"/>
        </w:rPr>
        <w:t>
      3. State registration of legal entities related to business entities, and record registration of their branches and representative offices shall be provided by the State Corporation "Government for Citizens" (registering authority), with the exception of cases provided by the legislative acts of the Republic of Kazakhstan.</w:t>
      </w:r>
    </w:p>
    <w:p>
      <w:pPr>
        <w:spacing w:after="0"/>
        <w:ind w:left="0"/>
        <w:jc w:val="both"/>
      </w:pPr>
      <w:r>
        <w:rPr>
          <w:rFonts w:ascii="Times New Roman"/>
          <w:b w:val="false"/>
          <w:i w:val="false"/>
          <w:color w:val="000000"/>
          <w:sz w:val="28"/>
        </w:rPr>
        <w:t>
      4. State registration (re-registration) of business entities - legal entities is carried out in accordance with the legislation of the Republic of Kazakhstan on state registration of legal entities and accounting registration of branches and representative offices.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Reorganization and liquidation of a legal entity that is an entrepreneur</w:t>
      </w:r>
    </w:p>
    <w:p>
      <w:pPr>
        <w:spacing w:after="0"/>
        <w:ind w:left="0"/>
        <w:jc w:val="both"/>
      </w:pPr>
      <w:r>
        <w:rPr>
          <w:rFonts w:ascii="Times New Roman"/>
          <w:b w:val="false"/>
          <w:i w:val="false"/>
          <w:color w:val="000000"/>
          <w:sz w:val="28"/>
        </w:rPr>
        <w:t>
      1. Reorganization and liquidation of a legal entity that is an entrepreneur is carried out in accordance with the Civil Code of the Republic of Kazakhstan, taking into account the features established by this Code and the laws of the Republic of Kazakhstan.</w:t>
      </w:r>
    </w:p>
    <w:p>
      <w:pPr>
        <w:spacing w:after="0"/>
        <w:ind w:left="0"/>
        <w:jc w:val="both"/>
      </w:pPr>
      <w:r>
        <w:rPr>
          <w:rFonts w:ascii="Times New Roman"/>
          <w:b w:val="false"/>
          <w:i w:val="false"/>
          <w:color w:val="000000"/>
          <w:sz w:val="28"/>
        </w:rPr>
        <w:t>
      2. An entrepreneur shall be declared bankrupt by a court decision on the basis of the application of the debtor or creditor to the court, and in cases provided for by the laws of the Republic of Kazakhstan, and other persons.</w:t>
      </w:r>
    </w:p>
    <w:p>
      <w:pPr>
        <w:spacing w:after="0"/>
        <w:ind w:left="0"/>
        <w:jc w:val="both"/>
      </w:pPr>
      <w:r>
        <w:rPr>
          <w:rFonts w:ascii="Times New Roman"/>
          <w:b w:val="false"/>
          <w:i w:val="false"/>
          <w:color w:val="000000"/>
          <w:sz w:val="28"/>
        </w:rPr>
        <w:t>
      3. The procedure for the rehabilitation and bankruptcy of a legal entity is carried out in the manner prescribed by the legislation of the Republic of Kazakhstan on rehabilitation and bankruptcy.</w:t>
      </w:r>
    </w:p>
    <w:p>
      <w:pPr>
        <w:spacing w:after="0"/>
        <w:ind w:left="0"/>
        <w:jc w:val="left"/>
      </w:pPr>
      <w:r>
        <w:rPr>
          <w:rFonts w:ascii="Times New Roman"/>
          <w:b/>
          <w:i w:val="false"/>
          <w:color w:val="000000"/>
        </w:rPr>
        <w:t xml:space="preserve"> Chapter 3. ASSOCIATION OF BUSINESS ENTITIES AND CONDITIONS OF THEIR FUNCTIONING</w:t>
      </w:r>
    </w:p>
    <w:p>
      <w:pPr>
        <w:spacing w:after="0"/>
        <w:ind w:left="0"/>
        <w:jc w:val="both"/>
      </w:pPr>
      <w:r>
        <w:rPr>
          <w:rFonts w:ascii="Times New Roman"/>
          <w:b/>
          <w:i w:val="false"/>
          <w:color w:val="000000"/>
          <w:sz w:val="28"/>
        </w:rPr>
        <w:t>Article 54. Associations of entrepreneurs</w:t>
      </w:r>
    </w:p>
    <w:p>
      <w:pPr>
        <w:spacing w:after="0"/>
        <w:ind w:left="0"/>
        <w:jc w:val="both"/>
      </w:pPr>
      <w:r>
        <w:rPr>
          <w:rFonts w:ascii="Times New Roman"/>
          <w:b w:val="false"/>
          <w:i w:val="false"/>
          <w:color w:val="000000"/>
          <w:sz w:val="28"/>
        </w:rPr>
        <w:t>
      1. An association of business entities is an association (union) created by business entities in order to coordinate their entrepreneurial activities, as well as to represent and protect the common interests of entrepreneurs.</w:t>
      </w:r>
    </w:p>
    <w:p>
      <w:pPr>
        <w:spacing w:after="0"/>
        <w:ind w:left="0"/>
        <w:jc w:val="both"/>
      </w:pPr>
      <w:r>
        <w:rPr>
          <w:rFonts w:ascii="Times New Roman"/>
          <w:b w:val="false"/>
          <w:i w:val="false"/>
          <w:color w:val="000000"/>
          <w:sz w:val="28"/>
        </w:rPr>
        <w:t>
      2. Financing of associations of business entities is provided for by voluntary membership fees of business entities and other sources not prohibited by the laws of the Republic of Kazakhstan.</w:t>
      </w:r>
    </w:p>
    <w:p>
      <w:pPr>
        <w:spacing w:after="0"/>
        <w:ind w:left="0"/>
        <w:jc w:val="both"/>
      </w:pPr>
      <w:r>
        <w:rPr>
          <w:rFonts w:ascii="Times New Roman"/>
          <w:b/>
          <w:i w:val="false"/>
          <w:color w:val="000000"/>
          <w:sz w:val="28"/>
        </w:rPr>
        <w:t>Article 55. Basics of the activities of associations of entrepreneurs</w:t>
      </w:r>
    </w:p>
    <w:p>
      <w:pPr>
        <w:spacing w:after="0"/>
        <w:ind w:left="0"/>
        <w:jc w:val="both"/>
      </w:pPr>
      <w:r>
        <w:rPr>
          <w:rFonts w:ascii="Times New Roman"/>
          <w:b w:val="false"/>
          <w:i w:val="false"/>
          <w:color w:val="000000"/>
          <w:sz w:val="28"/>
        </w:rPr>
        <w:t>
      The activities of entrepreneurial associations are based on:</w:t>
      </w:r>
    </w:p>
    <w:p>
      <w:pPr>
        <w:spacing w:after="0"/>
        <w:ind w:left="0"/>
        <w:jc w:val="both"/>
      </w:pPr>
      <w:r>
        <w:rPr>
          <w:rFonts w:ascii="Times New Roman"/>
          <w:b w:val="false"/>
          <w:i w:val="false"/>
          <w:color w:val="000000"/>
          <w:sz w:val="28"/>
        </w:rPr>
        <w:t>
      1) equality of all entrepreneurs;</w:t>
      </w:r>
    </w:p>
    <w:p>
      <w:pPr>
        <w:spacing w:after="0"/>
        <w:ind w:left="0"/>
        <w:jc w:val="both"/>
      </w:pPr>
      <w:r>
        <w:rPr>
          <w:rFonts w:ascii="Times New Roman"/>
          <w:b w:val="false"/>
          <w:i w:val="false"/>
          <w:color w:val="000000"/>
          <w:sz w:val="28"/>
        </w:rPr>
        <w:t>
      2) prevention decisions that do not correspond to the main directions of domestic and foreign policy of the state;</w:t>
      </w:r>
    </w:p>
    <w:p>
      <w:pPr>
        <w:spacing w:after="0"/>
        <w:ind w:left="0"/>
        <w:jc w:val="both"/>
      </w:pPr>
      <w:r>
        <w:rPr>
          <w:rFonts w:ascii="Times New Roman"/>
          <w:b w:val="false"/>
          <w:i w:val="false"/>
          <w:color w:val="000000"/>
          <w:sz w:val="28"/>
        </w:rPr>
        <w:t>
      3) independence, which does not allow the restriction of lawfully carried out activities of associations of entrepreneurs;</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i w:val="false"/>
          <w:color w:val="000000"/>
          <w:sz w:val="28"/>
        </w:rPr>
        <w:t>Article 56. National chamber of entrepreneurs of the Republic of Kazakhstan, its goals and objectives</w:t>
      </w:r>
    </w:p>
    <w:p>
      <w:pPr>
        <w:spacing w:after="0"/>
        <w:ind w:left="0"/>
        <w:jc w:val="both"/>
      </w:pPr>
      <w:r>
        <w:rPr>
          <w:rFonts w:ascii="Times New Roman"/>
          <w:b w:val="false"/>
          <w:i w:val="false"/>
          <w:color w:val="000000"/>
          <w:sz w:val="28"/>
        </w:rPr>
        <w:t>
      1. The National Chamber of entrepreneurs of the Republic of Kazakhstan (hereinafter - the National Chamber) is a non-profit organization, which is a union of business entities established to ensure favorable legal, economic and social conditions for the implementation of entrepreneurial initiatives and the development of mutually beneficial partnership between the business community and government bodies of the Republic of Kazakhstan, as well as encouragment and support for the activities of associations of individual business entities and (or) legal entities in the form of an association (union) (hereinafter - the association (union).</w:t>
      </w:r>
    </w:p>
    <w:p>
      <w:pPr>
        <w:spacing w:after="0"/>
        <w:ind w:left="0"/>
        <w:jc w:val="both"/>
      </w:pPr>
      <w:r>
        <w:rPr>
          <w:rFonts w:ascii="Times New Roman"/>
          <w:b w:val="false"/>
          <w:i w:val="false"/>
          <w:color w:val="000000"/>
          <w:sz w:val="28"/>
        </w:rPr>
        <w:t>
      2. The goal of the creation of the National Chamber is to form an institutional framework for the growth and further development of entrepreneurship in the Republic of Kazakhstan.</w:t>
      </w:r>
    </w:p>
    <w:p>
      <w:pPr>
        <w:spacing w:after="0"/>
        <w:ind w:left="0"/>
        <w:jc w:val="both"/>
      </w:pPr>
      <w:r>
        <w:rPr>
          <w:rFonts w:ascii="Times New Roman"/>
          <w:b w:val="false"/>
          <w:i w:val="false"/>
          <w:color w:val="000000"/>
          <w:sz w:val="28"/>
        </w:rPr>
        <w:t>
      3. The National Chamber goals are the following:</w:t>
      </w:r>
    </w:p>
    <w:p>
      <w:pPr>
        <w:spacing w:after="0"/>
        <w:ind w:left="0"/>
        <w:jc w:val="both"/>
      </w:pPr>
      <w:r>
        <w:rPr>
          <w:rFonts w:ascii="Times New Roman"/>
          <w:b w:val="false"/>
          <w:i w:val="false"/>
          <w:color w:val="000000"/>
          <w:sz w:val="28"/>
        </w:rPr>
        <w:t>
      1) consolidation of the business community;</w:t>
      </w:r>
    </w:p>
    <w:p>
      <w:pPr>
        <w:spacing w:after="0"/>
        <w:ind w:left="0"/>
        <w:jc w:val="both"/>
      </w:pPr>
      <w:r>
        <w:rPr>
          <w:rFonts w:ascii="Times New Roman"/>
          <w:b w:val="false"/>
          <w:i w:val="false"/>
          <w:color w:val="000000"/>
          <w:sz w:val="28"/>
        </w:rPr>
        <w:t>
      2) representation, maintenance and protection of the rights and legitimate interests of entrepreneurs;</w:t>
      </w:r>
    </w:p>
    <w:p>
      <w:pPr>
        <w:spacing w:after="0"/>
        <w:ind w:left="0"/>
        <w:jc w:val="both"/>
      </w:pPr>
      <w:r>
        <w:rPr>
          <w:rFonts w:ascii="Times New Roman"/>
          <w:b w:val="false"/>
          <w:i w:val="false"/>
          <w:color w:val="000000"/>
          <w:sz w:val="28"/>
        </w:rPr>
        <w:t>
      3) the organization of effective interaction between business entities and their associations (unions) with government bodies;</w:t>
      </w:r>
    </w:p>
    <w:p>
      <w:pPr>
        <w:spacing w:after="0"/>
        <w:ind w:left="0"/>
        <w:jc w:val="both"/>
      </w:pPr>
      <w:r>
        <w:rPr>
          <w:rFonts w:ascii="Times New Roman"/>
          <w:b w:val="false"/>
          <w:i w:val="false"/>
          <w:color w:val="000000"/>
          <w:sz w:val="28"/>
        </w:rPr>
        <w:t>
      4) assistance to the creation of favorable legal, economic and social conditions for the implementation of entrepreneurial initiatives in the Republic of Kazakhstan;</w:t>
      </w:r>
    </w:p>
    <w:p>
      <w:pPr>
        <w:spacing w:after="0"/>
        <w:ind w:left="0"/>
        <w:jc w:val="both"/>
      </w:pPr>
      <w:r>
        <w:rPr>
          <w:rFonts w:ascii="Times New Roman"/>
          <w:b w:val="false"/>
          <w:i w:val="false"/>
          <w:color w:val="000000"/>
          <w:sz w:val="28"/>
        </w:rPr>
        <w:t>
      5) participation in the process of improving the legislation of the Republic of Kazakhstan, affecting the interests of entrepreneurship;</w:t>
      </w:r>
    </w:p>
    <w:p>
      <w:pPr>
        <w:spacing w:after="0"/>
        <w:ind w:left="0"/>
        <w:jc w:val="both"/>
      </w:pPr>
      <w:r>
        <w:rPr>
          <w:rFonts w:ascii="Times New Roman"/>
          <w:b w:val="false"/>
          <w:i w:val="false"/>
          <w:color w:val="000000"/>
          <w:sz w:val="28"/>
        </w:rPr>
        <w:t>
      6) other objectives stipulated by the laws of the Republic of Kazakhstan.</w:t>
      </w:r>
    </w:p>
    <w:p>
      <w:pPr>
        <w:spacing w:after="0"/>
        <w:ind w:left="0"/>
        <w:jc w:val="both"/>
      </w:pPr>
      <w:r>
        <w:rPr>
          <w:rFonts w:ascii="Times New Roman"/>
          <w:b/>
          <w:i w:val="false"/>
          <w:color w:val="000000"/>
          <w:sz w:val="28"/>
        </w:rPr>
        <w:t xml:space="preserve">Article 57. The National Chamber frame </w:t>
      </w:r>
    </w:p>
    <w:p>
      <w:pPr>
        <w:spacing w:after="0"/>
        <w:ind w:left="0"/>
        <w:jc w:val="both"/>
      </w:pPr>
      <w:r>
        <w:rPr>
          <w:rFonts w:ascii="Times New Roman"/>
          <w:b w:val="false"/>
          <w:i w:val="false"/>
          <w:color w:val="000000"/>
          <w:sz w:val="28"/>
        </w:rPr>
        <w:t>
      1. To be recognized by the National Chamber as conforming with the established criteria for representing the interests of business entities in the governing bodies and working bodies of the National Chamber the associations (unions) shall be accredited.</w:t>
      </w:r>
    </w:p>
    <w:p>
      <w:pPr>
        <w:spacing w:after="0"/>
        <w:ind w:left="0"/>
        <w:jc w:val="both"/>
      </w:pPr>
      <w:r>
        <w:rPr>
          <w:rFonts w:ascii="Times New Roman"/>
          <w:b w:val="false"/>
          <w:i w:val="false"/>
          <w:color w:val="000000"/>
          <w:sz w:val="28"/>
        </w:rPr>
        <w:t>
      2. The system of the National Chamber includes:</w:t>
      </w:r>
    </w:p>
    <w:p>
      <w:pPr>
        <w:spacing w:after="0"/>
        <w:ind w:left="0"/>
        <w:jc w:val="both"/>
      </w:pPr>
      <w:r>
        <w:rPr>
          <w:rFonts w:ascii="Times New Roman"/>
          <w:b w:val="false"/>
          <w:i w:val="false"/>
          <w:color w:val="000000"/>
          <w:sz w:val="28"/>
        </w:rPr>
        <w:t>
      1) at the republican level:</w:t>
      </w:r>
    </w:p>
    <w:p>
      <w:pPr>
        <w:spacing w:after="0"/>
        <w:ind w:left="0"/>
        <w:jc w:val="both"/>
      </w:pPr>
      <w:r>
        <w:rPr>
          <w:rFonts w:ascii="Times New Roman"/>
          <w:b w:val="false"/>
          <w:i w:val="false"/>
          <w:color w:val="000000"/>
          <w:sz w:val="28"/>
        </w:rPr>
        <w:t>
      National Chamber;</w:t>
      </w:r>
    </w:p>
    <w:p>
      <w:pPr>
        <w:spacing w:after="0"/>
        <w:ind w:left="0"/>
        <w:jc w:val="both"/>
      </w:pPr>
      <w:r>
        <w:rPr>
          <w:rFonts w:ascii="Times New Roman"/>
          <w:b w:val="false"/>
          <w:i w:val="false"/>
          <w:color w:val="000000"/>
          <w:sz w:val="28"/>
        </w:rPr>
        <w:t>
      republican inter-sectoral, industry associations (unions) accredited to the National Chamber, as well as republican associations (unions) of small, medium and (or) large-sized business entities;</w:t>
      </w:r>
    </w:p>
    <w:p>
      <w:pPr>
        <w:spacing w:after="0"/>
        <w:ind w:left="0"/>
        <w:jc w:val="both"/>
      </w:pPr>
      <w:r>
        <w:rPr>
          <w:rFonts w:ascii="Times New Roman"/>
          <w:b w:val="false"/>
          <w:i w:val="false"/>
          <w:color w:val="000000"/>
          <w:sz w:val="28"/>
        </w:rPr>
        <w:t>
      2) at the territorial level:</w:t>
      </w:r>
    </w:p>
    <w:p>
      <w:pPr>
        <w:spacing w:after="0"/>
        <w:ind w:left="0"/>
        <w:jc w:val="both"/>
      </w:pPr>
      <w:r>
        <w:rPr>
          <w:rFonts w:ascii="Times New Roman"/>
          <w:b w:val="false"/>
          <w:i w:val="false"/>
          <w:color w:val="000000"/>
          <w:sz w:val="28"/>
        </w:rPr>
        <w:t>
      chambers of business entities of oblasts, cities of republican status and the capital (hereinafter - regional chambers);</w:t>
      </w:r>
    </w:p>
    <w:p>
      <w:pPr>
        <w:spacing w:after="0"/>
        <w:ind w:left="0"/>
        <w:jc w:val="both"/>
      </w:pPr>
      <w:r>
        <w:rPr>
          <w:rFonts w:ascii="Times New Roman"/>
          <w:b w:val="false"/>
          <w:i w:val="false"/>
          <w:color w:val="000000"/>
          <w:sz w:val="28"/>
        </w:rPr>
        <w:t>
      regional inter-sectoral, regional sectoral associations (unions) accredited in regional chambers, as well as regional associations (unions) of small, medium and (or) large-sized business entities;</w:t>
      </w:r>
    </w:p>
    <w:p>
      <w:pPr>
        <w:spacing w:after="0"/>
        <w:ind w:left="0"/>
        <w:jc w:val="both"/>
      </w:pPr>
      <w:r>
        <w:rPr>
          <w:rFonts w:ascii="Times New Roman"/>
          <w:b w:val="false"/>
          <w:i w:val="false"/>
          <w:color w:val="000000"/>
          <w:sz w:val="28"/>
        </w:rPr>
        <w:t>
      accredited in regional chambers regional, cities of regional, republican status and the capital of the association (unions);</w:t>
      </w:r>
    </w:p>
    <w:p>
      <w:pPr>
        <w:spacing w:after="0"/>
        <w:ind w:left="0"/>
        <w:jc w:val="both"/>
      </w:pPr>
      <w:r>
        <w:rPr>
          <w:rFonts w:ascii="Times New Roman"/>
          <w:b w:val="false"/>
          <w:i w:val="false"/>
          <w:color w:val="000000"/>
          <w:sz w:val="28"/>
        </w:rPr>
        <w:t>
      regional associations accredited in regional chambers, cities of regional status associations (unions);</w:t>
      </w:r>
    </w:p>
    <w:p>
      <w:pPr>
        <w:spacing w:after="0"/>
        <w:ind w:left="0"/>
        <w:jc w:val="both"/>
      </w:pPr>
      <w:r>
        <w:rPr>
          <w:rFonts w:ascii="Times New Roman"/>
          <w:b w:val="false"/>
          <w:i w:val="false"/>
          <w:color w:val="000000"/>
          <w:sz w:val="28"/>
        </w:rPr>
        <w:t>
      3) at the city and district levels:</w:t>
      </w:r>
    </w:p>
    <w:p>
      <w:pPr>
        <w:spacing w:after="0"/>
        <w:ind w:left="0"/>
        <w:jc w:val="both"/>
      </w:pPr>
      <w:r>
        <w:rPr>
          <w:rFonts w:ascii="Times New Roman"/>
          <w:b w:val="false"/>
          <w:i w:val="false"/>
          <w:color w:val="000000"/>
          <w:sz w:val="28"/>
        </w:rPr>
        <w:t>
      branches of regional chambers in the regions of the respective oblasts, cities of oblast, cities of republican status and the capital, as well as in the towns of oblast and regional status;</w:t>
      </w:r>
    </w:p>
    <w:p>
      <w:pPr>
        <w:spacing w:after="0"/>
        <w:ind w:left="0"/>
        <w:jc w:val="both"/>
      </w:pPr>
      <w:r>
        <w:rPr>
          <w:rFonts w:ascii="Times New Roman"/>
          <w:b w:val="false"/>
          <w:i w:val="false"/>
          <w:color w:val="000000"/>
          <w:sz w:val="28"/>
        </w:rPr>
        <w:t>
      4) legal entities with the participation of the National Chamber as a founder, established to implement the objectives of the Law of the Republic of Kazakhstan "On the National Chamber of business entities of the Republic of Kazakhstan";</w:t>
      </w:r>
    </w:p>
    <w:p>
      <w:pPr>
        <w:spacing w:after="0"/>
        <w:ind w:left="0"/>
        <w:jc w:val="both"/>
      </w:pPr>
      <w:r>
        <w:rPr>
          <w:rFonts w:ascii="Times New Roman"/>
          <w:b w:val="false"/>
          <w:i w:val="false"/>
          <w:color w:val="000000"/>
          <w:sz w:val="28"/>
        </w:rPr>
        <w:t>
      5) branches and representative offices of the National Chamber located in a foreign country;</w:t>
      </w:r>
    </w:p>
    <w:p>
      <w:pPr>
        <w:spacing w:after="0"/>
        <w:ind w:left="0"/>
        <w:jc w:val="both"/>
      </w:pPr>
      <w:r>
        <w:rPr>
          <w:rFonts w:ascii="Times New Roman"/>
          <w:b w:val="false"/>
          <w:i w:val="false"/>
          <w:color w:val="000000"/>
          <w:sz w:val="28"/>
        </w:rPr>
        <w:t>
      6) Commissioner for protection of the rights of business entities of Kazakhstan.</w:t>
      </w:r>
    </w:p>
    <w:p>
      <w:pPr>
        <w:spacing w:after="0"/>
        <w:ind w:left="0"/>
        <w:jc w:val="both"/>
      </w:pPr>
      <w:r>
        <w:rPr>
          <w:rFonts w:ascii="Times New Roman"/>
          <w:b/>
          <w:i w:val="false"/>
          <w:color w:val="000000"/>
          <w:sz w:val="28"/>
        </w:rPr>
        <w:t>Article 58. Principles of activities of the National Chamber</w:t>
      </w:r>
    </w:p>
    <w:p>
      <w:pPr>
        <w:spacing w:after="0"/>
        <w:ind w:left="0"/>
        <w:jc w:val="both"/>
      </w:pPr>
      <w:r>
        <w:rPr>
          <w:rFonts w:ascii="Times New Roman"/>
          <w:b w:val="false"/>
          <w:i w:val="false"/>
          <w:color w:val="000000"/>
          <w:sz w:val="28"/>
        </w:rPr>
        <w:t>
      1. The activities of the National Chamber are based on the principles of:</w:t>
      </w:r>
    </w:p>
    <w:p>
      <w:pPr>
        <w:spacing w:after="0"/>
        <w:ind w:left="0"/>
        <w:jc w:val="both"/>
      </w:pPr>
      <w:r>
        <w:rPr>
          <w:rFonts w:ascii="Times New Roman"/>
          <w:b w:val="false"/>
          <w:i w:val="false"/>
          <w:color w:val="000000"/>
          <w:sz w:val="28"/>
        </w:rPr>
        <w:t>
      1) independence;</w:t>
      </w:r>
    </w:p>
    <w:p>
      <w:pPr>
        <w:spacing w:after="0"/>
        <w:ind w:left="0"/>
        <w:jc w:val="both"/>
      </w:pPr>
      <w:r>
        <w:rPr>
          <w:rFonts w:ascii="Times New Roman"/>
          <w:b w:val="false"/>
          <w:i w:val="false"/>
          <w:color w:val="000000"/>
          <w:sz w:val="28"/>
        </w:rPr>
        <w:t>
      2) equality of all entrepreneurs;</w:t>
      </w:r>
    </w:p>
    <w:p>
      <w:pPr>
        <w:spacing w:after="0"/>
        <w:ind w:left="0"/>
        <w:jc w:val="both"/>
      </w:pPr>
      <w:r>
        <w:rPr>
          <w:rFonts w:ascii="Times New Roman"/>
          <w:b w:val="false"/>
          <w:i w:val="false"/>
          <w:color w:val="000000"/>
          <w:sz w:val="28"/>
        </w:rPr>
        <w:t>
      3) making decisions that do not contradict the main directions of domestic and foreign policy of the state;</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val="false"/>
          <w:i w:val="false"/>
          <w:color w:val="000000"/>
          <w:sz w:val="28"/>
        </w:rPr>
        <w:t>
      6) the development of intersectoral, sectoral and regional associations (unions);</w:t>
      </w:r>
    </w:p>
    <w:p>
      <w:pPr>
        <w:spacing w:after="0"/>
        <w:ind w:left="0"/>
        <w:jc w:val="both"/>
      </w:pPr>
      <w:r>
        <w:rPr>
          <w:rFonts w:ascii="Times New Roman"/>
          <w:b w:val="false"/>
          <w:i w:val="false"/>
          <w:color w:val="000000"/>
          <w:sz w:val="28"/>
        </w:rPr>
        <w:t>
      7) social responsibility of entrepreneurship;</w:t>
      </w:r>
    </w:p>
    <w:p>
      <w:pPr>
        <w:spacing w:after="0"/>
        <w:ind w:left="0"/>
        <w:jc w:val="both"/>
      </w:pPr>
      <w:r>
        <w:rPr>
          <w:rFonts w:ascii="Times New Roman"/>
          <w:b w:val="false"/>
          <w:i w:val="false"/>
          <w:color w:val="000000"/>
          <w:sz w:val="28"/>
        </w:rPr>
        <w:t>
      8) contributing to ensuring the safety of goods, works and services for human life and health and the environment produced by manufacturers of goods, works and services;</w:t>
      </w:r>
    </w:p>
    <w:p>
      <w:pPr>
        <w:spacing w:after="0"/>
        <w:ind w:left="0"/>
        <w:jc w:val="both"/>
      </w:pPr>
      <w:r>
        <w:rPr>
          <w:rFonts w:ascii="Times New Roman"/>
          <w:b w:val="false"/>
          <w:i w:val="false"/>
          <w:color w:val="000000"/>
          <w:sz w:val="28"/>
        </w:rPr>
        <w:t>
      9) ensuring a balance of interests of society and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put into effect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Chamber is formed according to the principle of compulsory membership of business entities registered in it (record registration) in accordance with the legislation of the Republic of Kazakhstan, with the exception of business entities for which the legislation of the Republic of Kazakhstan establishes mandatory membership in other non-profit organizations, as well as state enterprises, unless otherwise specified by this clause.</w:t>
      </w:r>
    </w:p>
    <w:p>
      <w:pPr>
        <w:spacing w:after="0"/>
        <w:ind w:left="0"/>
        <w:jc w:val="both"/>
      </w:pPr>
      <w:r>
        <w:rPr>
          <w:rFonts w:ascii="Times New Roman"/>
          <w:b w:val="false"/>
          <w:i w:val="false"/>
          <w:color w:val="000000"/>
          <w:sz w:val="28"/>
        </w:rPr>
        <w:t>
      The business entities that are members (participants) of self-regulating organizations in the business sphere based on mandatory membership are subject to the principle of mandatory membership of business entities in the National Chamber.</w:t>
      </w:r>
    </w:p>
    <w:p>
      <w:pPr>
        <w:spacing w:after="0"/>
        <w:ind w:left="0"/>
        <w:jc w:val="both"/>
      </w:pPr>
      <w:r>
        <w:rPr>
          <w:rFonts w:ascii="Times New Roman"/>
          <w:b/>
          <w:i w:val="false"/>
          <w:color w:val="000000"/>
          <w:sz w:val="28"/>
        </w:rPr>
        <w:t xml:space="preserve">Article 59. Members of the National Chamber </w:t>
      </w:r>
    </w:p>
    <w:p>
      <w:pPr>
        <w:spacing w:after="0"/>
        <w:ind w:left="0"/>
        <w:jc w:val="both"/>
      </w:pPr>
      <w:r>
        <w:rPr>
          <w:rFonts w:ascii="Times New Roman"/>
          <w:b w:val="false"/>
          <w:i w:val="false"/>
          <w:color w:val="000000"/>
          <w:sz w:val="28"/>
        </w:rPr>
        <w:t>
      1. The members of the National Chamber are the entrepreneurs, unless otherwise established by this Code and the Law of the Republic of Kazakhstan "On the National Chamber of business entities of the Republic of Kazakhstan".</w:t>
      </w:r>
    </w:p>
    <w:p>
      <w:pPr>
        <w:spacing w:after="0"/>
        <w:ind w:left="0"/>
        <w:jc w:val="both"/>
      </w:pPr>
      <w:r>
        <w:rPr>
          <w:rFonts w:ascii="Times New Roman"/>
          <w:b w:val="false"/>
          <w:i w:val="false"/>
          <w:color w:val="000000"/>
          <w:sz w:val="28"/>
        </w:rPr>
        <w:t>
      2. Members of the National Chamber may:</w:t>
      </w:r>
    </w:p>
    <w:p>
      <w:pPr>
        <w:spacing w:after="0"/>
        <w:ind w:left="0"/>
        <w:jc w:val="both"/>
      </w:pPr>
      <w:r>
        <w:rPr>
          <w:rFonts w:ascii="Times New Roman"/>
          <w:b w:val="false"/>
          <w:i w:val="false"/>
          <w:color w:val="000000"/>
          <w:sz w:val="28"/>
        </w:rPr>
        <w:t>
      1) enjoy professional support and protection from the National Chamber, as well as the services provided for by its charter;</w:t>
      </w:r>
    </w:p>
    <w:p>
      <w:pPr>
        <w:spacing w:after="0"/>
        <w:ind w:left="0"/>
        <w:jc w:val="both"/>
      </w:pPr>
      <w:r>
        <w:rPr>
          <w:rFonts w:ascii="Times New Roman"/>
          <w:b w:val="false"/>
          <w:i w:val="false"/>
          <w:color w:val="000000"/>
          <w:sz w:val="28"/>
        </w:rPr>
        <w:t>
      2) elect and be elected to its governing bodies;</w:t>
      </w:r>
    </w:p>
    <w:p>
      <w:pPr>
        <w:spacing w:after="0"/>
        <w:ind w:left="0"/>
        <w:jc w:val="both"/>
      </w:pPr>
      <w:r>
        <w:rPr>
          <w:rFonts w:ascii="Times New Roman"/>
          <w:b w:val="false"/>
          <w:i w:val="false"/>
          <w:color w:val="000000"/>
          <w:sz w:val="28"/>
        </w:rPr>
        <w:t>
      3) apply to the National Chamber with written inquiries and receive motivated answers within the limits of the powers granted to the National Chamber, make suggestions for improving the organization of its activities;</w:t>
      </w:r>
    </w:p>
    <w:p>
      <w:pPr>
        <w:spacing w:after="0"/>
        <w:ind w:left="0"/>
        <w:jc w:val="both"/>
      </w:pPr>
      <w:r>
        <w:rPr>
          <w:rFonts w:ascii="Times New Roman"/>
          <w:b w:val="false"/>
          <w:i w:val="false"/>
          <w:color w:val="000000"/>
          <w:sz w:val="28"/>
        </w:rPr>
        <w:t>
      4) participate in the management of the National Chamber in the manner prescribed by the Law of the Republic of Kazakhstan "On the National Chamber of business entities of the Republic of Kazakhstan" and the charter of the National Chamber;</w:t>
      </w:r>
    </w:p>
    <w:p>
      <w:pPr>
        <w:spacing w:after="0"/>
        <w:ind w:left="0"/>
        <w:jc w:val="both"/>
      </w:pPr>
      <w:r>
        <w:rPr>
          <w:rFonts w:ascii="Times New Roman"/>
          <w:b w:val="false"/>
          <w:i w:val="false"/>
          <w:color w:val="000000"/>
          <w:sz w:val="28"/>
        </w:rPr>
        <w:t>
      5) undergo training, retraining and advanced training organized by the National Chamber;</w:t>
      </w:r>
    </w:p>
    <w:p>
      <w:pPr>
        <w:spacing w:after="0"/>
        <w:ind w:left="0"/>
        <w:jc w:val="both"/>
      </w:pPr>
      <w:r>
        <w:rPr>
          <w:rFonts w:ascii="Times New Roman"/>
          <w:b w:val="false"/>
          <w:i w:val="false"/>
          <w:color w:val="000000"/>
          <w:sz w:val="28"/>
        </w:rPr>
        <w:t>
      6) receive qualified information and analytical support, including the services of independent experts of various profiles;</w:t>
      </w:r>
    </w:p>
    <w:p>
      <w:pPr>
        <w:spacing w:after="0"/>
        <w:ind w:left="0"/>
        <w:jc w:val="both"/>
      </w:pPr>
      <w:r>
        <w:rPr>
          <w:rFonts w:ascii="Times New Roman"/>
          <w:b w:val="false"/>
          <w:i w:val="false"/>
          <w:color w:val="000000"/>
          <w:sz w:val="28"/>
        </w:rPr>
        <w:t>
      7) hear reports on the activities of the National Chamber in the manner prescribed by its charter;</w:t>
      </w:r>
    </w:p>
    <w:p>
      <w:pPr>
        <w:spacing w:after="0"/>
        <w:ind w:left="0"/>
        <w:jc w:val="both"/>
      </w:pPr>
      <w:r>
        <w:rPr>
          <w:rFonts w:ascii="Times New Roman"/>
          <w:b w:val="false"/>
          <w:i w:val="false"/>
          <w:color w:val="000000"/>
          <w:sz w:val="28"/>
        </w:rPr>
        <w:t>
      8) enjoy other rights provided for by the laws of the Republic of Kazakhstan.</w:t>
      </w:r>
    </w:p>
    <w:p>
      <w:pPr>
        <w:spacing w:after="0"/>
        <w:ind w:left="0"/>
        <w:jc w:val="both"/>
      </w:pPr>
      <w:r>
        <w:rPr>
          <w:rFonts w:ascii="Times New Roman"/>
          <w:b w:val="false"/>
          <w:i w:val="false"/>
          <w:color w:val="000000"/>
          <w:sz w:val="28"/>
        </w:rPr>
        <w:t>
      3. Members of the National Chamber are required to pay mandatory membership fees.</w:t>
      </w:r>
    </w:p>
    <w:p>
      <w:pPr>
        <w:spacing w:after="0"/>
        <w:ind w:left="0"/>
        <w:jc w:val="both"/>
      </w:pPr>
      <w:r>
        <w:rPr>
          <w:rFonts w:ascii="Times New Roman"/>
          <w:b w:val="false"/>
          <w:i w:val="false"/>
          <w:color w:val="000000"/>
          <w:sz w:val="28"/>
        </w:rPr>
        <w:t>
      4. Members of the National Chamber are equal in their rights.</w:t>
      </w:r>
    </w:p>
    <w:p>
      <w:pPr>
        <w:spacing w:after="0"/>
        <w:ind w:left="0"/>
        <w:jc w:val="both"/>
      </w:pPr>
      <w:r>
        <w:rPr>
          <w:rFonts w:ascii="Times New Roman"/>
          <w:b w:val="false"/>
          <w:i w:val="false"/>
          <w:color w:val="000000"/>
          <w:sz w:val="28"/>
        </w:rPr>
        <w:t>
      5. The National Chamber shall not have the right to interfere in the activities of entrepreneurs, to violate their rights and legitimate interests.</w:t>
      </w:r>
    </w:p>
    <w:p>
      <w:pPr>
        <w:spacing w:after="0"/>
        <w:ind w:left="0"/>
        <w:jc w:val="both"/>
      </w:pPr>
      <w:r>
        <w:rPr>
          <w:rFonts w:ascii="Times New Roman"/>
          <w:b w:val="false"/>
          <w:i w:val="false"/>
          <w:color w:val="000000"/>
          <w:sz w:val="28"/>
        </w:rPr>
        <w:t>
      6. Settlement of disputes is carried out in the manner prescribed by the legislation of the Republic of Kazakhstan.</w:t>
      </w:r>
    </w:p>
    <w:p>
      <w:pPr>
        <w:spacing w:after="0"/>
        <w:ind w:left="0"/>
        <w:jc w:val="both"/>
      </w:pPr>
      <w:r>
        <w:rPr>
          <w:rFonts w:ascii="Times New Roman"/>
          <w:b/>
          <w:i w:val="false"/>
          <w:color w:val="000000"/>
          <w:sz w:val="28"/>
        </w:rPr>
        <w:t>Article 60. Competence of the National Chamber</w:t>
      </w:r>
    </w:p>
    <w:p>
      <w:pPr>
        <w:spacing w:after="0"/>
        <w:ind w:left="0"/>
        <w:jc w:val="both"/>
      </w:pPr>
      <w:r>
        <w:rPr>
          <w:rFonts w:ascii="Times New Roman"/>
          <w:b w:val="false"/>
          <w:i w:val="false"/>
          <w:color w:val="000000"/>
          <w:sz w:val="28"/>
        </w:rPr>
        <w:t>
      The National Chamber performs the functions stipulated by this Code, the Law of the Republic of Kazakhstan "On the National Chamber of busineof the Republic of Kazakhstan" and other laws of the Republic of Kazakhstan.</w:t>
      </w:r>
    </w:p>
    <w:p>
      <w:pPr>
        <w:spacing w:after="0"/>
        <w:ind w:left="0"/>
        <w:jc w:val="both"/>
      </w:pPr>
      <w:r>
        <w:rPr>
          <w:rFonts w:ascii="Times New Roman"/>
          <w:b/>
          <w:i w:val="false"/>
          <w:color w:val="000000"/>
          <w:sz w:val="28"/>
        </w:rPr>
        <w:t>Article 61. Interaction with the Government of the Republic of Kazakhstan, government bodies</w:t>
      </w:r>
    </w:p>
    <w:p>
      <w:pPr>
        <w:spacing w:after="0"/>
        <w:ind w:left="0"/>
        <w:jc w:val="both"/>
      </w:pPr>
      <w:r>
        <w:rPr>
          <w:rFonts w:ascii="Times New Roman"/>
          <w:b w:val="false"/>
          <w:i w:val="false"/>
          <w:color w:val="000000"/>
          <w:sz w:val="28"/>
        </w:rPr>
        <w:t>
      1. The maximum amounts of mandatory membership fees are determined by the authorized body for entrepreneurship.</w:t>
      </w:r>
    </w:p>
    <w:p>
      <w:pPr>
        <w:spacing w:after="0"/>
        <w:ind w:left="0"/>
        <w:jc w:val="both"/>
      </w:pPr>
      <w:r>
        <w:rPr>
          <w:rFonts w:ascii="Times New Roman"/>
          <w:b w:val="false"/>
          <w:i w:val="false"/>
          <w:color w:val="000000"/>
          <w:sz w:val="28"/>
        </w:rPr>
        <w:t>
      2. The interaction of the Government of the Republic of Kazakhstan and the National Chamber is aimed at achieving the goal of its creation and objectives.</w:t>
      </w:r>
    </w:p>
    <w:p>
      <w:pPr>
        <w:spacing w:after="0"/>
        <w:ind w:left="0"/>
        <w:jc w:val="both"/>
      </w:pPr>
      <w:r>
        <w:rPr>
          <w:rFonts w:ascii="Times New Roman"/>
          <w:b w:val="false"/>
          <w:i w:val="false"/>
          <w:color w:val="000000"/>
          <w:sz w:val="28"/>
        </w:rPr>
        <w:t>
      3. The interaction of the National Chamber with the Government of the Republic of Kazakhstan and government bodies is carried out in the manner prescribed by this Code and other regulatory legal acts, in the form of:</w:t>
      </w:r>
    </w:p>
    <w:p>
      <w:pPr>
        <w:spacing w:after="0"/>
        <w:ind w:left="0"/>
        <w:jc w:val="both"/>
      </w:pPr>
      <w:r>
        <w:rPr>
          <w:rFonts w:ascii="Times New Roman"/>
          <w:b w:val="false"/>
          <w:i w:val="false"/>
          <w:color w:val="000000"/>
          <w:sz w:val="28"/>
        </w:rPr>
        <w:t>
      1) participation of the National Chamber in the development and examination of draft regulatory legal acts, draft legal acts in the field of the state planning system, affecting the interests of private businesses;</w:t>
      </w:r>
    </w:p>
    <w:p>
      <w:pPr>
        <w:spacing w:after="0"/>
        <w:ind w:left="0"/>
        <w:jc w:val="both"/>
      </w:pPr>
      <w:r>
        <w:rPr>
          <w:rFonts w:ascii="Times New Roman"/>
          <w:b w:val="false"/>
          <w:i w:val="false"/>
          <w:color w:val="000000"/>
          <w:sz w:val="28"/>
        </w:rPr>
        <w:t>
      2) participation of the National Chamber in the development and examination of international treaties to which the Republic of Kazakhstan intends to become a party, as well as draft international treaties of the Republic of Kazakhstan affecting the interests of private entrepreneurs;</w:t>
      </w:r>
    </w:p>
    <w:p>
      <w:pPr>
        <w:spacing w:after="0"/>
        <w:ind w:left="0"/>
        <w:jc w:val="both"/>
      </w:pPr>
      <w:r>
        <w:rPr>
          <w:rFonts w:ascii="Times New Roman"/>
          <w:b w:val="false"/>
          <w:i w:val="false"/>
          <w:color w:val="000000"/>
          <w:sz w:val="28"/>
        </w:rPr>
        <w:t>
      3) creation by the National Chamber of consultative and advisory bodies with the participation of central and local government bodies;</w:t>
      </w:r>
    </w:p>
    <w:p>
      <w:pPr>
        <w:spacing w:after="0"/>
        <w:ind w:left="0"/>
        <w:jc w:val="both"/>
      </w:pPr>
      <w:r>
        <w:rPr>
          <w:rFonts w:ascii="Times New Roman"/>
          <w:b w:val="false"/>
          <w:i w:val="false"/>
          <w:color w:val="000000"/>
          <w:sz w:val="28"/>
        </w:rPr>
        <w:t>
      4) participation of the National Chamber in the work of the consultative and advisory bodies under the central and local government bodies established on matters affecting the rights and obligations of entrepreneurs;</w:t>
      </w:r>
    </w:p>
    <w:p>
      <w:pPr>
        <w:spacing w:after="0"/>
        <w:ind w:left="0"/>
        <w:jc w:val="both"/>
      </w:pPr>
      <w:r>
        <w:rPr>
          <w:rFonts w:ascii="Times New Roman"/>
          <w:b w:val="false"/>
          <w:i w:val="false"/>
          <w:color w:val="000000"/>
          <w:sz w:val="28"/>
        </w:rPr>
        <w:t>
      5) forms aimed at the realization of the goal of creation, objectives and functions of the National Chamber.</w:t>
      </w:r>
    </w:p>
    <w:p>
      <w:pPr>
        <w:spacing w:after="0"/>
        <w:ind w:left="0"/>
        <w:jc w:val="both"/>
      </w:pPr>
      <w:r>
        <w:rPr>
          <w:rFonts w:ascii="Times New Roman"/>
          <w:b w:val="false"/>
          <w:i w:val="false"/>
          <w:color w:val="000000"/>
          <w:sz w:val="28"/>
        </w:rPr>
        <w:t>
      4. State bodies are obliged, in accordance with the procedure provided for by the legislation of the Republic of Kazakhstan, to provide, at the request of the National Chamber, information affecting the rights and obligations of entrepreneurs of the Republic of Kazakhstan, with the exception of information constituting commercial, banking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61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Article 62 is put in force after the enactment of the self-regulation legislative act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Introduction of self-regulation and its types</w:t>
      </w:r>
    </w:p>
    <w:p>
      <w:pPr>
        <w:spacing w:after="0"/>
        <w:ind w:left="0"/>
        <w:jc w:val="both"/>
      </w:pPr>
      <w:r>
        <w:rPr>
          <w:rFonts w:ascii="Times New Roman"/>
          <w:b w:val="false"/>
          <w:i w:val="false"/>
          <w:color w:val="000000"/>
          <w:sz w:val="28"/>
        </w:rPr>
        <w:t>
      In order to create favorable legal and economic conditions in the areas of entrepreneurial and professional activities, self-regulation shall be introduced based on voluntary and compulsory membership (participation) in self-regulating organizations in accordance with the laws of the Republic of Kazakhstan.</w:t>
      </w:r>
    </w:p>
    <w:p>
      <w:pPr>
        <w:spacing w:after="0"/>
        <w:ind w:left="0"/>
        <w:jc w:val="both"/>
      </w:pPr>
      <w:r>
        <w:rPr>
          <w:rFonts w:ascii="Times New Roman"/>
          <w:b w:val="false"/>
          <w:i w:val="false"/>
          <w:color w:val="000000"/>
          <w:sz w:val="28"/>
        </w:rPr>
        <w:t>
      For self-regulation based on compulsory membership (participation) in a business or professional activity to be introduced, the following conditions must be met beforehand:</w:t>
      </w:r>
    </w:p>
    <w:p>
      <w:pPr>
        <w:spacing w:after="0"/>
        <w:ind w:left="0"/>
        <w:jc w:val="both"/>
      </w:pPr>
      <w:r>
        <w:rPr>
          <w:rFonts w:ascii="Times New Roman"/>
          <w:b w:val="false"/>
          <w:i w:val="false"/>
          <w:color w:val="000000"/>
          <w:sz w:val="28"/>
        </w:rPr>
        <w:t>
      1) the regulatory authority in the particular field and the persons concerned must first carry out a regulatory impact assessment procedure in conformity with Article 83 of this Code;</w:t>
      </w:r>
    </w:p>
    <w:p>
      <w:pPr>
        <w:spacing w:after="0"/>
        <w:ind w:left="0"/>
        <w:jc w:val="both"/>
      </w:pPr>
      <w:r>
        <w:rPr>
          <w:rFonts w:ascii="Times New Roman"/>
          <w:b w:val="false"/>
          <w:i w:val="false"/>
          <w:color w:val="000000"/>
          <w:sz w:val="28"/>
        </w:rPr>
        <w:t>
      2) the operation of self-regulatory organisations based on voluntary membership (participation) and (or) other non-profit organisations with compulsory membership of business or professional entities, excluding the National Chamber of Entrepreneurs of the Republic of Kazakhstan, in the area where self-regulation based on compulsory membership (participation) to be implemented.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24.05.2018 № 156-VI (shall be enforced upon expiry of ten calendar days after the date of its first official publication);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INTERACTION BETWEEN BUSINESS ENTITIES AND THE STATE  Chapter 4. Participation of business entities in rule-making</w:t>
      </w:r>
    </w:p>
    <w:p>
      <w:pPr>
        <w:spacing w:after="0"/>
        <w:ind w:left="0"/>
        <w:jc w:val="both"/>
      </w:pPr>
      <w:r>
        <w:rPr>
          <w:rFonts w:ascii="Times New Roman"/>
          <w:b/>
          <w:i w:val="false"/>
          <w:color w:val="000000"/>
          <w:sz w:val="28"/>
        </w:rPr>
        <w:t>Article 63. Accreditation of associations of private entrepreneurs</w:t>
      </w:r>
    </w:p>
    <w:p>
      <w:pPr>
        <w:spacing w:after="0"/>
        <w:ind w:left="0"/>
        <w:jc w:val="both"/>
      </w:pPr>
      <w:r>
        <w:rPr>
          <w:rFonts w:ascii="Times New Roman"/>
          <w:b w:val="false"/>
          <w:i w:val="false"/>
          <w:color w:val="ff0000"/>
          <w:sz w:val="28"/>
        </w:rPr>
        <w:t>
      Footnote. Article 63 is excluded by the Law of the Republic of Kazakhstan dated 24.05.2018 № 156-VI (shall be enforced upon expiry of ten calendar days after the date of its first official publication).</w:t>
      </w:r>
    </w:p>
    <w:p>
      <w:pPr>
        <w:spacing w:after="0"/>
        <w:ind w:left="0"/>
        <w:jc w:val="both"/>
      </w:pPr>
      <w:r>
        <w:rPr>
          <w:rFonts w:ascii="Times New Roman"/>
          <w:b/>
          <w:i w:val="false"/>
          <w:color w:val="000000"/>
          <w:sz w:val="28"/>
        </w:rPr>
        <w:t>Article 64. Expert council</w:t>
      </w:r>
    </w:p>
    <w:p>
      <w:pPr>
        <w:spacing w:after="0"/>
        <w:ind w:left="0"/>
        <w:jc w:val="both"/>
      </w:pPr>
      <w:r>
        <w:rPr>
          <w:rFonts w:ascii="Times New Roman"/>
          <w:b w:val="false"/>
          <w:i w:val="false"/>
          <w:color w:val="000000"/>
          <w:sz w:val="28"/>
        </w:rPr>
        <w:t>
      1. The Expert Council is a consultative and advisory body established under the central state and local executive bodies to organize work on:</w:t>
      </w:r>
    </w:p>
    <w:p>
      <w:pPr>
        <w:spacing w:after="0"/>
        <w:ind w:left="0"/>
        <w:jc w:val="both"/>
      </w:pPr>
      <w:r>
        <w:rPr>
          <w:rFonts w:ascii="Times New Roman"/>
          <w:b w:val="false"/>
          <w:i w:val="false"/>
          <w:color w:val="000000"/>
          <w:sz w:val="28"/>
        </w:rPr>
        <w:t>
      developing proposals for improving the activities of state bodies in order to support and protect entrepreneurship, including the elimination of administrative barriers;</w:t>
      </w:r>
    </w:p>
    <w:p>
      <w:pPr>
        <w:spacing w:after="0"/>
        <w:ind w:left="0"/>
        <w:jc w:val="both"/>
      </w:pPr>
      <w:r>
        <w:rPr>
          <w:rFonts w:ascii="Times New Roman"/>
          <w:b w:val="false"/>
          <w:i w:val="false"/>
          <w:color w:val="000000"/>
          <w:sz w:val="28"/>
        </w:rPr>
        <w:t>
      developing proposals for improving the legislation of the Republic of Kazakhstan, affecting the interests of entrepreneurship;</w:t>
      </w:r>
    </w:p>
    <w:p>
      <w:pPr>
        <w:spacing w:after="0"/>
        <w:ind w:left="0"/>
        <w:jc w:val="both"/>
      </w:pPr>
      <w:r>
        <w:rPr>
          <w:rFonts w:ascii="Times New Roman"/>
          <w:b w:val="false"/>
          <w:i w:val="false"/>
          <w:color w:val="000000"/>
          <w:sz w:val="28"/>
        </w:rPr>
        <w:t>
      obtaining expert opinions from members of expert councils on draft regulatory legal acts, draft legal acts in the field of the state planning system, draft international treaties of the Republic of Kazakhstan, as well as international treaties to which the Republic of Kazakhstan intends to become a party, affecting the interests of entrepreneurship.</w:t>
      </w:r>
    </w:p>
    <w:p>
      <w:pPr>
        <w:spacing w:after="0"/>
        <w:ind w:left="0"/>
        <w:jc w:val="both"/>
      </w:pPr>
      <w:r>
        <w:rPr>
          <w:rFonts w:ascii="Times New Roman"/>
          <w:b w:val="false"/>
          <w:i w:val="false"/>
          <w:color w:val="000000"/>
          <w:sz w:val="28"/>
        </w:rPr>
        <w:t>
      2. The expert councils shall include representatives of the National Chamber, self-regulatory bodies, associations of private businesses and other non-profit organisations, public authorities.</w:t>
      </w:r>
    </w:p>
    <w:p>
      <w:pPr>
        <w:spacing w:after="0"/>
        <w:ind w:left="0"/>
        <w:jc w:val="both"/>
      </w:pPr>
      <w:r>
        <w:rPr>
          <w:rFonts w:ascii="Times New Roman"/>
          <w:b w:val="false"/>
          <w:i w:val="false"/>
          <w:color w:val="000000"/>
          <w:sz w:val="28"/>
        </w:rPr>
        <w:t>
      Expert council meetings are held as needed.</w:t>
      </w:r>
    </w:p>
    <w:p>
      <w:pPr>
        <w:spacing w:after="0"/>
        <w:ind w:left="0"/>
        <w:jc w:val="both"/>
      </w:pPr>
      <w:r>
        <w:rPr>
          <w:rFonts w:ascii="Times New Roman"/>
          <w:b w:val="false"/>
          <w:i w:val="false"/>
          <w:color w:val="000000"/>
          <w:sz w:val="28"/>
        </w:rPr>
        <w:t xml:space="preserve">
      3. Associations of private business entities and other non-commercial organizations attain the status of members of the expert council only from the moment of their accreditation with the central state or local executive body. </w:t>
      </w:r>
    </w:p>
    <w:p>
      <w:pPr>
        <w:spacing w:after="0"/>
        <w:ind w:left="0"/>
        <w:jc w:val="both"/>
      </w:pPr>
      <w:r>
        <w:rPr>
          <w:rFonts w:ascii="Times New Roman"/>
          <w:b w:val="false"/>
          <w:i w:val="false"/>
          <w:color w:val="000000"/>
          <w:sz w:val="28"/>
        </w:rPr>
        <w:t>
      4. The procedure for accreditation, including the form of the certificate of accreditation, the grounds and procedure for revoking the accreditation of associations of private business entities and other non-profit organizations, is determined by the authorized body for entrepreneurship.</w:t>
      </w:r>
    </w:p>
    <w:p>
      <w:pPr>
        <w:spacing w:after="0"/>
        <w:ind w:left="0"/>
        <w:jc w:val="both"/>
      </w:pPr>
      <w:r>
        <w:rPr>
          <w:rFonts w:ascii="Times New Roman"/>
          <w:b w:val="false"/>
          <w:i w:val="false"/>
          <w:color w:val="000000"/>
          <w:sz w:val="28"/>
        </w:rPr>
        <w:t xml:space="preserve">
      Сertificate of accreditation is issued for a period of three years. </w:t>
      </w:r>
    </w:p>
    <w:p>
      <w:pPr>
        <w:spacing w:after="0"/>
        <w:ind w:left="0"/>
        <w:jc w:val="both"/>
      </w:pPr>
      <w:r>
        <w:rPr>
          <w:rFonts w:ascii="Times New Roman"/>
          <w:b w:val="false"/>
          <w:i w:val="false"/>
          <w:color w:val="000000"/>
          <w:sz w:val="28"/>
        </w:rPr>
        <w:t>
      Associations of private business entities accredited more than two times in a row at central state and (or) local executive bodies receive a certificate of accreditation on an unlimited basis.</w:t>
      </w:r>
    </w:p>
    <w:p>
      <w:pPr>
        <w:spacing w:after="0"/>
        <w:ind w:left="0"/>
        <w:jc w:val="both"/>
      </w:pPr>
      <w:r>
        <w:rPr>
          <w:rFonts w:ascii="Times New Roman"/>
          <w:b w:val="false"/>
          <w:i w:val="false"/>
          <w:color w:val="000000"/>
          <w:sz w:val="28"/>
        </w:rPr>
        <w:t>
      5. Representatives of members of the expert council, whose powers are confirmed by a power of attorney, take part in the meetings of the expert council.</w:t>
      </w:r>
    </w:p>
    <w:p>
      <w:pPr>
        <w:spacing w:after="0"/>
        <w:ind w:left="0"/>
        <w:jc w:val="both"/>
      </w:pPr>
      <w:r>
        <w:rPr>
          <w:rFonts w:ascii="Times New Roman"/>
          <w:b w:val="false"/>
          <w:i w:val="false"/>
          <w:color w:val="000000"/>
          <w:sz w:val="28"/>
        </w:rPr>
        <w:t>
      The composition of expert councils at the central state and local executive bodies is approved by decisions of the heads of these bodies.</w:t>
      </w:r>
    </w:p>
    <w:p>
      <w:pPr>
        <w:spacing w:after="0"/>
        <w:ind w:left="0"/>
        <w:jc w:val="both"/>
      </w:pPr>
      <w:r>
        <w:rPr>
          <w:rFonts w:ascii="Times New Roman"/>
          <w:b w:val="false"/>
          <w:i w:val="false"/>
          <w:color w:val="000000"/>
          <w:sz w:val="28"/>
        </w:rPr>
        <w:t>
      6. Draft regulatory legal acts and draft legal acts in the field of the state planning system containing state secrets are not subject to consideration by the expert council.</w:t>
      </w:r>
    </w:p>
    <w:p>
      <w:pPr>
        <w:spacing w:after="0"/>
        <w:ind w:left="0"/>
        <w:jc w:val="both"/>
      </w:pPr>
      <w:r>
        <w:rPr>
          <w:rFonts w:ascii="Times New Roman"/>
          <w:b w:val="false"/>
          <w:i w:val="false"/>
          <w:color w:val="000000"/>
          <w:sz w:val="28"/>
        </w:rPr>
        <w:t>
      7. Consideration of a draft regulatory legal act, draft legal acts in the field of the state planning system, a draft international treaty of the Republic of Kazakhstan, as well as an international treaty to which the Republic of Kazakhstan intends to become a party, is carried out by members of the expert council without holding a meeting by immediate distribution by the expert council to members of the expert council of notifications about the placement of the relevant draft on the Internet portal of open regulatory legal acts.</w:t>
      </w:r>
    </w:p>
    <w:p>
      <w:pPr>
        <w:spacing w:after="0"/>
        <w:ind w:left="0"/>
        <w:jc w:val="both"/>
      </w:pPr>
      <w:r>
        <w:rPr>
          <w:rFonts w:ascii="Times New Roman"/>
          <w:b w:val="false"/>
          <w:i w:val="false"/>
          <w:color w:val="000000"/>
          <w:sz w:val="28"/>
        </w:rPr>
        <w:t>
      The agenda is considered if at least two thirds of its members are present.</w:t>
      </w:r>
    </w:p>
    <w:p>
      <w:pPr>
        <w:spacing w:after="0"/>
        <w:ind w:left="0"/>
        <w:jc w:val="both"/>
      </w:pPr>
      <w:r>
        <w:rPr>
          <w:rFonts w:ascii="Times New Roman"/>
          <w:b w:val="false"/>
          <w:i w:val="false"/>
          <w:color w:val="000000"/>
          <w:sz w:val="28"/>
        </w:rPr>
        <w:t>
      In this case, meetings of the expert council can be held by directly convening members of the expert council or by conducting video conferencing or an Internet conference in real time.</w:t>
      </w:r>
    </w:p>
    <w:p>
      <w:pPr>
        <w:spacing w:after="0"/>
        <w:ind w:left="0"/>
        <w:jc w:val="both"/>
      </w:pPr>
      <w:r>
        <w:rPr>
          <w:rFonts w:ascii="Times New Roman"/>
          <w:b w:val="false"/>
          <w:i w:val="false"/>
          <w:color w:val="000000"/>
          <w:sz w:val="28"/>
        </w:rPr>
        <w:t>
      If one of the members of the expert council requires a meeting of the expert council, such a meeting is mandatory. The results of the meeting of the expert council may be sent for consideration by the interdepartmental commission on business regulation in accordance with the procedure defined by the standard regulation on expert councils.</w:t>
      </w:r>
    </w:p>
    <w:p>
      <w:pPr>
        <w:spacing w:after="0"/>
        <w:ind w:left="0"/>
        <w:jc w:val="both"/>
      </w:pPr>
      <w:r>
        <w:rPr>
          <w:rFonts w:ascii="Times New Roman"/>
          <w:b w:val="false"/>
          <w:i w:val="false"/>
          <w:color w:val="000000"/>
          <w:sz w:val="28"/>
        </w:rPr>
        <w:t>
      8. For consideration by the expert council, any issue affecting the interests of private entrepreneurship can be submitted if this issue falls within the competence of the relevant central state or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24.05.2018 № 156-VI (shall be enforced upon expiry of ten calendar days after the date of its first official publication); by the amendment introduced by the Law of the Republic of Kazakhstan dated 12.03.2021 № 15-VII (shall be enforced upon expiry of ten calendar days after the date of its first official publication; № 95-VII of 30.12.2021 (shall be brought into force ten calendar days after the date of its first official publication);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Features of the development and adoption of regulatory legal acts affecting the interests of business entities</w:t>
      </w:r>
    </w:p>
    <w:p>
      <w:pPr>
        <w:spacing w:after="0"/>
        <w:ind w:left="0"/>
        <w:jc w:val="both"/>
      </w:pPr>
      <w:r>
        <w:rPr>
          <w:rFonts w:ascii="Times New Roman"/>
          <w:b w:val="false"/>
          <w:i w:val="false"/>
          <w:color w:val="000000"/>
          <w:sz w:val="28"/>
        </w:rPr>
        <w:t>
      The development and adoption of regulatory legal acts affecting the interests of business entities shall be carried out in accordance with this Code and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 is in the wording of the Law of the Republic of Kazakhstan dated 12.03.2021 № 15-VII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Expert opinions on the concepts of draft laws, draft regulatory legal acts affecting the interests of entrepreneurs</w:t>
      </w:r>
    </w:p>
    <w:p>
      <w:pPr>
        <w:spacing w:after="0"/>
        <w:ind w:left="0"/>
        <w:jc w:val="both"/>
      </w:pPr>
      <w:r>
        <w:rPr>
          <w:rFonts w:ascii="Times New Roman"/>
          <w:b w:val="false"/>
          <w:i w:val="false"/>
          <w:color w:val="ff0000"/>
          <w:sz w:val="28"/>
        </w:rPr>
        <w:t>
      Footnote. Article 66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67. Publication (distribution) of a draft regulatory legal act affecting the interests of business entities in the media</w:t>
      </w:r>
    </w:p>
    <w:p>
      <w:pPr>
        <w:spacing w:after="0"/>
        <w:ind w:left="0"/>
        <w:jc w:val="both"/>
      </w:pPr>
      <w:r>
        <w:rPr>
          <w:rFonts w:ascii="Times New Roman"/>
          <w:b w:val="false"/>
          <w:i w:val="false"/>
          <w:color w:val="ff0000"/>
          <w:sz w:val="28"/>
        </w:rPr>
        <w:t>
      Footnote. Article 67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68. Procedure for the enactment of a regulatory legal act affecting the interests of entrepreneurs</w:t>
      </w:r>
    </w:p>
    <w:p>
      <w:pPr>
        <w:spacing w:after="0"/>
        <w:ind w:left="0"/>
        <w:jc w:val="both"/>
      </w:pPr>
      <w:r>
        <w:rPr>
          <w:rFonts w:ascii="Times New Roman"/>
          <w:b w:val="false"/>
          <w:i w:val="false"/>
          <w:color w:val="ff0000"/>
          <w:sz w:val="28"/>
        </w:rPr>
        <w:t>
      Footnote. Article 68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69 Features of the conclusion of international treaties affecting the interests of private business entities</w:t>
      </w:r>
    </w:p>
    <w:p>
      <w:pPr>
        <w:spacing w:after="0"/>
        <w:ind w:left="0"/>
        <w:jc w:val="both"/>
      </w:pPr>
      <w:r>
        <w:rPr>
          <w:rFonts w:ascii="Times New Roman"/>
          <w:b w:val="false"/>
          <w:i w:val="false"/>
          <w:color w:val="000000"/>
          <w:sz w:val="28"/>
        </w:rPr>
        <w:t xml:space="preserve">
      When developing the drafts of international treaties of the Republic of Kazakhstan, as well as international treaties, to which the Republic of Kazakhstan intends to become a party, affecting the interests of private business entities, the procedure provided for by this Code and Article 19 of the Law of the Republic of Kazakhstan "On Legal Acts"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12.03. 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PUBLIC PRIVATE PARTNERSHIP</w:t>
      </w:r>
    </w:p>
    <w:p>
      <w:pPr>
        <w:spacing w:after="0"/>
        <w:ind w:left="0"/>
        <w:jc w:val="both"/>
      </w:pPr>
      <w:r>
        <w:rPr>
          <w:rFonts w:ascii="Times New Roman"/>
          <w:b/>
          <w:i w:val="false"/>
          <w:color w:val="000000"/>
          <w:sz w:val="28"/>
        </w:rPr>
        <w:t>Article 70. Definition of public private partnership</w:t>
      </w:r>
    </w:p>
    <w:p>
      <w:pPr>
        <w:spacing w:after="0"/>
        <w:ind w:left="0"/>
        <w:jc w:val="both"/>
      </w:pPr>
      <w:r>
        <w:rPr>
          <w:rFonts w:ascii="Times New Roman"/>
          <w:b w:val="false"/>
          <w:i w:val="false"/>
          <w:color w:val="000000"/>
          <w:sz w:val="28"/>
        </w:rPr>
        <w:t>
      Public private partnership is a form of cooperation between a public partner and a private partner, corresponding to the following features:</w:t>
      </w:r>
    </w:p>
    <w:p>
      <w:pPr>
        <w:spacing w:after="0"/>
        <w:ind w:left="0"/>
        <w:jc w:val="both"/>
      </w:pPr>
      <w:r>
        <w:rPr>
          <w:rFonts w:ascii="Times New Roman"/>
          <w:b w:val="false"/>
          <w:i w:val="false"/>
          <w:color w:val="000000"/>
          <w:sz w:val="28"/>
        </w:rPr>
        <w:t>
      1) building a relationship between a public partner and a private partner by entering into a public private partnership agreement;</w:t>
      </w:r>
    </w:p>
    <w:p>
      <w:pPr>
        <w:spacing w:after="0"/>
        <w:ind w:left="0"/>
        <w:jc w:val="both"/>
      </w:pPr>
      <w:r>
        <w:rPr>
          <w:rFonts w:ascii="Times New Roman"/>
          <w:b w:val="false"/>
          <w:i w:val="false"/>
          <w:color w:val="000000"/>
          <w:sz w:val="28"/>
        </w:rPr>
        <w:t>
      2) medium-term or long-term period for implementation of a public-private partnership project (from five to thirty years, depending on the specifics of the public-private partnership project);</w:t>
      </w:r>
    </w:p>
    <w:p>
      <w:pPr>
        <w:spacing w:after="0"/>
        <w:ind w:left="0"/>
        <w:jc w:val="both"/>
      </w:pPr>
      <w:r>
        <w:rPr>
          <w:rFonts w:ascii="Times New Roman"/>
          <w:b w:val="false"/>
          <w:i w:val="false"/>
          <w:color w:val="000000"/>
          <w:sz w:val="28"/>
        </w:rPr>
        <w:t>
      3) joint participation of a public partner and a private partner in the implementation of a public private partnership project;</w:t>
      </w:r>
    </w:p>
    <w:p>
      <w:pPr>
        <w:spacing w:after="0"/>
        <w:ind w:left="0"/>
        <w:jc w:val="both"/>
      </w:pPr>
      <w:r>
        <w:rPr>
          <w:rFonts w:ascii="Times New Roman"/>
          <w:b w:val="false"/>
          <w:i w:val="false"/>
          <w:color w:val="000000"/>
          <w:sz w:val="28"/>
        </w:rPr>
        <w:t>
      4) pooling the resources of a public partner and a private partner for the implementation of a public private partnership project.</w:t>
      </w:r>
    </w:p>
    <w:p>
      <w:pPr>
        <w:spacing w:after="0"/>
        <w:ind w:left="0"/>
        <w:jc w:val="both"/>
      </w:pPr>
      <w:r>
        <w:rPr>
          <w:rFonts w:ascii="Times New Roman"/>
          <w:b w:val="false"/>
          <w:i w:val="false"/>
          <w:color w:val="000000"/>
          <w:sz w:val="28"/>
        </w:rPr>
        <w:t>
      4-1) availability of investment and operational periods in the public-private partnership project.</w:t>
      </w:r>
    </w:p>
    <w:p>
      <w:pPr>
        <w:spacing w:after="0"/>
        <w:ind w:left="0"/>
        <w:jc w:val="both"/>
      </w:pPr>
      <w:r>
        <w:rPr>
          <w:rFonts w:ascii="Times New Roman"/>
          <w:b w:val="false"/>
          <w:i w:val="false"/>
          <w:color w:val="000000"/>
          <w:sz w:val="28"/>
        </w:rPr>
        <w:t>
      The investment period includes design (if necessary), construction and (or) reconstruction, and (or) modernization or creation of a public-private partnership facility. The operational period includes the operation of the public-private partnership facility in accordance with its functional purpose, or maintenance, or management of the infrastructure of the public-private partnership facility;</w:t>
      </w:r>
    </w:p>
    <w:p>
      <w:pPr>
        <w:spacing w:after="0"/>
        <w:ind w:left="0"/>
        <w:jc w:val="both"/>
      </w:pPr>
      <w:r>
        <w:rPr>
          <w:rFonts w:ascii="Times New Roman"/>
          <w:b w:val="false"/>
          <w:i w:val="false"/>
          <w:color w:val="000000"/>
          <w:sz w:val="28"/>
        </w:rPr>
        <w:t>
      5) carrying out investments for implementation of a public-private partnership project by a private partner.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Participants of public private partnership</w:t>
      </w:r>
    </w:p>
    <w:p>
      <w:pPr>
        <w:spacing w:after="0"/>
        <w:ind w:left="0"/>
        <w:jc w:val="both"/>
      </w:pPr>
      <w:r>
        <w:rPr>
          <w:rFonts w:ascii="Times New Roman"/>
          <w:b w:val="false"/>
          <w:i w:val="false"/>
          <w:color w:val="000000"/>
          <w:sz w:val="28"/>
        </w:rPr>
        <w:t>
       The participants of a public private partnership are the public partner and the private partner, as well as other persons participating in the implementation of the public private partnership project, as provided for by the Law of the Republic of Kazakhstan "On Public Private Partnership".</w:t>
      </w:r>
    </w:p>
    <w:p>
      <w:pPr>
        <w:spacing w:after="0"/>
        <w:ind w:left="0"/>
        <w:jc w:val="both"/>
      </w:pPr>
      <w:r>
        <w:rPr>
          <w:rFonts w:ascii="Times New Roman"/>
          <w:b/>
          <w:i w:val="false"/>
          <w:color w:val="000000"/>
          <w:sz w:val="28"/>
        </w:rPr>
        <w:t>Article 72. Objects of public-private partnership</w:t>
      </w:r>
    </w:p>
    <w:p>
      <w:pPr>
        <w:spacing w:after="0"/>
        <w:ind w:left="0"/>
        <w:jc w:val="both"/>
      </w:pPr>
      <w:r>
        <w:rPr>
          <w:rFonts w:ascii="Times New Roman"/>
          <w:b w:val="false"/>
          <w:i w:val="false"/>
          <w:color w:val="000000"/>
          <w:sz w:val="28"/>
        </w:rPr>
        <w:t>
      The objects of public-private partnership are buildings, structures and (or) equipment, property complexes, the results of intellectual creative activity that are being created (including being built and, if necessary, designed) and (or) reconstructed and (or) modernized, as well as operated within the framework of the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Main objectives and principles of public private partnership</w:t>
      </w:r>
    </w:p>
    <w:p>
      <w:pPr>
        <w:spacing w:after="0"/>
        <w:ind w:left="0"/>
        <w:jc w:val="both"/>
      </w:pPr>
      <w:r>
        <w:rPr>
          <w:rFonts w:ascii="Times New Roman"/>
          <w:b w:val="false"/>
          <w:i w:val="false"/>
          <w:color w:val="000000"/>
          <w:sz w:val="28"/>
        </w:rPr>
        <w:t>
      1. The main objectives of public private partnerships are:</w:t>
      </w:r>
    </w:p>
    <w:p>
      <w:pPr>
        <w:spacing w:after="0"/>
        <w:ind w:left="0"/>
        <w:jc w:val="both"/>
      </w:pPr>
      <w:r>
        <w:rPr>
          <w:rFonts w:ascii="Times New Roman"/>
          <w:b w:val="false"/>
          <w:i w:val="false"/>
          <w:color w:val="000000"/>
          <w:sz w:val="28"/>
        </w:rPr>
        <w:t>
      1) creation of conditions for effective interaction between the public partner and the private partner in order to ensure sustainable socio-economic development of the Republic of Kazakhstan;</w:t>
      </w:r>
    </w:p>
    <w:p>
      <w:pPr>
        <w:spacing w:after="0"/>
        <w:ind w:left="0"/>
        <w:jc w:val="both"/>
      </w:pPr>
      <w:r>
        <w:rPr>
          <w:rFonts w:ascii="Times New Roman"/>
          <w:b w:val="false"/>
          <w:i w:val="false"/>
          <w:color w:val="000000"/>
          <w:sz w:val="28"/>
        </w:rPr>
        <w:t>
      2) attracting investments to the state economy by pooling the resources of a public partner and a private partner for the development of infrastructure and life support systems of the population;</w:t>
      </w:r>
    </w:p>
    <w:p>
      <w:pPr>
        <w:spacing w:after="0"/>
        <w:ind w:left="0"/>
        <w:jc w:val="both"/>
      </w:pPr>
      <w:r>
        <w:rPr>
          <w:rFonts w:ascii="Times New Roman"/>
          <w:b w:val="false"/>
          <w:i w:val="false"/>
          <w:color w:val="000000"/>
          <w:sz w:val="28"/>
        </w:rPr>
        <w:t>
      3) increasing the level of availability and quality of goods, works and services, taking into account the interests and needs of the population, as well as other interested parties;</w:t>
      </w:r>
    </w:p>
    <w:p>
      <w:pPr>
        <w:spacing w:after="0"/>
        <w:ind w:left="0"/>
        <w:jc w:val="both"/>
      </w:pPr>
      <w:r>
        <w:rPr>
          <w:rFonts w:ascii="Times New Roman"/>
          <w:b w:val="false"/>
          <w:i w:val="false"/>
          <w:color w:val="000000"/>
          <w:sz w:val="28"/>
        </w:rPr>
        <w:t>
      4) increasing the overall innovation activities in the Republic of Kazakhstan, including the promotion of the development of high-tech and knowledge-intensive industries.</w:t>
      </w:r>
    </w:p>
    <w:p>
      <w:pPr>
        <w:spacing w:after="0"/>
        <w:ind w:left="0"/>
        <w:jc w:val="both"/>
      </w:pPr>
      <w:r>
        <w:rPr>
          <w:rFonts w:ascii="Times New Roman"/>
          <w:b w:val="false"/>
          <w:i w:val="false"/>
          <w:color w:val="000000"/>
          <w:sz w:val="28"/>
        </w:rPr>
        <w:t>
      2. The principles of public private partnership are:</w:t>
      </w:r>
    </w:p>
    <w:p>
      <w:pPr>
        <w:spacing w:after="0"/>
        <w:ind w:left="0"/>
        <w:jc w:val="both"/>
      </w:pPr>
      <w:r>
        <w:rPr>
          <w:rFonts w:ascii="Times New Roman"/>
          <w:b w:val="false"/>
          <w:i w:val="false"/>
          <w:color w:val="000000"/>
          <w:sz w:val="28"/>
        </w:rPr>
        <w:t>
      1) the principle of consistency - the phased construction of relations between the participants of public private partnership;</w:t>
      </w:r>
    </w:p>
    <w:p>
      <w:pPr>
        <w:spacing w:after="0"/>
        <w:ind w:left="0"/>
        <w:jc w:val="both"/>
      </w:pPr>
      <w:r>
        <w:rPr>
          <w:rFonts w:ascii="Times New Roman"/>
          <w:b w:val="false"/>
          <w:i w:val="false"/>
          <w:color w:val="000000"/>
          <w:sz w:val="28"/>
        </w:rPr>
        <w:t>
      2) the principle of competitiveness - the definition of a private partner on a competitive basis, with the exception of cases established by the Law of the Republic of Kazakhstan "On public private partnership";</w:t>
      </w:r>
    </w:p>
    <w:p>
      <w:pPr>
        <w:spacing w:after="0"/>
        <w:ind w:left="0"/>
        <w:jc w:val="both"/>
      </w:pPr>
      <w:r>
        <w:rPr>
          <w:rFonts w:ascii="Times New Roman"/>
          <w:b w:val="false"/>
          <w:i w:val="false"/>
          <w:color w:val="000000"/>
          <w:sz w:val="28"/>
        </w:rPr>
        <w:t>
      3) the principle of balance - a mutually beneficial distribution of obligations, guarantees, risks and revenues between a public partner and a private partner in the process of implementing a public private partnership project;</w:t>
      </w:r>
    </w:p>
    <w:p>
      <w:pPr>
        <w:spacing w:after="0"/>
        <w:ind w:left="0"/>
        <w:jc w:val="both"/>
      </w:pPr>
      <w:r>
        <w:rPr>
          <w:rFonts w:ascii="Times New Roman"/>
          <w:b w:val="false"/>
          <w:i w:val="false"/>
          <w:color w:val="000000"/>
          <w:sz w:val="28"/>
        </w:rPr>
        <w:t>
      4) the principle of effectiveness - the establishment of criteria and indicators to assess the achievement of the results of public private partnerships;</w:t>
      </w:r>
    </w:p>
    <w:p>
      <w:pPr>
        <w:spacing w:after="0"/>
        <w:ind w:left="0"/>
        <w:jc w:val="both"/>
      </w:pPr>
      <w:r>
        <w:rPr>
          <w:rFonts w:ascii="Times New Roman"/>
          <w:b w:val="false"/>
          <w:i w:val="false"/>
          <w:color w:val="000000"/>
          <w:sz w:val="28"/>
        </w:rPr>
        <w:t>
      4-1) the principle of transparency and accessibility of information – open access to information on the processes of planning and implementation of public-private partnership projects within the limits established by the laws of the Republic of Kazakhstan;</w:t>
      </w:r>
    </w:p>
    <w:p>
      <w:pPr>
        <w:spacing w:after="0"/>
        <w:ind w:left="0"/>
        <w:jc w:val="both"/>
      </w:pPr>
      <w:r>
        <w:rPr>
          <w:rFonts w:ascii="Times New Roman"/>
          <w:b w:val="false"/>
          <w:i w:val="false"/>
          <w:color w:val="000000"/>
          <w:sz w:val="28"/>
        </w:rPr>
        <w:t>
      5) the principle of value for the population is to ensure the development of social infrastructure and life support systems for the population, increasing the level of availability and quality of goods, works and services, as well as creating jobs as part of   implementation of a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The scope of public private partnership and methods for its implementation</w:t>
      </w:r>
    </w:p>
    <w:p>
      <w:pPr>
        <w:spacing w:after="0"/>
        <w:ind w:left="0"/>
        <w:jc w:val="both"/>
      </w:pPr>
      <w:r>
        <w:rPr>
          <w:rFonts w:ascii="Times New Roman"/>
          <w:b w:val="false"/>
          <w:i w:val="false"/>
          <w:color w:val="000000"/>
          <w:sz w:val="28"/>
        </w:rPr>
        <w:t>
      1. Public private partnership is carried out in all sectors (fields) of the economy. At the same time, the objects, the list of which is determined by the Government of the Republic of Kazakhstan, cannot be transferred for the implementation of a public private partnership.</w:t>
      </w:r>
    </w:p>
    <w:p>
      <w:pPr>
        <w:spacing w:after="0"/>
        <w:ind w:left="0"/>
        <w:jc w:val="both"/>
      </w:pPr>
      <w:r>
        <w:rPr>
          <w:rFonts w:ascii="Times New Roman"/>
          <w:b w:val="false"/>
          <w:i w:val="false"/>
          <w:color w:val="000000"/>
          <w:sz w:val="28"/>
        </w:rPr>
        <w:t>
      2. Public private partnership in the method of implementation is divided into institutional and contractual.</w:t>
      </w:r>
    </w:p>
    <w:p>
      <w:pPr>
        <w:spacing w:after="0"/>
        <w:ind w:left="0"/>
        <w:jc w:val="both"/>
      </w:pPr>
      <w:r>
        <w:rPr>
          <w:rFonts w:ascii="Times New Roman"/>
          <w:b w:val="false"/>
          <w:i w:val="false"/>
          <w:color w:val="000000"/>
          <w:sz w:val="28"/>
        </w:rPr>
        <w:t>
      3. An institutional public private partnership is implemented by a public private partnership company in accordance with a public private partnership agreement.</w:t>
      </w:r>
    </w:p>
    <w:p>
      <w:pPr>
        <w:spacing w:after="0"/>
        <w:ind w:left="0"/>
        <w:jc w:val="both"/>
      </w:pPr>
      <w:r>
        <w:rPr>
          <w:rFonts w:ascii="Times New Roman"/>
          <w:b w:val="false"/>
          <w:i w:val="false"/>
          <w:color w:val="000000"/>
          <w:sz w:val="28"/>
        </w:rPr>
        <w:t>
      4. In other cases, public private partnership is carried out according to the method of contractual public private partnership.</w:t>
      </w:r>
    </w:p>
    <w:p>
      <w:pPr>
        <w:spacing w:after="0"/>
        <w:ind w:left="0"/>
        <w:jc w:val="both"/>
      </w:pPr>
      <w:r>
        <w:rPr>
          <w:rFonts w:ascii="Times New Roman"/>
          <w:b w:val="false"/>
          <w:i w:val="false"/>
          <w:color w:val="000000"/>
          <w:sz w:val="28"/>
        </w:rPr>
        <w:t>
      A contractual public private partnership is implemented through the conclusion and implementation of a public private partnership agreement, including in the following forms:</w:t>
      </w:r>
    </w:p>
    <w:p>
      <w:pPr>
        <w:spacing w:after="0"/>
        <w:ind w:left="0"/>
        <w:jc w:val="both"/>
      </w:pPr>
      <w:r>
        <w:rPr>
          <w:rFonts w:ascii="Times New Roman"/>
          <w:b w:val="false"/>
          <w:i w:val="false"/>
          <w:color w:val="000000"/>
          <w:sz w:val="28"/>
        </w:rPr>
        <w:t>
      1) a concession agreement;</w:t>
      </w:r>
    </w:p>
    <w:p>
      <w:pPr>
        <w:spacing w:after="0"/>
        <w:ind w:left="0"/>
        <w:jc w:val="both"/>
      </w:pPr>
      <w:r>
        <w:rPr>
          <w:rFonts w:ascii="Times New Roman"/>
          <w:b w:val="false"/>
          <w:i w:val="false"/>
          <w:color w:val="000000"/>
          <w:sz w:val="28"/>
        </w:rPr>
        <w:t>
      2) a service contract.</w:t>
      </w:r>
    </w:p>
    <w:p>
      <w:pPr>
        <w:spacing w:after="0"/>
        <w:ind w:left="0"/>
        <w:jc w:val="both"/>
      </w:pPr>
      <w:r>
        <w:rPr>
          <w:rFonts w:ascii="Times New Roman"/>
          <w:b w:val="false"/>
          <w:i w:val="false"/>
          <w:color w:val="000000"/>
          <w:sz w:val="28"/>
        </w:rPr>
        <w:t>
      With respect to certain types of public private partnership agreements (concession agreement, service contract), the legal provisions governing relations involving the private partner, the public partner, and the public private partnership agreement shall apply, respectively, to the concessionaire, the concedent, and the concession agreement or service contract, unless otherwise expressly provided by the legislation of the Republic of Kazakhstan.</w:t>
      </w:r>
    </w:p>
    <w:p>
      <w:pPr>
        <w:spacing w:after="0"/>
        <w:ind w:left="0"/>
        <w:jc w:val="both"/>
      </w:pPr>
      <w:r>
        <w:rPr>
          <w:rFonts w:ascii="Times New Roman"/>
          <w:b w:val="false"/>
          <w:i w:val="false"/>
          <w:color w:val="000000"/>
          <w:sz w:val="28"/>
        </w:rPr>
        <w:t>
      5. Contractual public private partnership agreements may include specific types of obligations, including trust management of property, property lease (rental), contracting, and compensation-based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03.07.2017 № 86-VI (shall be enforced upon expiry of ten calendar days after its first official publication); dated 15.03.2025 № 172-VIII (shall be enacted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SOCIAL RESPONSIBILITY OF ENTREPRENEURSHIP</w:t>
      </w:r>
    </w:p>
    <w:p>
      <w:pPr>
        <w:spacing w:after="0"/>
        <w:ind w:left="0"/>
        <w:jc w:val="both"/>
      </w:pPr>
      <w:r>
        <w:rPr>
          <w:rFonts w:ascii="Times New Roman"/>
          <w:b/>
          <w:i w:val="false"/>
          <w:color w:val="000000"/>
          <w:sz w:val="28"/>
        </w:rPr>
        <w:t>Article 75. General provisions of the entrepreneurship social responsibility</w:t>
      </w:r>
    </w:p>
    <w:p>
      <w:pPr>
        <w:spacing w:after="0"/>
        <w:ind w:left="0"/>
        <w:jc w:val="both"/>
      </w:pPr>
      <w:r>
        <w:rPr>
          <w:rFonts w:ascii="Times New Roman"/>
          <w:b w:val="false"/>
          <w:i w:val="false"/>
          <w:color w:val="000000"/>
          <w:sz w:val="28"/>
        </w:rPr>
        <w:t>
      1. The social responsibility of entrepreneurship is the voluntary contribution of business entities to the development of social, environmental and other areas.</w:t>
      </w:r>
    </w:p>
    <w:p>
      <w:pPr>
        <w:spacing w:after="0"/>
        <w:ind w:left="0"/>
        <w:jc w:val="both"/>
      </w:pPr>
      <w:r>
        <w:rPr>
          <w:rFonts w:ascii="Times New Roman"/>
          <w:b w:val="false"/>
          <w:i w:val="false"/>
          <w:color w:val="000000"/>
          <w:sz w:val="28"/>
        </w:rPr>
        <w:t>
      2. The state creates conditions for the social responsibility of entrepreneurship in the Republic of Kazakhstan.</w:t>
      </w:r>
    </w:p>
    <w:p>
      <w:pPr>
        <w:spacing w:after="0"/>
        <w:ind w:left="0"/>
        <w:jc w:val="both"/>
      </w:pPr>
      <w:r>
        <w:rPr>
          <w:rFonts w:ascii="Times New Roman"/>
          <w:b w:val="false"/>
          <w:i w:val="false"/>
          <w:color w:val="000000"/>
          <w:sz w:val="28"/>
        </w:rPr>
        <w:t>
      3. No one has the right to force business entities to carry out social responsibility activities.</w:t>
      </w:r>
    </w:p>
    <w:p>
      <w:pPr>
        <w:spacing w:after="0"/>
        <w:ind w:left="0"/>
        <w:jc w:val="both"/>
      </w:pPr>
      <w:r>
        <w:rPr>
          <w:rFonts w:ascii="Times New Roman"/>
          <w:b w:val="false"/>
          <w:i w:val="false"/>
          <w:color w:val="000000"/>
          <w:sz w:val="28"/>
        </w:rPr>
        <w:t>
      Unlawful state interference in the affairs of business entities in the implementation of charity is not allowed.</w:t>
      </w:r>
    </w:p>
    <w:p>
      <w:pPr>
        <w:spacing w:after="0"/>
        <w:ind w:left="0"/>
        <w:jc w:val="both"/>
      </w:pPr>
      <w:r>
        <w:rPr>
          <w:rFonts w:ascii="Times New Roman"/>
          <w:b w:val="false"/>
          <w:i w:val="false"/>
          <w:color w:val="000000"/>
          <w:sz w:val="28"/>
        </w:rPr>
        <w:t>
      4. Business entities in their activities can introduce social responsibility of entrepreneurship in the areas of employment and labor relations, environmental protection and other areas.</w:t>
      </w:r>
    </w:p>
    <w:p>
      <w:pPr>
        <w:spacing w:after="0"/>
        <w:ind w:left="0"/>
        <w:jc w:val="both"/>
      </w:pPr>
      <w:r>
        <w:rPr>
          <w:rFonts w:ascii="Times New Roman"/>
          <w:b w:val="false"/>
          <w:i w:val="false"/>
          <w:color w:val="000000"/>
          <w:sz w:val="28"/>
        </w:rPr>
        <w:t>
      Social responsibility of entrepreneurship can be carried out by business entities through charity and in other forms not prohibited by the legislation of the Republic of Kazakhstan.</w:t>
      </w:r>
    </w:p>
    <w:p>
      <w:pPr>
        <w:spacing w:after="0"/>
        <w:ind w:left="0"/>
        <w:jc w:val="both"/>
      </w:pPr>
      <w:r>
        <w:rPr>
          <w:rFonts w:ascii="Times New Roman"/>
          <w:b/>
          <w:i w:val="false"/>
          <w:color w:val="000000"/>
          <w:sz w:val="28"/>
        </w:rPr>
        <w:t>Article 76. Social responsibility of entrepreneurship in employment and labor relations</w:t>
      </w:r>
    </w:p>
    <w:p>
      <w:pPr>
        <w:spacing w:after="0"/>
        <w:ind w:left="0"/>
        <w:jc w:val="both"/>
      </w:pPr>
      <w:r>
        <w:rPr>
          <w:rFonts w:ascii="Times New Roman"/>
          <w:b w:val="false"/>
          <w:i w:val="false"/>
          <w:color w:val="000000"/>
          <w:sz w:val="28"/>
        </w:rPr>
        <w:t>
      1. Social responsibility of entrepreneurship is based on the protection of the rights of workers of business entities provided for by the legislation of the Republic of Kazakhstan and shall be aimed at developing partnerships between the entrepreneur and his/her employees in solving social issues and regulating working conditions.</w:t>
      </w:r>
    </w:p>
    <w:p>
      <w:pPr>
        <w:spacing w:after="0"/>
        <w:ind w:left="0"/>
        <w:jc w:val="both"/>
      </w:pPr>
      <w:r>
        <w:rPr>
          <w:rFonts w:ascii="Times New Roman"/>
          <w:b w:val="false"/>
          <w:i w:val="false"/>
          <w:color w:val="000000"/>
          <w:sz w:val="28"/>
        </w:rPr>
        <w:t>
      2. The main directions in employment and labor relations of entrepreneurship are preservation of working places, the improvement of working conditions, provision of safe working conditions and observance of the norms of social protection of workers, as well as approval of internal policies.</w:t>
      </w:r>
    </w:p>
    <w:p>
      <w:pPr>
        <w:spacing w:after="0"/>
        <w:ind w:left="0"/>
        <w:jc w:val="both"/>
      </w:pPr>
      <w:r>
        <w:rPr>
          <w:rFonts w:ascii="Times New Roman"/>
          <w:b w:val="false"/>
          <w:i w:val="false"/>
          <w:color w:val="000000"/>
          <w:sz w:val="28"/>
        </w:rPr>
        <w:t>
      3. Business entities are involved in the implementation of the policy of social partnership and collective relations in the labor area in accordance with the labor legislation of the Republic of Kazakhstan.</w:t>
      </w:r>
    </w:p>
    <w:p>
      <w:pPr>
        <w:spacing w:after="0"/>
        <w:ind w:left="0"/>
        <w:jc w:val="both"/>
      </w:pPr>
      <w:r>
        <w:rPr>
          <w:rFonts w:ascii="Times New Roman"/>
          <w:b/>
          <w:i w:val="false"/>
          <w:color w:val="000000"/>
          <w:sz w:val="28"/>
        </w:rPr>
        <w:t>Article 77. Social responsibility of entrepreneurship in the environmental area</w:t>
      </w:r>
    </w:p>
    <w:p>
      <w:pPr>
        <w:spacing w:after="0"/>
        <w:ind w:left="0"/>
        <w:jc w:val="both"/>
      </w:pPr>
      <w:r>
        <w:rPr>
          <w:rFonts w:ascii="Times New Roman"/>
          <w:b w:val="false"/>
          <w:i w:val="false"/>
          <w:color w:val="000000"/>
          <w:sz w:val="28"/>
        </w:rPr>
        <w:t>
      1. Business entities shall ensure careful and rational attitude to the environment.</w:t>
      </w:r>
    </w:p>
    <w:p>
      <w:pPr>
        <w:spacing w:after="0"/>
        <w:ind w:left="0"/>
        <w:jc w:val="both"/>
      </w:pPr>
      <w:r>
        <w:rPr>
          <w:rFonts w:ascii="Times New Roman"/>
          <w:b w:val="false"/>
          <w:i w:val="false"/>
          <w:color w:val="000000"/>
          <w:sz w:val="28"/>
        </w:rPr>
        <w:t>
      2. The social responsibility of entrepreneurship in the environmental area is implemented through the voluntary performance of the following objectives:</w:t>
      </w:r>
    </w:p>
    <w:p>
      <w:pPr>
        <w:spacing w:after="0"/>
        <w:ind w:left="0"/>
        <w:jc w:val="both"/>
      </w:pPr>
      <w:r>
        <w:rPr>
          <w:rFonts w:ascii="Times New Roman"/>
          <w:b w:val="false"/>
          <w:i w:val="false"/>
          <w:color w:val="000000"/>
          <w:sz w:val="28"/>
        </w:rPr>
        <w:t>
      1) financing of programs and activities in environmental protection and improvement of streets, parks and other public places;</w:t>
      </w:r>
    </w:p>
    <w:p>
      <w:pPr>
        <w:spacing w:after="0"/>
        <w:ind w:left="0"/>
        <w:jc w:val="both"/>
      </w:pPr>
      <w:r>
        <w:rPr>
          <w:rFonts w:ascii="Times New Roman"/>
          <w:b w:val="false"/>
          <w:i w:val="false"/>
          <w:color w:val="000000"/>
          <w:sz w:val="28"/>
        </w:rPr>
        <w:t>
      2) approval of the internal policy in environmental protection;</w:t>
      </w:r>
    </w:p>
    <w:p>
      <w:pPr>
        <w:spacing w:after="0"/>
        <w:ind w:left="0"/>
        <w:jc w:val="both"/>
      </w:pPr>
      <w:r>
        <w:rPr>
          <w:rFonts w:ascii="Times New Roman"/>
          <w:b w:val="false"/>
          <w:i w:val="false"/>
          <w:color w:val="000000"/>
          <w:sz w:val="28"/>
        </w:rPr>
        <w:t>
      3) solution of other issues aimed at improving the state of the environment.</w:t>
      </w:r>
    </w:p>
    <w:p>
      <w:pPr>
        <w:spacing w:after="0"/>
        <w:ind w:left="0"/>
        <w:jc w:val="both"/>
      </w:pPr>
      <w:r>
        <w:rPr>
          <w:rFonts w:ascii="Times New Roman"/>
          <w:b/>
          <w:i w:val="false"/>
          <w:color w:val="000000"/>
          <w:sz w:val="28"/>
        </w:rPr>
        <w:t>Article 78. State guarantees of business entities in the implementation of charity</w:t>
      </w:r>
    </w:p>
    <w:p>
      <w:pPr>
        <w:spacing w:after="0"/>
        <w:ind w:left="0"/>
        <w:jc w:val="both"/>
      </w:pPr>
      <w:r>
        <w:rPr>
          <w:rFonts w:ascii="Times New Roman"/>
          <w:b w:val="false"/>
          <w:i w:val="false"/>
          <w:color w:val="000000"/>
          <w:sz w:val="28"/>
        </w:rPr>
        <w:t>
      1. Protection of the rights and legitimate interests of entrepreneurs-charity participants is guaranteed and supported by the state.</w:t>
      </w:r>
    </w:p>
    <w:p>
      <w:pPr>
        <w:spacing w:after="0"/>
        <w:ind w:left="0"/>
        <w:jc w:val="both"/>
      </w:pPr>
      <w:r>
        <w:rPr>
          <w:rFonts w:ascii="Times New Roman"/>
          <w:b w:val="false"/>
          <w:i w:val="false"/>
          <w:color w:val="000000"/>
          <w:sz w:val="28"/>
        </w:rPr>
        <w:t>
      2. The state stimulates the charity of business entities by establishing and awarding state awards to business entities engaged in such activities that have made a significant contribution to the development of charity in the manner determined by the President of the Republic of Kazakhstan, as well as honorary titles in the manner determined by the authorized body in the field of charity.</w:t>
      </w:r>
    </w:p>
    <w:p>
      <w:pPr>
        <w:spacing w:after="0"/>
        <w:ind w:left="0"/>
        <w:jc w:val="both"/>
      </w:pPr>
      <w:r>
        <w:rPr>
          <w:rFonts w:ascii="Times New Roman"/>
          <w:b w:val="false"/>
          <w:i w:val="false"/>
          <w:color w:val="000000"/>
          <w:sz w:val="28"/>
        </w:rPr>
        <w:t>
      3. Business entities engaged in charity are may to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4. Officials of state bodies that impede the realization of the rights of business entities to implement charity and receive charitable assistance by individuals and legal entities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03.07.2017 № 86-VI (shall be enforced upon expiry of ten calendar days after its first official publication);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The interaction between the state and business entities engaged in charity</w:t>
      </w:r>
    </w:p>
    <w:p>
      <w:pPr>
        <w:spacing w:after="0"/>
        <w:ind w:left="0"/>
        <w:jc w:val="both"/>
      </w:pPr>
      <w:r>
        <w:rPr>
          <w:rFonts w:ascii="Times New Roman"/>
          <w:b w:val="false"/>
          <w:i w:val="false"/>
          <w:color w:val="000000"/>
          <w:sz w:val="28"/>
        </w:rPr>
        <w:t>
      1. The state shall ensure the observance of the rights and legitimate interests of entrepreneurs, as well as their associations engaged in charity.</w:t>
      </w:r>
    </w:p>
    <w:p>
      <w:pPr>
        <w:spacing w:after="0"/>
        <w:ind w:left="0"/>
        <w:jc w:val="both"/>
      </w:pPr>
      <w:r>
        <w:rPr>
          <w:rFonts w:ascii="Times New Roman"/>
          <w:b w:val="false"/>
          <w:i w:val="false"/>
          <w:color w:val="000000"/>
          <w:sz w:val="28"/>
        </w:rPr>
        <w:t>
      2. Entrepreneurs, as well as their associations engaged in charity, can cooperate and interact with state bodies, local executive bodies, enter into agreements with them, and also perform certain works on the basis of contracts stipulated by the laws of the Republic of Kazakhstan.</w:t>
      </w:r>
    </w:p>
    <w:p>
      <w:pPr>
        <w:spacing w:after="0"/>
        <w:ind w:left="0"/>
        <w:jc w:val="both"/>
      </w:pPr>
      <w:r>
        <w:rPr>
          <w:rFonts w:ascii="Times New Roman"/>
          <w:b w:val="false"/>
          <w:i w:val="false"/>
          <w:color w:val="000000"/>
          <w:sz w:val="28"/>
        </w:rPr>
        <w:t>
      3. The norms of this Code do not apply to the mechanism for attracting, evaluating, monitoring and using related and unrelated grants that cannot be used for philanthropic goals.</w:t>
      </w:r>
    </w:p>
    <w:p>
      <w:pPr>
        <w:spacing w:after="0"/>
        <w:ind w:left="0"/>
        <w:jc w:val="left"/>
      </w:pPr>
      <w:r>
        <w:rPr>
          <w:rFonts w:ascii="Times New Roman"/>
          <w:b/>
          <w:i w:val="false"/>
          <w:color w:val="000000"/>
        </w:rPr>
        <w:t xml:space="preserve"> Chapter 6-1. Social entrepreneurship</w:t>
      </w:r>
    </w:p>
    <w:p>
      <w:pPr>
        <w:spacing w:after="0"/>
        <w:ind w:left="0"/>
        <w:jc w:val="both"/>
      </w:pPr>
      <w:r>
        <w:rPr>
          <w:rFonts w:ascii="Times New Roman"/>
          <w:b w:val="false"/>
          <w:i w:val="false"/>
          <w:color w:val="ff0000"/>
          <w:sz w:val="28"/>
        </w:rPr>
        <w:t>
      Footnote. Section 2 is supplemented by chapter 6-1 in accordance with the Law of the Republic of Kazakhstan dated 24. 06. 2021 № 52-VII (shall be enforced upon expiry of ten calendar days after the date of its first official publication).</w:t>
      </w:r>
    </w:p>
    <w:p>
      <w:pPr>
        <w:spacing w:after="0"/>
        <w:ind w:left="0"/>
        <w:jc w:val="both"/>
      </w:pPr>
      <w:r>
        <w:rPr>
          <w:rFonts w:ascii="Times New Roman"/>
          <w:b/>
          <w:i w:val="false"/>
          <w:color w:val="000000"/>
          <w:sz w:val="28"/>
        </w:rPr>
        <w:t>Article 79-1. Social entrepreneurship</w:t>
      </w:r>
    </w:p>
    <w:p>
      <w:pPr>
        <w:spacing w:after="0"/>
        <w:ind w:left="0"/>
        <w:jc w:val="both"/>
      </w:pPr>
      <w:r>
        <w:rPr>
          <w:rFonts w:ascii="Times New Roman"/>
          <w:b w:val="false"/>
          <w:i w:val="false"/>
          <w:color w:val="000000"/>
          <w:sz w:val="28"/>
        </w:rPr>
        <w:t>
      Social entrepreneurship is the entrepreneurial activity of social entrepreneurship entities that contributes to the solution of social problems of citizens and society, carried out in accordance with the conditions provided for in Article 79-3 of this Code.</w:t>
      </w:r>
    </w:p>
    <w:p>
      <w:pPr>
        <w:spacing w:after="0"/>
        <w:ind w:left="0"/>
        <w:jc w:val="both"/>
      </w:pPr>
      <w:r>
        <w:rPr>
          <w:rFonts w:ascii="Times New Roman"/>
          <w:b w:val="false"/>
          <w:i w:val="false"/>
          <w:color w:val="000000"/>
          <w:sz w:val="28"/>
        </w:rPr>
        <w:t>
      The subjects of social entrepreneurship shall be individual entrepreneurs and legal entities (with the exception of large business entities) included in the register of social entrepreneurship entities.</w:t>
      </w:r>
    </w:p>
    <w:p>
      <w:pPr>
        <w:spacing w:after="0"/>
        <w:ind w:left="0"/>
        <w:jc w:val="both"/>
      </w:pPr>
      <w:r>
        <w:rPr>
          <w:rFonts w:ascii="Times New Roman"/>
          <w:b/>
          <w:i w:val="false"/>
          <w:color w:val="000000"/>
          <w:sz w:val="28"/>
        </w:rPr>
        <w:t>Article 79-2. The main tasks of social entrepreneurship</w:t>
      </w:r>
    </w:p>
    <w:p>
      <w:pPr>
        <w:spacing w:after="0"/>
        <w:ind w:left="0"/>
        <w:jc w:val="both"/>
      </w:pPr>
      <w:r>
        <w:rPr>
          <w:rFonts w:ascii="Times New Roman"/>
          <w:b w:val="false"/>
          <w:i w:val="false"/>
          <w:color w:val="000000"/>
          <w:sz w:val="28"/>
        </w:rPr>
        <w:t>
      The main tasks of social entrepreneurship shall be:</w:t>
      </w:r>
    </w:p>
    <w:p>
      <w:pPr>
        <w:spacing w:after="0"/>
        <w:ind w:left="0"/>
        <w:jc w:val="both"/>
      </w:pPr>
      <w:r>
        <w:rPr>
          <w:rFonts w:ascii="Times New Roman"/>
          <w:b w:val="false"/>
          <w:i w:val="false"/>
          <w:color w:val="000000"/>
          <w:sz w:val="28"/>
        </w:rPr>
        <w:t>
      1) ensuring the participation of business entities in solving social problems, including through the introduction of social innovations and assistance in the provision of social services provided for in Article 79-3 of this Code.</w:t>
      </w:r>
    </w:p>
    <w:p>
      <w:pPr>
        <w:spacing w:after="0"/>
        <w:ind w:left="0"/>
        <w:jc w:val="both"/>
      </w:pPr>
      <w:r>
        <w:rPr>
          <w:rFonts w:ascii="Times New Roman"/>
          <w:b w:val="false"/>
          <w:i w:val="false"/>
          <w:color w:val="000000"/>
          <w:sz w:val="28"/>
        </w:rPr>
        <w:t>
      For the purposes of this Code, social innovations shall be understood as new ideas, strategies, technologies that contribute to the solution of socially significant tasks causing social changes in the society;</w:t>
      </w:r>
    </w:p>
    <w:p>
      <w:pPr>
        <w:spacing w:after="0"/>
        <w:ind w:left="0"/>
        <w:jc w:val="both"/>
      </w:pPr>
      <w:r>
        <w:rPr>
          <w:rFonts w:ascii="Times New Roman"/>
          <w:b w:val="false"/>
          <w:i w:val="false"/>
          <w:color w:val="000000"/>
          <w:sz w:val="28"/>
        </w:rPr>
        <w:t>
      2) assistance in providing employment to socially vulnerable segments of the population specified in Article 79-3 of this Code, and creating equal opportunities for them with other citizens to participate in socially useful activities;</w:t>
      </w:r>
    </w:p>
    <w:p>
      <w:pPr>
        <w:spacing w:after="0"/>
        <w:ind w:left="0"/>
        <w:jc w:val="both"/>
      </w:pPr>
      <w:r>
        <w:rPr>
          <w:rFonts w:ascii="Times New Roman"/>
          <w:b w:val="false"/>
          <w:i w:val="false"/>
          <w:color w:val="000000"/>
          <w:sz w:val="28"/>
        </w:rPr>
        <w:t>
      3) promotion of manufactured goods, works performed, services provided by social entrepreneurship entities to the market, including through personal labor participation of socially vulnerable segments of the population specified in Article 79-3 of this Code.</w:t>
      </w:r>
    </w:p>
    <w:p>
      <w:pPr>
        <w:spacing w:after="0"/>
        <w:ind w:left="0"/>
        <w:jc w:val="both"/>
      </w:pPr>
      <w:r>
        <w:rPr>
          <w:rFonts w:ascii="Times New Roman"/>
          <w:b/>
          <w:i w:val="false"/>
          <w:color w:val="000000"/>
          <w:sz w:val="28"/>
        </w:rPr>
        <w:t>Article 79-3. Categories of social entrepreneurship entities</w:t>
      </w:r>
    </w:p>
    <w:p>
      <w:pPr>
        <w:spacing w:after="0"/>
        <w:ind w:left="0"/>
        <w:jc w:val="both"/>
      </w:pPr>
      <w:r>
        <w:rPr>
          <w:rFonts w:ascii="Times New Roman"/>
          <w:b w:val="false"/>
          <w:i w:val="false"/>
          <w:color w:val="000000"/>
          <w:sz w:val="28"/>
        </w:rPr>
        <w:t>
      Entities of social entrepreneurship shall be divided into the following categories depending on the compliance with one or more of conditions listed in this Article:</w:t>
      </w:r>
    </w:p>
    <w:p>
      <w:pPr>
        <w:spacing w:after="0"/>
        <w:ind w:left="0"/>
        <w:jc w:val="both"/>
      </w:pPr>
      <w:r>
        <w:rPr>
          <w:rFonts w:ascii="Times New Roman"/>
          <w:b w:val="false"/>
          <w:i w:val="false"/>
          <w:color w:val="000000"/>
          <w:sz w:val="28"/>
        </w:rPr>
        <w:t xml:space="preserve">
      1) the first category - the entity of social entrepreneurship contributes to the employment of the following categories of citizens, provided that, according to the results of the previous calendar year, the average annual number of persons belonging to any of these categories (one or more such categories), among the employees of social entrepreneurship entity is at least fifty percent (but not less than two persons belonging to such categories), and the share of labor costs of persons belonging to any of these categories (one or more such categories) in labor costs is at least twenty-five percent (the social status of the employee shall be established at the time of conclusion of an  employment contract): </w:t>
      </w:r>
    </w:p>
    <w:p>
      <w:pPr>
        <w:spacing w:after="0"/>
        <w:ind w:left="0"/>
        <w:jc w:val="both"/>
      </w:pPr>
      <w:r>
        <w:rPr>
          <w:rFonts w:ascii="Times New Roman"/>
          <w:b w:val="false"/>
          <w:i w:val="false"/>
          <w:color w:val="000000"/>
          <w:sz w:val="28"/>
        </w:rPr>
        <w:t>
      persons with disabilities;</w:t>
      </w:r>
    </w:p>
    <w:p>
      <w:pPr>
        <w:spacing w:after="0"/>
        <w:ind w:left="0"/>
        <w:jc w:val="both"/>
      </w:pPr>
      <w:r>
        <w:rPr>
          <w:rFonts w:ascii="Times New Roman"/>
          <w:b w:val="false"/>
          <w:i w:val="false"/>
          <w:color w:val="000000"/>
          <w:sz w:val="28"/>
        </w:rPr>
        <w:t>
      parents and other legal representatives raising a child with a disability;</w:t>
      </w:r>
    </w:p>
    <w:p>
      <w:pPr>
        <w:spacing w:after="0"/>
        <w:ind w:left="0"/>
        <w:jc w:val="both"/>
      </w:pPr>
      <w:r>
        <w:rPr>
          <w:rFonts w:ascii="Times New Roman"/>
          <w:b w:val="false"/>
          <w:i w:val="false"/>
          <w:color w:val="000000"/>
          <w:sz w:val="28"/>
        </w:rPr>
        <w:t>
      pensioners and citizens of pre-retirement age (within five years before reaching the age that gives the right to pension payments by age);</w:t>
      </w:r>
    </w:p>
    <w:p>
      <w:pPr>
        <w:spacing w:after="0"/>
        <w:ind w:left="0"/>
        <w:jc w:val="both"/>
      </w:pPr>
      <w:r>
        <w:rPr>
          <w:rFonts w:ascii="Times New Roman"/>
          <w:b w:val="false"/>
          <w:i w:val="false"/>
          <w:color w:val="000000"/>
          <w:sz w:val="28"/>
        </w:rPr>
        <w:t>
      pupils of children's villages and graduates of orphanages, boarding schools for orphans and children left without parental care - under the age of twenty-nine;</w:t>
      </w:r>
    </w:p>
    <w:p>
      <w:pPr>
        <w:spacing w:after="0"/>
        <w:ind w:left="0"/>
        <w:jc w:val="both"/>
      </w:pPr>
      <w:r>
        <w:rPr>
          <w:rFonts w:ascii="Times New Roman"/>
          <w:b w:val="false"/>
          <w:i w:val="false"/>
          <w:color w:val="000000"/>
          <w:sz w:val="28"/>
        </w:rPr>
        <w:t>
      persons released from serving a sentence from institutions of the penitentiary (penal) system - within sixty months after release;</w:t>
      </w:r>
    </w:p>
    <w:p>
      <w:pPr>
        <w:spacing w:after="0"/>
        <w:ind w:left="0"/>
        <w:jc w:val="both"/>
      </w:pPr>
      <w:r>
        <w:rPr>
          <w:rFonts w:ascii="Times New Roman"/>
          <w:b w:val="false"/>
          <w:i w:val="false"/>
          <w:color w:val="000000"/>
          <w:sz w:val="28"/>
        </w:rPr>
        <w:t>
      persons serving sentences in institutions of the penitentiary system and registered with the probation service;</w:t>
      </w:r>
    </w:p>
    <w:p>
      <w:pPr>
        <w:spacing w:after="0"/>
        <w:ind w:left="0"/>
        <w:jc w:val="both"/>
      </w:pPr>
      <w:r>
        <w:rPr>
          <w:rFonts w:ascii="Times New Roman"/>
          <w:b w:val="false"/>
          <w:i w:val="false"/>
          <w:color w:val="000000"/>
          <w:sz w:val="28"/>
        </w:rPr>
        <w:t>
      persons without a fixed place of residence;</w:t>
      </w:r>
    </w:p>
    <w:p>
      <w:pPr>
        <w:spacing w:after="0"/>
        <w:ind w:left="0"/>
        <w:jc w:val="both"/>
      </w:pPr>
      <w:r>
        <w:rPr>
          <w:rFonts w:ascii="Times New Roman"/>
          <w:b w:val="false"/>
          <w:i w:val="false"/>
          <w:color w:val="000000"/>
          <w:sz w:val="28"/>
        </w:rPr>
        <w:t>
      parents and other legal representatives belonging to low-income, large or single-parent families, as well as mothers of large families, awarded with pendants "Altyn alka", "Kumis alka" or previously received the title of "Mother-Heroine", as well as awarded with the orders "Mother's Glory" of the I and II degree;</w:t>
      </w:r>
    </w:p>
    <w:p>
      <w:pPr>
        <w:spacing w:after="0"/>
        <w:ind w:left="0"/>
        <w:jc w:val="both"/>
      </w:pPr>
      <w:r>
        <w:rPr>
          <w:rFonts w:ascii="Times New Roman"/>
          <w:b w:val="false"/>
          <w:i w:val="false"/>
          <w:color w:val="000000"/>
          <w:sz w:val="28"/>
        </w:rPr>
        <w:t>
      persons who have undergone medical and social rehabilitation of narcological patients or treatment from the dependence on psychoactive substances – within twelve months after the rehabilitation or treatment;</w:t>
      </w:r>
    </w:p>
    <w:p>
      <w:pPr>
        <w:spacing w:after="0"/>
        <w:ind w:left="0"/>
        <w:jc w:val="both"/>
      </w:pPr>
      <w:r>
        <w:rPr>
          <w:rFonts w:ascii="Times New Roman"/>
          <w:b w:val="false"/>
          <w:i w:val="false"/>
          <w:color w:val="000000"/>
          <w:sz w:val="28"/>
        </w:rPr>
        <w:t>
      compatriots;</w:t>
      </w:r>
    </w:p>
    <w:p>
      <w:pPr>
        <w:spacing w:after="0"/>
        <w:ind w:left="0"/>
        <w:jc w:val="both"/>
      </w:pPr>
      <w:r>
        <w:rPr>
          <w:rFonts w:ascii="Times New Roman"/>
          <w:b w:val="false"/>
          <w:i w:val="false"/>
          <w:color w:val="000000"/>
          <w:sz w:val="28"/>
        </w:rPr>
        <w:t>
      2) the second category - the entity of social entrepreneurship contributes to the sale of goods produced, works performed, services rendered by the citizens from among the categories specified in subparagraph 1) of this Article. At the same time, the share of income from the implementation of such activities (types of such activities) following the results of the previous calendar year should be at least fifty percent of the total income of a social entrepreneurship entity, and the share of net income received by a social entrepreneurship entity for the previous calendar year, aimed at the implementation of such activities (types of such activities) in the current calendar year, is not less than fifty percent of the amount of the specified income (if there is net income for the previous calendar year);</w:t>
      </w:r>
    </w:p>
    <w:p>
      <w:pPr>
        <w:spacing w:after="0"/>
        <w:ind w:left="0"/>
        <w:jc w:val="both"/>
      </w:pPr>
      <w:r>
        <w:rPr>
          <w:rFonts w:ascii="Times New Roman"/>
          <w:b w:val="false"/>
          <w:i w:val="false"/>
          <w:color w:val="000000"/>
          <w:sz w:val="28"/>
        </w:rPr>
        <w:t>
      3) the third category – the subject of social entrepreneurship carries out activities for production of goods, performance of works, provision of services intended for persons with disabilities, in order to create conditions for them to overcome or compensate for the limitations of their life, as well as those intended for other persons specified in subparagraph 1) of this article, in order to create equal opportunities with other citizens for participation in socially useful activities provided, that the share of income from such activities (types of such activities) according to the results of the previous calendar year is at least fifty percent of the total income of the subject of social entrepreneurship, and the share of net income received by the subject of social entrepreneurship for the previous calendar year, aimed at the implementation of such activities (types of such activities) in the current calendar year, is not less than fifty percent of the amount of the specified income (if there is net income for the previous calendar year) in accordance with the following activities:</w:t>
      </w:r>
    </w:p>
    <w:p>
      <w:pPr>
        <w:spacing w:after="0"/>
        <w:ind w:left="0"/>
        <w:jc w:val="both"/>
      </w:pPr>
      <w:r>
        <w:rPr>
          <w:rFonts w:ascii="Times New Roman"/>
          <w:b w:val="false"/>
          <w:i w:val="false"/>
          <w:color w:val="000000"/>
          <w:sz w:val="28"/>
        </w:rPr>
        <w:t>
      for the provision of social and household services aimed at maintaining life in everyday life;</w:t>
      </w:r>
    </w:p>
    <w:p>
      <w:pPr>
        <w:spacing w:after="0"/>
        <w:ind w:left="0"/>
        <w:jc w:val="both"/>
      </w:pPr>
      <w:r>
        <w:rPr>
          <w:rFonts w:ascii="Times New Roman"/>
          <w:b w:val="false"/>
          <w:i w:val="false"/>
          <w:color w:val="000000"/>
          <w:sz w:val="28"/>
        </w:rPr>
        <w:t>
      for the provision of social and medical services aimed at maintaining and preserving health through the organization of care, providing assistance in the implementation of recreational activities, systematic monitoring to identify changes in the state of health of citizens;</w:t>
      </w:r>
    </w:p>
    <w:p>
      <w:pPr>
        <w:spacing w:after="0"/>
        <w:ind w:left="0"/>
        <w:jc w:val="both"/>
      </w:pPr>
      <w:r>
        <w:rPr>
          <w:rFonts w:ascii="Times New Roman"/>
          <w:b w:val="false"/>
          <w:i w:val="false"/>
          <w:color w:val="000000"/>
          <w:sz w:val="28"/>
        </w:rPr>
        <w:t>
      for the provision of socio-psychological services, providing assistance in the correction of psychological state for adaptation in the social environment;</w:t>
      </w:r>
    </w:p>
    <w:p>
      <w:pPr>
        <w:spacing w:after="0"/>
        <w:ind w:left="0"/>
        <w:jc w:val="both"/>
      </w:pPr>
      <w:r>
        <w:rPr>
          <w:rFonts w:ascii="Times New Roman"/>
          <w:b w:val="false"/>
          <w:i w:val="false"/>
          <w:color w:val="000000"/>
          <w:sz w:val="28"/>
        </w:rPr>
        <w:t>
      for the provision of socio-pedagogical services aimed at preventing deviations in behavior;</w:t>
      </w:r>
    </w:p>
    <w:p>
      <w:pPr>
        <w:spacing w:after="0"/>
        <w:ind w:left="0"/>
        <w:jc w:val="both"/>
      </w:pPr>
      <w:r>
        <w:rPr>
          <w:rFonts w:ascii="Times New Roman"/>
          <w:b w:val="false"/>
          <w:i w:val="false"/>
          <w:color w:val="000000"/>
          <w:sz w:val="28"/>
        </w:rPr>
        <w:t>
      for rendering social and labor services aimed at providing assistance in finding employment and solving other problems related to labor adaptation;</w:t>
      </w:r>
    </w:p>
    <w:p>
      <w:pPr>
        <w:spacing w:after="0"/>
        <w:ind w:left="0"/>
        <w:jc w:val="both"/>
      </w:pPr>
      <w:r>
        <w:rPr>
          <w:rFonts w:ascii="Times New Roman"/>
          <w:b w:val="false"/>
          <w:i w:val="false"/>
          <w:color w:val="000000"/>
          <w:sz w:val="28"/>
        </w:rPr>
        <w:t xml:space="preserve">
      for rendering services providing for the increase in communication potential, rehabilitation and social adaptation, social support services; </w:t>
      </w:r>
    </w:p>
    <w:p>
      <w:pPr>
        <w:spacing w:after="0"/>
        <w:ind w:left="0"/>
        <w:jc w:val="both"/>
      </w:pPr>
      <w:r>
        <w:rPr>
          <w:rFonts w:ascii="Times New Roman"/>
          <w:b w:val="false"/>
          <w:i w:val="false"/>
          <w:color w:val="000000"/>
          <w:sz w:val="28"/>
        </w:rPr>
        <w:t>
      production and (or) sale of medical equipment, prosthetic and orthopedic products, software in the field of digital healthcare, as well as technical means that can be used exclusively for prevention of diseases, rehabilitation of persons with disabilities, including medical rehabilitation of children with disabilities;</w:t>
      </w:r>
    </w:p>
    <w:p>
      <w:pPr>
        <w:spacing w:after="0"/>
        <w:ind w:left="0"/>
        <w:jc w:val="both"/>
      </w:pPr>
      <w:r>
        <w:rPr>
          <w:rFonts w:ascii="Times New Roman"/>
          <w:b w:val="false"/>
          <w:i w:val="false"/>
          <w:color w:val="000000"/>
          <w:sz w:val="28"/>
        </w:rPr>
        <w:t>
      organization of recreation and health improvement of persons with disabilities and pensioners;</w:t>
      </w:r>
    </w:p>
    <w:p>
      <w:pPr>
        <w:spacing w:after="0"/>
        <w:ind w:left="0"/>
        <w:jc w:val="both"/>
      </w:pPr>
      <w:r>
        <w:rPr>
          <w:rFonts w:ascii="Times New Roman"/>
          <w:b w:val="false"/>
          <w:i w:val="false"/>
          <w:color w:val="000000"/>
          <w:sz w:val="28"/>
        </w:rPr>
        <w:t>
      on the implementation of educational programs of additional training;</w:t>
      </w:r>
    </w:p>
    <w:p>
      <w:pPr>
        <w:spacing w:after="0"/>
        <w:ind w:left="0"/>
        <w:jc w:val="both"/>
      </w:pPr>
      <w:r>
        <w:rPr>
          <w:rFonts w:ascii="Times New Roman"/>
          <w:b w:val="false"/>
          <w:i w:val="false"/>
          <w:color w:val="000000"/>
          <w:sz w:val="28"/>
        </w:rPr>
        <w:t>
      creation of conditions for persons with disabilities and low-mobility groups of the population to ensure access to social, transport and recreational infrastructure, the use of vehicles, provision of universal communication services when providing information;</w:t>
      </w:r>
    </w:p>
    <w:p>
      <w:pPr>
        <w:spacing w:after="0"/>
        <w:ind w:left="0"/>
        <w:jc w:val="both"/>
      </w:pPr>
      <w:r>
        <w:rPr>
          <w:rFonts w:ascii="Times New Roman"/>
          <w:b w:val="false"/>
          <w:i w:val="false"/>
          <w:color w:val="000000"/>
          <w:sz w:val="28"/>
        </w:rPr>
        <w:t>
      4) the fourth category - the entity of social entrepreneurship carries out its activity on the condition that the share of income from the implementation of such activities (types of such activities) following the results of the previous calendar year shall be at least fifty percent of the total income of the social entrepreneurship entity, and the share of the net income received by the social entrepreneurship entity income for the previous calendar year, aimed at the implementation of such activities (types of such activities) in the current calendar year shal be at least fifty percent of the amount of the specified income (in the event of a net income for the previous calendar year) from among the following types of activities:</w:t>
      </w:r>
    </w:p>
    <w:p>
      <w:pPr>
        <w:spacing w:after="0"/>
        <w:ind w:left="0"/>
        <w:jc w:val="both"/>
      </w:pPr>
      <w:r>
        <w:rPr>
          <w:rFonts w:ascii="Times New Roman"/>
          <w:b w:val="false"/>
          <w:i w:val="false"/>
          <w:color w:val="000000"/>
          <w:sz w:val="28"/>
        </w:rPr>
        <w:t>
      for the provision of psychological, pedagogical and other services aimed at strengthening the family, ensuring family upbringing of children and supporting motherhood and childhood;</w:t>
      </w:r>
    </w:p>
    <w:p>
      <w:pPr>
        <w:spacing w:after="0"/>
        <w:ind w:left="0"/>
        <w:jc w:val="both"/>
      </w:pPr>
      <w:r>
        <w:rPr>
          <w:rFonts w:ascii="Times New Roman"/>
          <w:b w:val="false"/>
          <w:i w:val="false"/>
          <w:color w:val="000000"/>
          <w:sz w:val="28"/>
        </w:rPr>
        <w:t>
      for the organization of recreation and health improvement of children;</w:t>
      </w:r>
    </w:p>
    <w:p>
      <w:pPr>
        <w:spacing w:after="0"/>
        <w:ind w:left="0"/>
        <w:jc w:val="both"/>
      </w:pPr>
      <w:r>
        <w:rPr>
          <w:rFonts w:ascii="Times New Roman"/>
          <w:b w:val="false"/>
          <w:i w:val="false"/>
          <w:color w:val="000000"/>
          <w:sz w:val="28"/>
        </w:rPr>
        <w:t>
      for the implementation of general education curricula for preschool education and training, primary, basic secondary, general secondary education, educational programs for technical and vocational education;</w:t>
      </w:r>
    </w:p>
    <w:p>
      <w:pPr>
        <w:spacing w:after="0"/>
        <w:ind w:left="0"/>
        <w:jc w:val="both"/>
      </w:pPr>
      <w:r>
        <w:rPr>
          <w:rFonts w:ascii="Times New Roman"/>
          <w:b w:val="false"/>
          <w:i w:val="false"/>
          <w:color w:val="000000"/>
          <w:sz w:val="28"/>
        </w:rPr>
        <w:t>
      for the provision of psychological and pedagogical support to the children with disabilities, medical and social assistance to students and pupils who experience difficulties in mastering the curricula of basic secondary and general secondary education, development and social adaptation;</w:t>
      </w:r>
    </w:p>
    <w:p>
      <w:pPr>
        <w:spacing w:after="0"/>
        <w:ind w:left="0"/>
        <w:jc w:val="both"/>
      </w:pPr>
      <w:r>
        <w:rPr>
          <w:rFonts w:ascii="Times New Roman"/>
          <w:b w:val="false"/>
          <w:i w:val="false"/>
          <w:color w:val="000000"/>
          <w:sz w:val="28"/>
        </w:rPr>
        <w:t>
      on training employees and volunteers (volunteers) of socially oriented non-commercial organizations aimed at improving the quality of services provided by such organizations;</w:t>
      </w:r>
    </w:p>
    <w:p>
      <w:pPr>
        <w:spacing w:after="0"/>
        <w:ind w:left="0"/>
        <w:jc w:val="both"/>
      </w:pPr>
      <w:r>
        <w:rPr>
          <w:rFonts w:ascii="Times New Roman"/>
          <w:b w:val="false"/>
          <w:i w:val="false"/>
          <w:color w:val="000000"/>
          <w:sz w:val="28"/>
        </w:rPr>
        <w:t>
      cultural and educational (including the activities of private museums, theaters, libraries, archives, studio schools, creative workshops, botanical and zoological gardens, houses of culture, houses of folk art);</w:t>
      </w:r>
    </w:p>
    <w:p>
      <w:pPr>
        <w:spacing w:after="0"/>
        <w:ind w:left="0"/>
        <w:jc w:val="both"/>
      </w:pPr>
      <w:r>
        <w:rPr>
          <w:rFonts w:ascii="Times New Roman"/>
          <w:b w:val="false"/>
          <w:i w:val="false"/>
          <w:color w:val="000000"/>
          <w:sz w:val="28"/>
        </w:rPr>
        <w:t>
      on environmental protection;</w:t>
      </w:r>
    </w:p>
    <w:p>
      <w:pPr>
        <w:spacing w:after="0"/>
        <w:ind w:left="0"/>
        <w:jc w:val="both"/>
      </w:pPr>
      <w:r>
        <w:rPr>
          <w:rFonts w:ascii="Times New Roman"/>
          <w:b w:val="false"/>
          <w:i w:val="false"/>
          <w:color w:val="000000"/>
          <w:sz w:val="28"/>
        </w:rPr>
        <w:t>
      for the provision of geriatric and gerontological assistance, organization of health and longevity centers, and activities to maintain a healthy lifestyle to socially vulnerable segments of the population specified in Article 79-3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79-3 as amended by the Law of the Republic of Kazakhstan dated 27.06.2022 № 129-VII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79-4. Register of social entrepreneurship entities</w:t>
      </w:r>
    </w:p>
    <w:p>
      <w:pPr>
        <w:spacing w:after="0"/>
        <w:ind w:left="0"/>
        <w:jc w:val="both"/>
      </w:pPr>
      <w:r>
        <w:rPr>
          <w:rFonts w:ascii="Times New Roman"/>
          <w:b w:val="false"/>
          <w:i w:val="false"/>
          <w:color w:val="000000"/>
          <w:sz w:val="28"/>
        </w:rPr>
        <w:t xml:space="preserve">
      1. The authorized body for entrepreneurship shall maintain a register of social entrepreneurship entities for the use of data on the categories of social entrepreneurship entities. </w:t>
      </w:r>
    </w:p>
    <w:p>
      <w:pPr>
        <w:spacing w:after="0"/>
        <w:ind w:left="0"/>
        <w:jc w:val="both"/>
      </w:pPr>
      <w:r>
        <w:rPr>
          <w:rFonts w:ascii="Times New Roman"/>
          <w:b w:val="false"/>
          <w:i w:val="false"/>
          <w:color w:val="000000"/>
          <w:sz w:val="28"/>
        </w:rPr>
        <w:t>
      The register of social entrepreneurship entities is a digital database containing information about individual entrepreneurs and legal entities that are social entrepreneurship entities, namely:</w:t>
      </w:r>
    </w:p>
    <w:p>
      <w:pPr>
        <w:spacing w:after="0"/>
        <w:ind w:left="0"/>
        <w:jc w:val="both"/>
      </w:pPr>
      <w:r>
        <w:rPr>
          <w:rFonts w:ascii="Times New Roman"/>
          <w:b w:val="false"/>
          <w:i w:val="false"/>
          <w:color w:val="000000"/>
          <w:sz w:val="28"/>
        </w:rPr>
        <w:t>
      1) the name of an individual entrepreneur or the name and date of registration of a legal entity;</w:t>
      </w:r>
    </w:p>
    <w:p>
      <w:pPr>
        <w:spacing w:after="0"/>
        <w:ind w:left="0"/>
        <w:jc w:val="both"/>
      </w:pPr>
      <w:r>
        <w:rPr>
          <w:rFonts w:ascii="Times New Roman"/>
          <w:b w:val="false"/>
          <w:i w:val="false"/>
          <w:color w:val="000000"/>
          <w:sz w:val="28"/>
        </w:rPr>
        <w:t>
      2) an identification number;</w:t>
      </w:r>
    </w:p>
    <w:p>
      <w:pPr>
        <w:spacing w:after="0"/>
        <w:ind w:left="0"/>
        <w:jc w:val="both"/>
      </w:pPr>
      <w:r>
        <w:rPr>
          <w:rFonts w:ascii="Times New Roman"/>
          <w:b w:val="false"/>
          <w:i w:val="false"/>
          <w:color w:val="000000"/>
          <w:sz w:val="28"/>
        </w:rPr>
        <w:t>
      3) a legal address (location);</w:t>
      </w:r>
    </w:p>
    <w:p>
      <w:pPr>
        <w:spacing w:after="0"/>
        <w:ind w:left="0"/>
        <w:jc w:val="both"/>
      </w:pPr>
      <w:r>
        <w:rPr>
          <w:rFonts w:ascii="Times New Roman"/>
          <w:b w:val="false"/>
          <w:i w:val="false"/>
          <w:color w:val="000000"/>
          <w:sz w:val="28"/>
        </w:rPr>
        <w:t>
      4) the date of entry in the register of social entrepreneurship entities;</w:t>
      </w:r>
    </w:p>
    <w:p>
      <w:pPr>
        <w:spacing w:after="0"/>
        <w:ind w:left="0"/>
        <w:jc w:val="both"/>
      </w:pPr>
      <w:r>
        <w:rPr>
          <w:rFonts w:ascii="Times New Roman"/>
          <w:b w:val="false"/>
          <w:i w:val="false"/>
          <w:color w:val="000000"/>
          <w:sz w:val="28"/>
        </w:rPr>
        <w:t>
      5) the category of a social entrepreneurship entity.</w:t>
      </w:r>
    </w:p>
    <w:p>
      <w:pPr>
        <w:spacing w:after="0"/>
        <w:ind w:left="0"/>
        <w:jc w:val="both"/>
      </w:pPr>
      <w:r>
        <w:rPr>
          <w:rFonts w:ascii="Times New Roman"/>
          <w:b w:val="false"/>
          <w:i w:val="false"/>
          <w:color w:val="000000"/>
          <w:sz w:val="28"/>
        </w:rPr>
        <w:t>
      The authorized body for entrepreneurship approves the register of social entrepreneurship entities no later than March 1 of the current year as of December 31 of the previous calendar year.</w:t>
      </w:r>
    </w:p>
    <w:p>
      <w:pPr>
        <w:spacing w:after="0"/>
        <w:ind w:left="0"/>
        <w:jc w:val="both"/>
      </w:pPr>
      <w:r>
        <w:rPr>
          <w:rFonts w:ascii="Times New Roman"/>
          <w:b w:val="false"/>
          <w:i w:val="false"/>
          <w:color w:val="000000"/>
          <w:sz w:val="28"/>
        </w:rPr>
        <w:t>
      The specified information shall be updated annually by the authorized body for entrepreneurship as of December 31 of the previous calendar year for compliance with the conditions provided for in Article 79-3 of this Code, taking into account the information provided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If an individual entrepreneur or a legal entity meet the conditions provided for in Article 79-3 of this Code, the authorized body for entrepreneurship shall have the right to enter new subjects of social entrepreneurship in the register on the 1st day of the calendar quarter on the basis of information submitted to the authorized body for entrepreneurship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The special commission includes representatives of state bodies, the National Chamber of Entrepreneurs, public associations and trade unions.</w:t>
      </w:r>
    </w:p>
    <w:p>
      <w:pPr>
        <w:spacing w:after="0"/>
        <w:ind w:left="0"/>
        <w:jc w:val="both"/>
      </w:pPr>
      <w:r>
        <w:rPr>
          <w:rFonts w:ascii="Times New Roman"/>
          <w:b w:val="false"/>
          <w:i w:val="false"/>
          <w:color w:val="000000"/>
          <w:sz w:val="28"/>
        </w:rPr>
        <w:t>
      2. The authorized body for entrepreneurship shall place the register of social entrepreneurship entities on its Internet resource.</w:t>
      </w:r>
    </w:p>
    <w:p>
      <w:pPr>
        <w:spacing w:after="0"/>
        <w:ind w:left="0"/>
        <w:jc w:val="both"/>
      </w:pPr>
      <w:r>
        <w:rPr>
          <w:rFonts w:ascii="Times New Roman"/>
          <w:b w:val="false"/>
          <w:i w:val="false"/>
          <w:color w:val="000000"/>
          <w:sz w:val="28"/>
        </w:rPr>
        <w:t>
      3. The rules for maintaining the register of social entrepreneurship entities are approved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79-4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STATE REGULATION OF ENTREPRENEURSHIP</w:t>
      </w:r>
    </w:p>
    <w:p>
      <w:pPr>
        <w:spacing w:after="0"/>
        <w:ind w:left="0"/>
        <w:jc w:val="both"/>
      </w:pPr>
      <w:r>
        <w:rPr>
          <w:rFonts w:ascii="Times New Roman"/>
          <w:b/>
          <w:i w:val="false"/>
          <w:color w:val="000000"/>
          <w:sz w:val="28"/>
        </w:rPr>
        <w:t>Article 80. Goals, objectives, and limits of business regulation by the state</w:t>
      </w:r>
    </w:p>
    <w:p>
      <w:pPr>
        <w:spacing w:after="0"/>
        <w:ind w:left="0"/>
        <w:jc w:val="both"/>
      </w:pPr>
      <w:r>
        <w:rPr>
          <w:rFonts w:ascii="Times New Roman"/>
          <w:b w:val="false"/>
          <w:i w:val="false"/>
          <w:color w:val="000000"/>
          <w:sz w:val="28"/>
        </w:rPr>
        <w:t>
      1. The objectives of business regulation by the state shall include ensuring the safety of goods, works and services produced and sold by business entities for life and health of people, protection of their legitimate interests, safety for the environment, national security of the Republic of Kazakhstan, protection of property interests of the state and creation of favourable conditions for business development that stimulates the growth of the country's economy.</w:t>
      </w:r>
    </w:p>
    <w:p>
      <w:pPr>
        <w:spacing w:after="0"/>
        <w:ind w:left="0"/>
        <w:jc w:val="both"/>
      </w:pPr>
      <w:r>
        <w:rPr>
          <w:rFonts w:ascii="Times New Roman"/>
          <w:b w:val="false"/>
          <w:i w:val="false"/>
          <w:color w:val="000000"/>
          <w:sz w:val="28"/>
        </w:rPr>
        <w:t>
      2. The objectives of business regulation by the state shall include:</w:t>
      </w:r>
    </w:p>
    <w:p>
      <w:pPr>
        <w:spacing w:after="0"/>
        <w:ind w:left="0"/>
        <w:jc w:val="both"/>
      </w:pPr>
      <w:r>
        <w:rPr>
          <w:rFonts w:ascii="Times New Roman"/>
          <w:b w:val="false"/>
          <w:i w:val="false"/>
          <w:color w:val="000000"/>
          <w:sz w:val="28"/>
        </w:rPr>
        <w:t>
      1) protecting human life and health and the environment;</w:t>
      </w:r>
    </w:p>
    <w:p>
      <w:pPr>
        <w:spacing w:after="0"/>
        <w:ind w:left="0"/>
        <w:jc w:val="both"/>
      </w:pPr>
      <w:r>
        <w:rPr>
          <w:rFonts w:ascii="Times New Roman"/>
          <w:b w:val="false"/>
          <w:i w:val="false"/>
          <w:color w:val="000000"/>
          <w:sz w:val="28"/>
        </w:rPr>
        <w:t>
      2) establishing a regulatory environment that encourages investment in the national economy and a favourable ecosystem for innovation;</w:t>
      </w:r>
    </w:p>
    <w:p>
      <w:pPr>
        <w:spacing w:after="0"/>
        <w:ind w:left="0"/>
        <w:jc w:val="both"/>
      </w:pPr>
      <w:r>
        <w:rPr>
          <w:rFonts w:ascii="Times New Roman"/>
          <w:b w:val="false"/>
          <w:i w:val="false"/>
          <w:color w:val="000000"/>
          <w:sz w:val="28"/>
        </w:rPr>
        <w:t>
      3) creating conditions for the development of fair competition;</w:t>
      </w:r>
    </w:p>
    <w:p>
      <w:pPr>
        <w:spacing w:after="0"/>
        <w:ind w:left="0"/>
        <w:jc w:val="both"/>
      </w:pPr>
      <w:r>
        <w:rPr>
          <w:rFonts w:ascii="Times New Roman"/>
          <w:b w:val="false"/>
          <w:i w:val="false"/>
          <w:color w:val="000000"/>
          <w:sz w:val="28"/>
        </w:rPr>
        <w:t>
      4) encouraging fair, ethical business conduct based on the business reputation of entrepreneurs;</w:t>
      </w:r>
    </w:p>
    <w:p>
      <w:pPr>
        <w:spacing w:after="0"/>
        <w:ind w:left="0"/>
        <w:jc w:val="both"/>
      </w:pPr>
      <w:r>
        <w:rPr>
          <w:rFonts w:ascii="Times New Roman"/>
          <w:b w:val="false"/>
          <w:i w:val="false"/>
          <w:color w:val="000000"/>
          <w:sz w:val="28"/>
        </w:rPr>
        <w:t>
      5) promoting self-regulation;</w:t>
      </w:r>
    </w:p>
    <w:p>
      <w:pPr>
        <w:spacing w:after="0"/>
        <w:ind w:left="0"/>
        <w:jc w:val="both"/>
      </w:pPr>
      <w:r>
        <w:rPr>
          <w:rFonts w:ascii="Times New Roman"/>
          <w:b w:val="false"/>
          <w:i w:val="false"/>
          <w:color w:val="000000"/>
          <w:sz w:val="28"/>
        </w:rPr>
        <w:t>
      6) consumer protection.</w:t>
      </w:r>
    </w:p>
    <w:p>
      <w:pPr>
        <w:spacing w:after="0"/>
        <w:ind w:left="0"/>
        <w:jc w:val="both"/>
      </w:pPr>
      <w:r>
        <w:rPr>
          <w:rFonts w:ascii="Times New Roman"/>
          <w:b w:val="false"/>
          <w:i w:val="false"/>
          <w:color w:val="000000"/>
          <w:sz w:val="28"/>
        </w:rPr>
        <w:t>
      3. Business regulation by the state shall be implemented through regulatory instruments and be based on the establishment by the state of requirements that must be met by business entities at the level of:</w:t>
      </w:r>
    </w:p>
    <w:p>
      <w:pPr>
        <w:spacing w:after="0"/>
        <w:ind w:left="0"/>
        <w:jc w:val="both"/>
      </w:pPr>
      <w:r>
        <w:rPr>
          <w:rFonts w:ascii="Times New Roman"/>
          <w:b w:val="false"/>
          <w:i w:val="false"/>
          <w:color w:val="000000"/>
          <w:sz w:val="28"/>
        </w:rPr>
        <w:t>
      1) the Laws of the Republic of Kazakhstan;</w:t>
      </w:r>
    </w:p>
    <w:p>
      <w:pPr>
        <w:spacing w:after="0"/>
        <w:ind w:left="0"/>
        <w:jc w:val="both"/>
      </w:pPr>
      <w:r>
        <w:rPr>
          <w:rFonts w:ascii="Times New Roman"/>
          <w:b w:val="false"/>
          <w:i w:val="false"/>
          <w:color w:val="000000"/>
          <w:sz w:val="28"/>
        </w:rPr>
        <w:t>
      2) the normative legal decrees of the President of the Republic of Kazakhstan;</w:t>
      </w:r>
    </w:p>
    <w:p>
      <w:pPr>
        <w:spacing w:after="0"/>
        <w:ind w:left="0"/>
        <w:jc w:val="both"/>
      </w:pPr>
      <w:r>
        <w:rPr>
          <w:rFonts w:ascii="Times New Roman"/>
          <w:b w:val="false"/>
          <w:i w:val="false"/>
          <w:color w:val="000000"/>
          <w:sz w:val="28"/>
        </w:rPr>
        <w:t>
      3) the normative legal decrees of the Government of the Republic of Kazakhstan;</w:t>
      </w:r>
    </w:p>
    <w:p>
      <w:pPr>
        <w:spacing w:after="0"/>
        <w:ind w:left="0"/>
        <w:jc w:val="both"/>
      </w:pPr>
      <w:r>
        <w:rPr>
          <w:rFonts w:ascii="Times New Roman"/>
          <w:b w:val="false"/>
          <w:i w:val="false"/>
          <w:color w:val="000000"/>
          <w:sz w:val="28"/>
        </w:rPr>
        <w:t>
      4) the regulatory legal orders from ministers of the Republic of Kazakhstan and other heads of central state bodies and their departments;</w:t>
      </w:r>
    </w:p>
    <w:p>
      <w:pPr>
        <w:spacing w:after="0"/>
        <w:ind w:left="0"/>
        <w:jc w:val="both"/>
      </w:pPr>
      <w:r>
        <w:rPr>
          <w:rFonts w:ascii="Times New Roman"/>
          <w:b w:val="false"/>
          <w:i w:val="false"/>
          <w:color w:val="000000"/>
          <w:sz w:val="28"/>
        </w:rPr>
        <w:t>
      5) the regulatory legal acts of the National Bank of the Republic of Kazakhstan and the competent authority for regulation, control and supervision of the financial market and financial organisations;</w:t>
      </w:r>
    </w:p>
    <w:p>
      <w:pPr>
        <w:spacing w:after="0"/>
        <w:ind w:left="0"/>
        <w:jc w:val="both"/>
      </w:pPr>
      <w:r>
        <w:rPr>
          <w:rFonts w:ascii="Times New Roman"/>
          <w:b w:val="false"/>
          <w:i w:val="false"/>
          <w:color w:val="000000"/>
          <w:sz w:val="28"/>
        </w:rPr>
        <w:t>
      6) the regulatory legal decisions of maslikhats, regulatory legal decisions of akims, and regulatory legal decisions of akimats;</w:t>
      </w:r>
    </w:p>
    <w:p>
      <w:pPr>
        <w:spacing w:after="0"/>
        <w:ind w:left="0"/>
        <w:jc w:val="both"/>
      </w:pPr>
      <w:r>
        <w:rPr>
          <w:rFonts w:ascii="Times New Roman"/>
          <w:b w:val="false"/>
          <w:i w:val="false"/>
          <w:color w:val="000000"/>
          <w:sz w:val="28"/>
        </w:rPr>
        <w:t>
      7) other documents containing mandatory requirements in compliance with the legislation of the Republic of Kazakhstan.</w:t>
      </w:r>
    </w:p>
    <w:p>
      <w:pPr>
        <w:spacing w:after="0"/>
        <w:ind w:left="0"/>
        <w:jc w:val="both"/>
      </w:pPr>
      <w:r>
        <w:rPr>
          <w:rFonts w:ascii="Times New Roman"/>
          <w:b w:val="false"/>
          <w:i w:val="false"/>
          <w:color w:val="000000"/>
          <w:sz w:val="28"/>
        </w:rPr>
        <w:t>
      4. This chapter does not apply to state regulation of entrepreneurship in the field of financial, tax and customs legislation of the Republic of Kazakhstan, the activities of financial organizations, branches of non-resident banks of the Republic of Kazakhstan, branches of insurance (reinsurance) organizations - non-residents of the Republic of Kazakhstan, branches of insurance brokers - non-residents of the Republic Kazakhstan and persons included in insurance groups and banking conglomerates, for draft regulatory legal acts of the National Bank of the Republic of Kazakhstan and the authorized body for regulation, control and supervision of the financial market and financial organizations, as well as for international treaties ratified by the Republic of Kazakhstan, and for regulatory instruments and (or) requirements of international treaties implemented or planned for implementation into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 as reworded by Law of the RK № 95-VII of 30.12.2021 (shall be enacted ten calendar days after the date of its first official publication); as amended by the Law of the Republic of Kazakhstan dated 12.07.2023 №23-VIII (shall be enforced from 01.01.2024);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Forms and means of business regulation by the state</w:t>
      </w:r>
    </w:p>
    <w:p>
      <w:pPr>
        <w:spacing w:after="0"/>
        <w:ind w:left="0"/>
        <w:jc w:val="both"/>
      </w:pPr>
      <w:r>
        <w:rPr>
          <w:rFonts w:ascii="Times New Roman"/>
          <w:b w:val="false"/>
          <w:i w:val="false"/>
          <w:color w:val="000000"/>
          <w:sz w:val="28"/>
        </w:rPr>
        <w:t>
      1. Businesses shall be regulated by the state in the form of:</w:t>
      </w:r>
    </w:p>
    <w:p>
      <w:pPr>
        <w:spacing w:after="0"/>
        <w:ind w:left="0"/>
        <w:jc w:val="both"/>
      </w:pPr>
      <w:r>
        <w:rPr>
          <w:rFonts w:ascii="Times New Roman"/>
          <w:b w:val="false"/>
          <w:i w:val="false"/>
          <w:color w:val="000000"/>
          <w:sz w:val="28"/>
        </w:rPr>
        <w:t>
      1) state registration of business entities;</w:t>
      </w:r>
    </w:p>
    <w:p>
      <w:pPr>
        <w:spacing w:after="0"/>
        <w:ind w:left="0"/>
        <w:jc w:val="both"/>
      </w:pPr>
      <w:r>
        <w:rPr>
          <w:rFonts w:ascii="Times New Roman"/>
          <w:b w:val="false"/>
          <w:i w:val="false"/>
          <w:color w:val="000000"/>
          <w:sz w:val="28"/>
        </w:rPr>
        <w:t>
      2) technical regulation;</w:t>
      </w:r>
    </w:p>
    <w:p>
      <w:pPr>
        <w:spacing w:after="0"/>
        <w:ind w:left="0"/>
        <w:jc w:val="both"/>
      </w:pPr>
      <w:r>
        <w:rPr>
          <w:rFonts w:ascii="Times New Roman"/>
          <w:b w:val="false"/>
          <w:i w:val="false"/>
          <w:color w:val="000000"/>
          <w:sz w:val="28"/>
        </w:rPr>
        <w:t>
      3) price and tariff regulation by the state;</w:t>
      </w:r>
    </w:p>
    <w:p>
      <w:pPr>
        <w:spacing w:after="0"/>
        <w:ind w:left="0"/>
        <w:jc w:val="both"/>
      </w:pPr>
      <w:r>
        <w:rPr>
          <w:rFonts w:ascii="Times New Roman"/>
          <w:b w:val="false"/>
          <w:i w:val="false"/>
          <w:color w:val="000000"/>
          <w:sz w:val="28"/>
        </w:rPr>
        <w:t>
      4) compulsory insurance of civil liability of business entities in obedience to the laws of the Republic of Kazakhstan;</w:t>
      </w:r>
    </w:p>
    <w:p>
      <w:pPr>
        <w:spacing w:after="0"/>
        <w:ind w:left="0"/>
        <w:jc w:val="both"/>
      </w:pPr>
      <w:r>
        <w:rPr>
          <w:rFonts w:ascii="Times New Roman"/>
          <w:b w:val="false"/>
          <w:i w:val="false"/>
          <w:color w:val="000000"/>
          <w:sz w:val="28"/>
        </w:rPr>
        <w:t>
      5) protection of competition and restriction of monopolistic activities;</w:t>
      </w:r>
    </w:p>
    <w:p>
      <w:pPr>
        <w:spacing w:after="0"/>
        <w:ind w:left="0"/>
        <w:jc w:val="both"/>
      </w:pPr>
      <w:r>
        <w:rPr>
          <w:rFonts w:ascii="Times New Roman"/>
          <w:b w:val="false"/>
          <w:i w:val="false"/>
          <w:color w:val="000000"/>
          <w:sz w:val="28"/>
        </w:rPr>
        <w:t>
      6) other forms of business regulation by the state established by the laws of the Republic of Kazakhstan.</w:t>
      </w:r>
    </w:p>
    <w:p>
      <w:pPr>
        <w:spacing w:after="0"/>
        <w:ind w:left="0"/>
        <w:jc w:val="both"/>
      </w:pPr>
      <w:r>
        <w:rPr>
          <w:rFonts w:ascii="Times New Roman"/>
          <w:b w:val="false"/>
          <w:i w:val="false"/>
          <w:color w:val="000000"/>
          <w:sz w:val="28"/>
        </w:rPr>
        <w:t>
      2. The following regulatory instruments shall be the means of enforcing the requirements that are binding on business entities:</w:t>
      </w:r>
    </w:p>
    <w:p>
      <w:pPr>
        <w:spacing w:after="0"/>
        <w:ind w:left="0"/>
        <w:jc w:val="both"/>
      </w:pPr>
      <w:r>
        <w:rPr>
          <w:rFonts w:ascii="Times New Roman"/>
          <w:b w:val="false"/>
          <w:i w:val="false"/>
          <w:color w:val="000000"/>
          <w:sz w:val="28"/>
        </w:rPr>
        <w:t>
      1) permissive or notification procedure for undertaking certain activities or actions (operations) by business entities);</w:t>
      </w:r>
    </w:p>
    <w:p>
      <w:pPr>
        <w:spacing w:after="0"/>
        <w:ind w:left="0"/>
        <w:jc w:val="both"/>
      </w:pPr>
      <w:r>
        <w:rPr>
          <w:rFonts w:ascii="Times New Roman"/>
          <w:b w:val="false"/>
          <w:i w:val="false"/>
          <w:color w:val="000000"/>
          <w:sz w:val="28"/>
        </w:rPr>
        <w:t>
      2) state control and supervision;</w:t>
      </w:r>
    </w:p>
    <w:p>
      <w:pPr>
        <w:spacing w:after="0"/>
        <w:ind w:left="0"/>
        <w:jc w:val="both"/>
      </w:pPr>
      <w:r>
        <w:rPr>
          <w:rFonts w:ascii="Times New Roman"/>
          <w:b w:val="false"/>
          <w:i w:val="false"/>
          <w:color w:val="000000"/>
          <w:sz w:val="28"/>
        </w:rPr>
        <w:t>
      3) establishment of the liability of business entities by the laws of the Republic of Kazakhstan;</w:t>
      </w:r>
    </w:p>
    <w:p>
      <w:pPr>
        <w:spacing w:after="0"/>
        <w:ind w:left="0"/>
        <w:jc w:val="both"/>
      </w:pPr>
      <w:r>
        <w:rPr>
          <w:rFonts w:ascii="Times New Roman"/>
          <w:b w:val="false"/>
          <w:i w:val="false"/>
          <w:color w:val="000000"/>
          <w:sz w:val="28"/>
        </w:rPr>
        <w:t>
      4) information tools;</w:t>
      </w:r>
    </w:p>
    <w:p>
      <w:pPr>
        <w:spacing w:after="0"/>
        <w:ind w:left="0"/>
        <w:jc w:val="both"/>
      </w:pPr>
      <w:r>
        <w:rPr>
          <w:rFonts w:ascii="Times New Roman"/>
          <w:b w:val="false"/>
          <w:i w:val="false"/>
          <w:color w:val="000000"/>
          <w:sz w:val="28"/>
        </w:rPr>
        <w:t>
      5) self-regulation based on compulsory membership (participation) in a self-regulatory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 as reworded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81-1. Conditions for the formation of regulatory instruments and/or requirements binding on business entities</w:t>
      </w:r>
    </w:p>
    <w:p>
      <w:pPr>
        <w:spacing w:after="0"/>
        <w:ind w:left="0"/>
        <w:jc w:val="both"/>
      </w:pPr>
      <w:r>
        <w:rPr>
          <w:rFonts w:ascii="Times New Roman"/>
          <w:b w:val="false"/>
          <w:i w:val="false"/>
          <w:color w:val="000000"/>
          <w:sz w:val="28"/>
        </w:rPr>
        <w:t>
      1. Regulatory instruments and/or requirements shall be formed based on the following conditions:</w:t>
      </w:r>
    </w:p>
    <w:p>
      <w:pPr>
        <w:spacing w:after="0"/>
        <w:ind w:left="0"/>
        <w:jc w:val="both"/>
      </w:pPr>
      <w:r>
        <w:rPr>
          <w:rFonts w:ascii="Times New Roman"/>
          <w:b w:val="false"/>
          <w:i w:val="false"/>
          <w:color w:val="000000"/>
          <w:sz w:val="28"/>
        </w:rPr>
        <w:t>
      1) justification;</w:t>
      </w:r>
    </w:p>
    <w:p>
      <w:pPr>
        <w:spacing w:after="0"/>
        <w:ind w:left="0"/>
        <w:jc w:val="both"/>
      </w:pPr>
      <w:r>
        <w:rPr>
          <w:rFonts w:ascii="Times New Roman"/>
          <w:b w:val="false"/>
          <w:i w:val="false"/>
          <w:color w:val="000000"/>
          <w:sz w:val="28"/>
        </w:rPr>
        <w:t>
      2) equality of business regulation;</w:t>
      </w:r>
    </w:p>
    <w:p>
      <w:pPr>
        <w:spacing w:after="0"/>
        <w:ind w:left="0"/>
        <w:jc w:val="both"/>
      </w:pPr>
      <w:r>
        <w:rPr>
          <w:rFonts w:ascii="Times New Roman"/>
          <w:b w:val="false"/>
          <w:i w:val="false"/>
          <w:color w:val="000000"/>
          <w:sz w:val="28"/>
        </w:rPr>
        <w:t>
      3) transparency;</w:t>
      </w:r>
    </w:p>
    <w:p>
      <w:pPr>
        <w:spacing w:after="0"/>
        <w:ind w:left="0"/>
        <w:jc w:val="both"/>
      </w:pPr>
      <w:r>
        <w:rPr>
          <w:rFonts w:ascii="Times New Roman"/>
          <w:b w:val="false"/>
          <w:i w:val="false"/>
          <w:color w:val="000000"/>
          <w:sz w:val="28"/>
        </w:rPr>
        <w:t>
      4) enforceability;</w:t>
      </w:r>
    </w:p>
    <w:p>
      <w:pPr>
        <w:spacing w:after="0"/>
        <w:ind w:left="0"/>
        <w:jc w:val="both"/>
      </w:pPr>
      <w:r>
        <w:rPr>
          <w:rFonts w:ascii="Times New Roman"/>
          <w:b w:val="false"/>
          <w:i w:val="false"/>
          <w:color w:val="000000"/>
          <w:sz w:val="28"/>
        </w:rPr>
        <w:t>
      5) clearness;</w:t>
      </w:r>
    </w:p>
    <w:p>
      <w:pPr>
        <w:spacing w:after="0"/>
        <w:ind w:left="0"/>
        <w:jc w:val="both"/>
      </w:pPr>
      <w:r>
        <w:rPr>
          <w:rFonts w:ascii="Times New Roman"/>
          <w:b w:val="false"/>
          <w:i w:val="false"/>
          <w:color w:val="000000"/>
          <w:sz w:val="28"/>
        </w:rPr>
        <w:t>
      6) proportionality and rationality;</w:t>
      </w:r>
    </w:p>
    <w:p>
      <w:pPr>
        <w:spacing w:after="0"/>
        <w:ind w:left="0"/>
        <w:jc w:val="both"/>
      </w:pPr>
      <w:r>
        <w:rPr>
          <w:rFonts w:ascii="Times New Roman"/>
          <w:b w:val="false"/>
          <w:i w:val="false"/>
          <w:color w:val="000000"/>
          <w:sz w:val="28"/>
        </w:rPr>
        <w:t>
      7) consistency and predictability.</w:t>
      </w:r>
    </w:p>
    <w:p>
      <w:pPr>
        <w:spacing w:after="0"/>
        <w:ind w:left="0"/>
        <w:jc w:val="both"/>
      </w:pPr>
      <w:r>
        <w:rPr>
          <w:rFonts w:ascii="Times New Roman"/>
          <w:b w:val="false"/>
          <w:i w:val="false"/>
          <w:color w:val="000000"/>
          <w:sz w:val="28"/>
        </w:rPr>
        <w:t>
      2. The conditions referred to in paragraph 1 hereof shall be interpreted as follows:</w:t>
      </w:r>
    </w:p>
    <w:p>
      <w:pPr>
        <w:spacing w:after="0"/>
        <w:ind w:left="0"/>
        <w:jc w:val="both"/>
      </w:pPr>
      <w:r>
        <w:rPr>
          <w:rFonts w:ascii="Times New Roman"/>
          <w:b w:val="false"/>
          <w:i w:val="false"/>
          <w:color w:val="000000"/>
          <w:sz w:val="28"/>
        </w:rPr>
        <w:t>
      1) justification means that regulatory instruments and/or requirements are introduced solely for the protection of the rights and legitimate interests of individuals and legal entities, human life and health, the environment, defence and national security of the Republic of Kazakhstan;</w:t>
      </w:r>
    </w:p>
    <w:p>
      <w:pPr>
        <w:spacing w:after="0"/>
        <w:ind w:left="0"/>
        <w:jc w:val="both"/>
      </w:pPr>
      <w:r>
        <w:rPr>
          <w:rFonts w:ascii="Times New Roman"/>
          <w:b w:val="false"/>
          <w:i w:val="false"/>
          <w:color w:val="000000"/>
          <w:sz w:val="28"/>
        </w:rPr>
        <w:t>
      2) equality of business regulation means preventing the establishment of more favourable legal conditions for certain market participants, including quasi-public sector entities and natural monopoly entities, when carrying out this regulation, unless otherwise established by the laws of the Republic of Kazakhstan;</w:t>
      </w:r>
    </w:p>
    <w:p>
      <w:pPr>
        <w:spacing w:after="0"/>
        <w:ind w:left="0"/>
        <w:jc w:val="both"/>
      </w:pPr>
      <w:r>
        <w:rPr>
          <w:rFonts w:ascii="Times New Roman"/>
          <w:b w:val="false"/>
          <w:i w:val="false"/>
          <w:color w:val="000000"/>
          <w:sz w:val="28"/>
        </w:rPr>
        <w:t>
      3) transparency refers to the availability of information on the regulatory instrument and/or requirement to be introduced (changed) and the clarity of the reasons for its introduction;</w:t>
      </w:r>
    </w:p>
    <w:p>
      <w:pPr>
        <w:spacing w:after="0"/>
        <w:ind w:left="0"/>
        <w:jc w:val="both"/>
      </w:pPr>
      <w:r>
        <w:rPr>
          <w:rFonts w:ascii="Times New Roman"/>
          <w:b w:val="false"/>
          <w:i w:val="false"/>
          <w:color w:val="000000"/>
          <w:sz w:val="28"/>
        </w:rPr>
        <w:t>
      4) enforceability refers to the ability of business entities to comply with the terms of the regulatory instrument and/or requirement imposed;</w:t>
      </w:r>
    </w:p>
    <w:p>
      <w:pPr>
        <w:spacing w:after="0"/>
        <w:ind w:left="0"/>
        <w:jc w:val="both"/>
      </w:pPr>
      <w:r>
        <w:rPr>
          <w:rFonts w:ascii="Times New Roman"/>
          <w:b w:val="false"/>
          <w:i w:val="false"/>
          <w:color w:val="000000"/>
          <w:sz w:val="28"/>
        </w:rPr>
        <w:t>
      5) clearness means that the norms of the regulatory instruments and/or requirements are presented in a comprehensible, accessible form that does not allow for ambiguous interpretation;</w:t>
      </w:r>
    </w:p>
    <w:p>
      <w:pPr>
        <w:spacing w:after="0"/>
        <w:ind w:left="0"/>
        <w:jc w:val="both"/>
      </w:pPr>
      <w:r>
        <w:rPr>
          <w:rFonts w:ascii="Times New Roman"/>
          <w:b w:val="false"/>
          <w:i w:val="false"/>
          <w:color w:val="000000"/>
          <w:sz w:val="28"/>
        </w:rPr>
        <w:t>
      6) proportionality and rationality refers to the consistency of the level of impact of state regulation of business with the degree of risk of adverse events for the values protected by the Constitution and laws of the Republic of Kazakhstan;</w:t>
      </w:r>
    </w:p>
    <w:p>
      <w:pPr>
        <w:spacing w:after="0"/>
        <w:ind w:left="0"/>
        <w:jc w:val="both"/>
      </w:pPr>
      <w:r>
        <w:rPr>
          <w:rFonts w:ascii="Times New Roman"/>
          <w:b w:val="false"/>
          <w:i w:val="false"/>
          <w:color w:val="000000"/>
          <w:sz w:val="28"/>
        </w:rPr>
        <w:t>
      7) consistency and predictability refers to the consistency of the regulatory instruments and/or requirements introduced and/or in force with the documents of the State Planning System in the Republic of Kazakhstan.</w:t>
      </w:r>
    </w:p>
    <w:p>
      <w:pPr>
        <w:spacing w:after="0"/>
        <w:ind w:left="0"/>
        <w:jc w:val="both"/>
      </w:pPr>
      <w:r>
        <w:rPr>
          <w:rFonts w:ascii="Times New Roman"/>
          <w:b w:val="false"/>
          <w:i w:val="false"/>
          <w:color w:val="000000"/>
          <w:sz w:val="28"/>
        </w:rPr>
        <w:t>
      3. The introduction of regulatory instruments and (or) requirements, as well as changes in existing regulatory instruments, requirements and (or) regulatory acts are carried out in compliance with the conditions established by this article.</w:t>
      </w:r>
    </w:p>
    <w:p>
      <w:pPr>
        <w:spacing w:after="0"/>
        <w:ind w:left="0"/>
        <w:jc w:val="both"/>
      </w:pPr>
      <w:r>
        <w:rPr>
          <w:rFonts w:ascii="Times New Roman"/>
          <w:b w:val="false"/>
          <w:i w:val="false"/>
          <w:color w:val="000000"/>
          <w:sz w:val="28"/>
        </w:rPr>
        <w:t>
      Regulatory instruments and/or requirements shall be consistent with the goals, objectives of state regulation of business and the principles of interaction between business entities and the state as set out in Articles 3 and 80 of this Code.</w:t>
      </w:r>
    </w:p>
    <w:p>
      <w:pPr>
        <w:spacing w:after="0"/>
        <w:ind w:left="0"/>
        <w:jc w:val="both"/>
      </w:pPr>
      <w:r>
        <w:rPr>
          <w:rFonts w:ascii="Times New Roman"/>
          <w:b w:val="false"/>
          <w:i w:val="false"/>
          <w:color w:val="000000"/>
          <w:sz w:val="28"/>
        </w:rPr>
        <w:t>
      4. The assessment of compliance with the conditions of introduced and existing regulatory instruments and (or) requirements, as well as existing regulatory acts, is carried out as part of the regulatory impact analysis in accordance with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81-1 in obedience to Law of the Republic of Kazakhstan № 95-VII of 30.12.2021 (shall be enacted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Specifics of the development and adoption of regulatory legal acts providing for the introduction of regulatory instruments and (or) requirements, toughening regulation in relation to business entities</w:t>
      </w:r>
    </w:p>
    <w:p>
      <w:pPr>
        <w:spacing w:after="0"/>
        <w:ind w:left="0"/>
        <w:jc w:val="both"/>
      </w:pPr>
      <w:r>
        <w:rPr>
          <w:rFonts w:ascii="Times New Roman"/>
          <w:b w:val="false"/>
          <w:i w:val="false"/>
          <w:color w:val="000000"/>
          <w:sz w:val="28"/>
        </w:rPr>
        <w:t>
      1. Where public authorities intend to introduce a new regulatory instrument and/or requirement, to tighten regulation on business entities, public authorities must first carry out a regulatory impact analysis procedure in a way to be determined by the competent authority on entrepreneurship.</w:t>
      </w:r>
    </w:p>
    <w:p>
      <w:pPr>
        <w:spacing w:after="0"/>
        <w:ind w:left="0"/>
        <w:jc w:val="both"/>
      </w:pPr>
      <w:r>
        <w:rPr>
          <w:rFonts w:ascii="Times New Roman"/>
          <w:b w:val="false"/>
          <w:i w:val="false"/>
          <w:color w:val="000000"/>
          <w:sz w:val="28"/>
        </w:rPr>
        <w:t>
      Tougher regulation shall involve imposing additional obligations or otherwise increasing the burden on business entities.</w:t>
      </w:r>
    </w:p>
    <w:p>
      <w:pPr>
        <w:spacing w:after="0"/>
        <w:ind w:left="0"/>
        <w:jc w:val="both"/>
      </w:pPr>
      <w:r>
        <w:rPr>
          <w:rFonts w:ascii="Times New Roman"/>
          <w:b w:val="false"/>
          <w:i w:val="false"/>
          <w:color w:val="000000"/>
          <w:sz w:val="28"/>
        </w:rPr>
        <w:t>
      2. The introduction of a new requirement or tightening of regulation in relation to business entities should provide for the abolition of two requirements in the same area of legal regulation of business activities in the manner determined by the rules for conducting and using regulatory impact analysis, with the exception of cases that may entail a massive threat to the life and health of the population, environment and national security of the Republic of Kazakhstan.</w:t>
      </w:r>
    </w:p>
    <w:p>
      <w:pPr>
        <w:spacing w:after="0"/>
        <w:ind w:left="0"/>
        <w:jc w:val="both"/>
      </w:pPr>
      <w:r>
        <w:rPr>
          <w:rFonts w:ascii="Times New Roman"/>
          <w:b w:val="false"/>
          <w:i w:val="false"/>
          <w:color w:val="000000"/>
          <w:sz w:val="28"/>
        </w:rPr>
        <w:t>
      The provisions of this paragraph shall not apply to cases where the regulation of relevant legal relations in the conduct of business activities is being introduced for the first time, nor to the cases provided for in subparagraphs 3) and 7) of the second part  of paragraph 3 of this Article.</w:t>
      </w:r>
    </w:p>
    <w:p>
      <w:pPr>
        <w:spacing w:after="0"/>
        <w:ind w:left="0"/>
        <w:jc w:val="both"/>
      </w:pPr>
      <w:r>
        <w:rPr>
          <w:rFonts w:ascii="Times New Roman"/>
          <w:b w:val="false"/>
          <w:i w:val="false"/>
          <w:color w:val="000000"/>
          <w:sz w:val="28"/>
        </w:rPr>
        <w:t>
      3. Draft documents of the State Planning System in the Republic of Kazakhstan, draft regulatory legal acts of the Republic of Kazakhstan, draft technical regulations of the Eurasian Economic Union, providing for the introduction of regulatory instruments and (or) requirements or stricter regulation of business entities are subject to regulatory impact analysis.</w:t>
      </w:r>
    </w:p>
    <w:p>
      <w:pPr>
        <w:spacing w:after="0"/>
        <w:ind w:left="0"/>
        <w:jc w:val="both"/>
      </w:pPr>
      <w:r>
        <w:rPr>
          <w:rFonts w:ascii="Times New Roman"/>
          <w:b w:val="false"/>
          <w:i w:val="false"/>
          <w:color w:val="000000"/>
          <w:sz w:val="28"/>
        </w:rPr>
        <w:t>
      However, the requirement to perform a regulatory impact analysis before and after the introduction of a regulatory instrument and/or a requirement to toughen regulation on business entities shall not apply to:</w:t>
      </w:r>
    </w:p>
    <w:p>
      <w:pPr>
        <w:spacing w:after="0"/>
        <w:ind w:left="0"/>
        <w:jc w:val="both"/>
      </w:pPr>
      <w:r>
        <w:rPr>
          <w:rFonts w:ascii="Times New Roman"/>
          <w:b w:val="false"/>
          <w:i w:val="false"/>
          <w:color w:val="000000"/>
          <w:sz w:val="28"/>
        </w:rPr>
        <w:t>
      1) regulating the consequences of accidents, natural disasters and other emergencies;</w:t>
      </w:r>
    </w:p>
    <w:p>
      <w:pPr>
        <w:spacing w:after="0"/>
        <w:ind w:left="0"/>
        <w:jc w:val="both"/>
      </w:pPr>
      <w:r>
        <w:rPr>
          <w:rFonts w:ascii="Times New Roman"/>
          <w:b w:val="false"/>
          <w:i w:val="false"/>
          <w:color w:val="000000"/>
          <w:sz w:val="28"/>
        </w:rPr>
        <w:t>
      2) regulation of the turnover of weapons and military equipment, turnover of civilian and service weapons and ammunition, turnover of narcotic drugs, psychotropic substances, their analogues and precursors;</w:t>
      </w:r>
    </w:p>
    <w:p>
      <w:pPr>
        <w:spacing w:after="0"/>
        <w:ind w:left="0"/>
        <w:jc w:val="both"/>
      </w:pPr>
      <w:r>
        <w:rPr>
          <w:rFonts w:ascii="Times New Roman"/>
          <w:b w:val="false"/>
          <w:i w:val="false"/>
          <w:color w:val="000000"/>
          <w:sz w:val="28"/>
        </w:rPr>
        <w:t>
      3) regulation of the activities of financial organizations, branches of non-resident banks of the Republic of Kazakhstan, branches of non-resident insurance (reinsurance) organizations of the Republic of Kazakhstan, branches of non-resident insurance brokers of the Republic of Kazakhstan, and persons included in insurance groups and banking conglomerates, digital asset service providers, except for digital asset service providers that are participants of the Astana International Financial Centre, as well as draft regulatory legal acts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4) introduction of measures to protect the balance of payments in the event of a threat to the economic security of the Republic of Kazakhstan and the stability of its financial system;</w:t>
      </w:r>
    </w:p>
    <w:p>
      <w:pPr>
        <w:spacing w:after="0"/>
        <w:ind w:left="0"/>
        <w:jc w:val="both"/>
      </w:pPr>
      <w:r>
        <w:rPr>
          <w:rFonts w:ascii="Times New Roman"/>
          <w:b w:val="false"/>
          <w:i w:val="false"/>
          <w:color w:val="000000"/>
          <w:sz w:val="28"/>
        </w:rPr>
        <w:t>
      4-1) introduction of prohibitions and quantitative restrictions and measures of customs and tariff regulation in order to prevent or reduce a critical shortage in the domestic market of food or other goods included in the list of essential goods and to ensure the national security of the Republic of Kazakhstan on the basis of a decision of the advisory body on trade policy under the Government of the Republic of Kazakhstan;</w:t>
      </w:r>
    </w:p>
    <w:p>
      <w:pPr>
        <w:spacing w:after="0"/>
        <w:ind w:left="0"/>
        <w:jc w:val="both"/>
      </w:pPr>
      <w:r>
        <w:rPr>
          <w:rFonts w:ascii="Times New Roman"/>
          <w:b w:val="false"/>
          <w:i w:val="false"/>
          <w:color w:val="000000"/>
          <w:sz w:val="28"/>
        </w:rPr>
        <w:t>
      5) Draft regulations containing information constituting State Secrets;</w:t>
      </w:r>
    </w:p>
    <w:p>
      <w:pPr>
        <w:spacing w:after="0"/>
        <w:ind w:left="0"/>
        <w:jc w:val="both"/>
      </w:pPr>
      <w:r>
        <w:rPr>
          <w:rFonts w:ascii="Times New Roman"/>
          <w:b w:val="false"/>
          <w:i w:val="false"/>
          <w:color w:val="000000"/>
          <w:sz w:val="28"/>
        </w:rPr>
        <w:t>
      6) decision-making on the establishment of a quarantine zone with the introduction of a quarantine regime in the territory concerned, as well as quarantine or restrictive measures in the event of infectious and parasitic diseases of humans and contagious animal diseases;</w:t>
      </w:r>
    </w:p>
    <w:p>
      <w:pPr>
        <w:spacing w:after="0"/>
        <w:ind w:left="0"/>
        <w:jc w:val="both"/>
      </w:pPr>
      <w:r>
        <w:rPr>
          <w:rFonts w:ascii="Times New Roman"/>
          <w:b w:val="false"/>
          <w:i w:val="false"/>
          <w:color w:val="000000"/>
          <w:sz w:val="28"/>
        </w:rPr>
        <w:t>
      7) regulation of issues related to countering the legalization (laundering) of proceeds from crime, financing of terrorism and  financing of the proliferation of weapons of mass destruction, as well as extremism and terrorism;</w:t>
      </w:r>
    </w:p>
    <w:p>
      <w:pPr>
        <w:spacing w:after="0"/>
        <w:ind w:left="0"/>
        <w:jc w:val="both"/>
      </w:pPr>
      <w:r>
        <w:rPr>
          <w:rFonts w:ascii="Times New Roman"/>
          <w:b w:val="false"/>
          <w:i w:val="false"/>
          <w:color w:val="000000"/>
          <w:sz w:val="28"/>
        </w:rPr>
        <w:t>
      8) regulation of issues in the sphere of counter-intelligence and intelligence activities;</w:t>
      </w:r>
    </w:p>
    <w:p>
      <w:pPr>
        <w:spacing w:after="0"/>
        <w:ind w:left="0"/>
        <w:jc w:val="both"/>
      </w:pPr>
      <w:r>
        <w:rPr>
          <w:rFonts w:ascii="Times New Roman"/>
          <w:b w:val="false"/>
          <w:i w:val="false"/>
          <w:color w:val="000000"/>
          <w:sz w:val="28"/>
        </w:rPr>
        <w:t>
      9) regulation of issues in the field of operational and investigative activities;</w:t>
      </w:r>
    </w:p>
    <w:p>
      <w:pPr>
        <w:spacing w:after="0"/>
        <w:ind w:left="0"/>
        <w:jc w:val="both"/>
      </w:pPr>
      <w:r>
        <w:rPr>
          <w:rFonts w:ascii="Times New Roman"/>
          <w:b w:val="false"/>
          <w:i w:val="false"/>
          <w:color w:val="000000"/>
          <w:sz w:val="28"/>
        </w:rPr>
        <w:t>
      10) regulation of security measures to ensure the safety of protected persons and facilities;</w:t>
      </w:r>
    </w:p>
    <w:p>
      <w:pPr>
        <w:spacing w:after="0"/>
        <w:ind w:left="0"/>
        <w:jc w:val="both"/>
      </w:pPr>
      <w:r>
        <w:rPr>
          <w:rFonts w:ascii="Times New Roman"/>
          <w:b w:val="false"/>
          <w:i w:val="false"/>
          <w:color w:val="000000"/>
          <w:sz w:val="28"/>
        </w:rPr>
        <w:t>
      11) regulation of issues associated with the proclamation and enforcement of martial law;</w:t>
      </w:r>
    </w:p>
    <w:p>
      <w:pPr>
        <w:spacing w:after="0"/>
        <w:ind w:left="0"/>
        <w:jc w:val="both"/>
      </w:pPr>
      <w:r>
        <w:rPr>
          <w:rFonts w:ascii="Times New Roman"/>
          <w:b w:val="false"/>
          <w:i w:val="false"/>
          <w:color w:val="000000"/>
          <w:sz w:val="28"/>
        </w:rPr>
        <w:t>
      12) regulation of industrial safety issues.</w:t>
      </w:r>
    </w:p>
    <w:p>
      <w:pPr>
        <w:spacing w:after="0"/>
        <w:ind w:left="0"/>
        <w:jc w:val="both"/>
      </w:pPr>
      <w:r>
        <w:rPr>
          <w:rFonts w:ascii="Times New Roman"/>
          <w:b w:val="false"/>
          <w:i w:val="false"/>
          <w:color w:val="000000"/>
          <w:sz w:val="28"/>
        </w:rPr>
        <w:t>
      The requirements to perform a regulatory impact analysis when introducing a new regulatory instrument and (or) requiring or toughening regulation in relation to business entities shall also not apply to draft laws developed as a legislative initiative of the President of the Republic of Kazakhstan and deputies of the Parliament of the Republic of Kazakhstan, as well as to the consideration process of draft laws in the Parliament of the Republic of Kazakhstan. Regulatory impact analysis may be performed with respect to draft laws introduced by way of legislative initiative of the deputies of the Parliament of the Republic of Kazakhstan, as well as amendments by the deputies to draft laws, being under consideration in the Parliament of the Republic of Kazakhstan, on the grounds established hereby, as part of the opinion of the Government of the Republic of Kazakhstan.</w:t>
      </w:r>
    </w:p>
    <w:p>
      <w:pPr>
        <w:spacing w:after="0"/>
        <w:ind w:left="0"/>
        <w:jc w:val="both"/>
      </w:pPr>
      <w:r>
        <w:rPr>
          <w:rFonts w:ascii="Times New Roman"/>
          <w:b w:val="false"/>
          <w:i w:val="false"/>
          <w:color w:val="000000"/>
          <w:sz w:val="28"/>
        </w:rPr>
        <w:t>
      4. The introduction of a new regulatory instrument and/or requirement, toughening regulation on business entities shall only be implemented after approval at a meeting of the interdepartmental commission on business regulation.</w:t>
      </w:r>
    </w:p>
    <w:p>
      <w:pPr>
        <w:spacing w:after="0"/>
        <w:ind w:left="0"/>
        <w:jc w:val="both"/>
      </w:pPr>
      <w:r>
        <w:rPr>
          <w:rFonts w:ascii="Times New Roman"/>
          <w:b w:val="false"/>
          <w:i w:val="false"/>
          <w:color w:val="000000"/>
          <w:sz w:val="28"/>
        </w:rPr>
        <w:t>
      The Interdepartmental Commission on Entrepreneurship Regulation shall be an advisory and consultative body under the Government of the Republic of Kazakhstan, established to develop proposals and recommendations on improving the legislation of the Republic of Kazakhstan in the field of entrepreneurship, whose main functions shall include:</w:t>
      </w:r>
    </w:p>
    <w:p>
      <w:pPr>
        <w:spacing w:after="0"/>
        <w:ind w:left="0"/>
        <w:jc w:val="both"/>
      </w:pPr>
      <w:r>
        <w:rPr>
          <w:rFonts w:ascii="Times New Roman"/>
          <w:b w:val="false"/>
          <w:i w:val="false"/>
          <w:color w:val="000000"/>
          <w:sz w:val="28"/>
        </w:rPr>
        <w:t>
      1) consideration of the results of the regulatory impact analysis;</w:t>
      </w:r>
    </w:p>
    <w:p>
      <w:pPr>
        <w:spacing w:after="0"/>
        <w:ind w:left="0"/>
        <w:jc w:val="both"/>
      </w:pPr>
      <w:r>
        <w:rPr>
          <w:rFonts w:ascii="Times New Roman"/>
          <w:b w:val="false"/>
          <w:i w:val="false"/>
          <w:color w:val="000000"/>
          <w:sz w:val="28"/>
        </w:rPr>
        <w:t>
      2) consideration and approval of the annual report on the state of business regulation in the Republic of Kazakhstan;</w:t>
      </w:r>
    </w:p>
    <w:p>
      <w:pPr>
        <w:spacing w:after="0"/>
        <w:ind w:left="0"/>
        <w:jc w:val="both"/>
      </w:pPr>
      <w:r>
        <w:rPr>
          <w:rFonts w:ascii="Times New Roman"/>
          <w:b w:val="false"/>
          <w:i w:val="false"/>
          <w:color w:val="000000"/>
          <w:sz w:val="28"/>
        </w:rPr>
        <w:t>
      3) reviewing and taking decisions on the recommendations of the expert groups;</w:t>
      </w:r>
    </w:p>
    <w:p>
      <w:pPr>
        <w:spacing w:after="0"/>
        <w:ind w:left="0"/>
        <w:jc w:val="both"/>
      </w:pPr>
      <w:r>
        <w:rPr>
          <w:rFonts w:ascii="Times New Roman"/>
          <w:b w:val="false"/>
          <w:i w:val="false"/>
          <w:color w:val="000000"/>
          <w:sz w:val="28"/>
        </w:rPr>
        <w:t>
      4) exercising other functions in pursuance of the legislation of the Republic of Kazakhstan.</w:t>
      </w:r>
    </w:p>
    <w:p>
      <w:pPr>
        <w:spacing w:after="0"/>
        <w:ind w:left="0"/>
        <w:jc w:val="both"/>
      </w:pPr>
      <w:r>
        <w:rPr>
          <w:rFonts w:ascii="Times New Roman"/>
          <w:b w:val="false"/>
          <w:i w:val="false"/>
          <w:color w:val="000000"/>
          <w:sz w:val="28"/>
        </w:rPr>
        <w:t>
      The Interdepartmental Commission on Business Regulation shall be authorised to:</w:t>
      </w:r>
    </w:p>
    <w:p>
      <w:pPr>
        <w:spacing w:after="0"/>
        <w:ind w:left="0"/>
        <w:jc w:val="both"/>
      </w:pPr>
      <w:r>
        <w:rPr>
          <w:rFonts w:ascii="Times New Roman"/>
          <w:b w:val="false"/>
          <w:i w:val="false"/>
          <w:color w:val="000000"/>
          <w:sz w:val="28"/>
        </w:rPr>
        <w:t>
      1) interact with central executive and other public authorities and organisations;</w:t>
      </w:r>
    </w:p>
    <w:p>
      <w:pPr>
        <w:spacing w:after="0"/>
        <w:ind w:left="0"/>
        <w:jc w:val="both"/>
      </w:pPr>
      <w:r>
        <w:rPr>
          <w:rFonts w:ascii="Times New Roman"/>
          <w:b w:val="false"/>
          <w:i w:val="false"/>
          <w:color w:val="000000"/>
          <w:sz w:val="28"/>
        </w:rPr>
        <w:t>
      2) submit proposals and recommendations to the Government of the Republic of Kazakhstan on improving the legislation of the Republic of Kazakhstan in the field of entrepreneurship;</w:t>
      </w:r>
    </w:p>
    <w:p>
      <w:pPr>
        <w:spacing w:after="0"/>
        <w:ind w:left="0"/>
        <w:jc w:val="both"/>
      </w:pPr>
      <w:r>
        <w:rPr>
          <w:rFonts w:ascii="Times New Roman"/>
          <w:b w:val="false"/>
          <w:i w:val="false"/>
          <w:color w:val="000000"/>
          <w:sz w:val="28"/>
        </w:rPr>
        <w:t>
      3) invite to the sessions of the interdepartmental commission on the regulation of entrepreneurial activity and to hear representatives of state bodies and other organisations of the Republic of Kazakhstan on issues falling within its competence;</w:t>
      </w:r>
    </w:p>
    <w:p>
      <w:pPr>
        <w:spacing w:after="0"/>
        <w:ind w:left="0"/>
        <w:jc w:val="both"/>
      </w:pPr>
      <w:r>
        <w:rPr>
          <w:rFonts w:ascii="Times New Roman"/>
          <w:b w:val="false"/>
          <w:i w:val="false"/>
          <w:color w:val="000000"/>
          <w:sz w:val="28"/>
        </w:rPr>
        <w:t>
      3-1) consideration of the results of the analysis of the effectiveness of measures of state support for private entrepreneurship;</w:t>
      </w:r>
    </w:p>
    <w:p>
      <w:pPr>
        <w:spacing w:after="0"/>
        <w:ind w:left="0"/>
        <w:jc w:val="both"/>
      </w:pPr>
      <w:r>
        <w:rPr>
          <w:rFonts w:ascii="Times New Roman"/>
          <w:b w:val="false"/>
          <w:i w:val="false"/>
          <w:color w:val="000000"/>
          <w:sz w:val="28"/>
        </w:rPr>
        <w:t>
      4) request and obtain from public authorities and other organisations the required materials, excluding information constituting commercial, banking and other secrets protected by law;</w:t>
      </w:r>
    </w:p>
    <w:p>
      <w:pPr>
        <w:spacing w:after="0"/>
        <w:ind w:left="0"/>
        <w:jc w:val="both"/>
      </w:pPr>
      <w:r>
        <w:rPr>
          <w:rFonts w:ascii="Times New Roman"/>
          <w:b w:val="false"/>
          <w:i w:val="false"/>
          <w:color w:val="000000"/>
          <w:sz w:val="28"/>
        </w:rPr>
        <w:t>
      5) establish expert groups, approve their regulations and ensure transparency in the formation and operation of such expert groups.</w:t>
      </w:r>
    </w:p>
    <w:p>
      <w:pPr>
        <w:spacing w:after="0"/>
        <w:ind w:left="0"/>
        <w:jc w:val="both"/>
      </w:pPr>
      <w:r>
        <w:rPr>
          <w:rFonts w:ascii="Times New Roman"/>
          <w:b w:val="false"/>
          <w:i w:val="false"/>
          <w:color w:val="000000"/>
          <w:sz w:val="28"/>
        </w:rPr>
        <w:t>
      The requirements of this paragraph do not apply to draft acts of regional significance, as well as to the cases provided for in subparagraphs 3) and 4) of part two of paragraph 3 of this Article, except in cases of the introduction of a regulatory instrument and (or) requirements, stricter regulation of business entities in draft laws of the Republic of Kazakhstan.</w:t>
      </w:r>
    </w:p>
    <w:p>
      <w:pPr>
        <w:spacing w:after="0"/>
        <w:ind w:left="0"/>
        <w:jc w:val="both"/>
      </w:pPr>
      <w:r>
        <w:rPr>
          <w:rFonts w:ascii="Times New Roman"/>
          <w:b w:val="false"/>
          <w:i w:val="false"/>
          <w:color w:val="000000"/>
          <w:sz w:val="28"/>
        </w:rPr>
        <w:t>
      Acts of regional significance shall refer to documents of the State Planning System in the Republic of Kazakhstan and normative legal acts adopted by local representative and executive bodies, including the akim of the respective territory.</w:t>
      </w:r>
    </w:p>
    <w:p>
      <w:pPr>
        <w:spacing w:after="0"/>
        <w:ind w:left="0"/>
        <w:jc w:val="both"/>
      </w:pPr>
      <w:r>
        <w:rPr>
          <w:rFonts w:ascii="Times New Roman"/>
          <w:b w:val="false"/>
          <w:i w:val="false"/>
          <w:color w:val="000000"/>
          <w:sz w:val="28"/>
        </w:rPr>
        <w:t>
      5. The introduction of administrative and/or criminal liability or a review of the existing administrative and/or criminal liability of business to a greater extent, in addition to the regulatory impact analysis, shall include:</w:t>
      </w:r>
    </w:p>
    <w:p>
      <w:pPr>
        <w:spacing w:after="0"/>
        <w:ind w:left="0"/>
        <w:jc w:val="both"/>
      </w:pPr>
      <w:r>
        <w:rPr>
          <w:rFonts w:ascii="Times New Roman"/>
          <w:b w:val="false"/>
          <w:i w:val="false"/>
          <w:color w:val="000000"/>
          <w:sz w:val="28"/>
        </w:rPr>
        <w:t>
      1) the inadmissibility of punitive legal measures;</w:t>
      </w:r>
    </w:p>
    <w:p>
      <w:pPr>
        <w:spacing w:after="0"/>
        <w:ind w:left="0"/>
        <w:jc w:val="both"/>
      </w:pPr>
      <w:r>
        <w:rPr>
          <w:rFonts w:ascii="Times New Roman"/>
          <w:b w:val="false"/>
          <w:i w:val="false"/>
          <w:color w:val="000000"/>
          <w:sz w:val="28"/>
        </w:rPr>
        <w:t>
      2) a reasonable balance of legal responsibility where more than one type of legal liability is imposed for the same offence;</w:t>
      </w:r>
    </w:p>
    <w:p>
      <w:pPr>
        <w:spacing w:after="0"/>
        <w:ind w:left="0"/>
        <w:jc w:val="both"/>
      </w:pPr>
      <w:r>
        <w:rPr>
          <w:rFonts w:ascii="Times New Roman"/>
          <w:b w:val="false"/>
          <w:i w:val="false"/>
          <w:color w:val="000000"/>
          <w:sz w:val="28"/>
        </w:rPr>
        <w:t>
      3) clarification of the requirements the violation of which entails legal liability in the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 as reworded by Law of the RK № 95-VII of 30.12.2021 (shall come into force ten calendar days after its first official publication); dated 05.11.2022 № 157-VII (shall be enforced from 01.01.2023); as amended by the Laws of the Republic of Kazakhstan dated 30.12.2022 № 177-VII (shall be enforced ten calendar days after the date of its first official publication); dated 06.04.2024 № 71-VIII (shall be enforced upon expiration of sixty calendar days after the day of its first official publication); dated 19.09.2025 № 219-VIII (effective sixty calendar days after the date of its first official publication); № 196-VIII of June 24, 2025 (shall take effect on 01.01.2026); dated 09.01.2026 № 256-VIII (effective upon the expiration of six months after the date of its first official publication); dated 16.01.2025 № 259-VIII (effective from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Regulatory Impact Analysis</w:t>
      </w:r>
    </w:p>
    <w:p>
      <w:pPr>
        <w:spacing w:after="0"/>
        <w:ind w:left="0"/>
        <w:jc w:val="both"/>
      </w:pPr>
      <w:r>
        <w:rPr>
          <w:rFonts w:ascii="Times New Roman"/>
          <w:b w:val="false"/>
          <w:i w:val="false"/>
          <w:color w:val="000000"/>
          <w:sz w:val="28"/>
        </w:rPr>
        <w:t>
      1. Regulatory impact analysis shall refer to the analytical procedure of contrasting the benefits and costs of a regulatory instrument and/or requirement, a stricter regulation, to assess the achievement of the regulatory objectives at a later stage.</w:t>
      </w:r>
    </w:p>
    <w:p>
      <w:pPr>
        <w:spacing w:after="0"/>
        <w:ind w:left="0"/>
        <w:jc w:val="both"/>
      </w:pPr>
      <w:r>
        <w:rPr>
          <w:rFonts w:ascii="Times New Roman"/>
          <w:b w:val="false"/>
          <w:i w:val="false"/>
          <w:color w:val="000000"/>
          <w:sz w:val="28"/>
        </w:rPr>
        <w:t>
      The goal of regulatory impact analysis shall be to improve the effectiveness and efficiency of public policy in using specific regulatory instruments and/or requirements, toughening regulation by assessing alternative regulatory approaches to achieve certain objectives or address clearly specified.</w:t>
      </w:r>
    </w:p>
    <w:p>
      <w:pPr>
        <w:spacing w:after="0"/>
        <w:ind w:left="0"/>
        <w:jc w:val="both"/>
      </w:pPr>
      <w:r>
        <w:rPr>
          <w:rFonts w:ascii="Times New Roman"/>
          <w:b w:val="false"/>
          <w:i w:val="false"/>
          <w:color w:val="000000"/>
          <w:sz w:val="28"/>
        </w:rPr>
        <w:t>
      Regulatory impact analysis shall evaluate the impact of a regulatory instrument and/or requirement that is being introduced, or a tougher regulation, on the competitive environment.</w:t>
      </w:r>
    </w:p>
    <w:p>
      <w:pPr>
        <w:spacing w:after="0"/>
        <w:ind w:left="0"/>
        <w:jc w:val="both"/>
      </w:pPr>
      <w:r>
        <w:rPr>
          <w:rFonts w:ascii="Times New Roman"/>
          <w:b w:val="false"/>
          <w:i w:val="false"/>
          <w:color w:val="000000"/>
          <w:sz w:val="28"/>
        </w:rPr>
        <w:t>
      Regulations for conducting a competition impact assessment shall be approved by the competition authority.</w:t>
      </w:r>
    </w:p>
    <w:p>
      <w:pPr>
        <w:spacing w:after="0"/>
        <w:ind w:left="0"/>
        <w:jc w:val="both"/>
      </w:pPr>
      <w:r>
        <w:rPr>
          <w:rFonts w:ascii="Times New Roman"/>
          <w:b w:val="false"/>
          <w:i w:val="false"/>
          <w:color w:val="000000"/>
          <w:sz w:val="28"/>
        </w:rPr>
        <w:t>
      2. Regulatory impact analysis is carried out before the introduction of a regulatory instrument and (or) requirement, tightening of regulation, as well as according to existing regulatory acts.</w:t>
      </w:r>
    </w:p>
    <w:p>
      <w:pPr>
        <w:spacing w:after="0"/>
        <w:ind w:left="0"/>
        <w:jc w:val="both"/>
      </w:pPr>
      <w:r>
        <w:rPr>
          <w:rFonts w:ascii="Times New Roman"/>
          <w:b w:val="false"/>
          <w:i w:val="false"/>
          <w:color w:val="000000"/>
          <w:sz w:val="28"/>
        </w:rPr>
        <w:t>
      The analysis of current regulatory acts is carried out in accordance with the deadlines established in the register of mandatory requirements in the field of entrepreneurship.</w:t>
      </w:r>
    </w:p>
    <w:p>
      <w:pPr>
        <w:spacing w:after="0"/>
        <w:ind w:left="0"/>
        <w:jc w:val="both"/>
      </w:pPr>
      <w:r>
        <w:rPr>
          <w:rFonts w:ascii="Times New Roman"/>
          <w:b w:val="false"/>
          <w:i w:val="false"/>
          <w:color w:val="000000"/>
          <w:sz w:val="28"/>
        </w:rPr>
        <w:t>
      Information about the failure of state bodies to comply with the provisions of Article 83-1 of this Code regarding the revision of existing regulatory acts is submitted for consideration to the interdepartmental commission on the issues of regulation of business activities.</w:t>
      </w:r>
    </w:p>
    <w:p>
      <w:pPr>
        <w:spacing w:after="0"/>
        <w:ind w:left="0"/>
        <w:jc w:val="both"/>
      </w:pPr>
      <w:r>
        <w:rPr>
          <w:rFonts w:ascii="Times New Roman"/>
          <w:b w:val="false"/>
          <w:i w:val="false"/>
          <w:color w:val="000000"/>
          <w:sz w:val="28"/>
        </w:rPr>
        <w:t>
      2-1. A regulatory instrument and/or requirement, toughening of regulation in relation to business entities may be withdrawn or revised based on proposals made by the Ombudsman for the Protection of Entrepreneurs of Kazakhstan.</w:t>
      </w:r>
    </w:p>
    <w:p>
      <w:pPr>
        <w:spacing w:after="0"/>
        <w:ind w:left="0"/>
        <w:jc w:val="both"/>
      </w:pPr>
      <w:r>
        <w:rPr>
          <w:rFonts w:ascii="Times New Roman"/>
          <w:b w:val="false"/>
          <w:i w:val="false"/>
          <w:color w:val="000000"/>
          <w:sz w:val="28"/>
        </w:rPr>
        <w:t>
      In the event envisaged in part one of this paragraph, the public authorities shall first carry out a regulatory impact assessment procedure hereunder.</w:t>
      </w:r>
    </w:p>
    <w:p>
      <w:pPr>
        <w:spacing w:after="0"/>
        <w:ind w:left="0"/>
        <w:jc w:val="both"/>
      </w:pPr>
      <w:r>
        <w:rPr>
          <w:rFonts w:ascii="Times New Roman"/>
          <w:b w:val="false"/>
          <w:i w:val="false"/>
          <w:color w:val="000000"/>
          <w:sz w:val="28"/>
        </w:rPr>
        <w:t>
      3. According to the results of the analysis of the regulatory impact, depending on the effectiveness of the use of the regulatory instrument, the regulatory instrument may be canceled or otherwise revised.</w:t>
      </w:r>
    </w:p>
    <w:p>
      <w:pPr>
        <w:spacing w:after="0"/>
        <w:ind w:left="0"/>
        <w:jc w:val="both"/>
      </w:pPr>
      <w:r>
        <w:rPr>
          <w:rFonts w:ascii="Times New Roman"/>
          <w:b w:val="false"/>
          <w:i w:val="false"/>
          <w:color w:val="000000"/>
          <w:sz w:val="28"/>
        </w:rPr>
        <w:t>
      The regulatory instrument is subject to cancellation in case of failure to achieve the objectives of state regulation of entrepreneurial activities, declared with its introduction.</w:t>
      </w:r>
    </w:p>
    <w:p>
      <w:pPr>
        <w:spacing w:after="0"/>
        <w:ind w:left="0"/>
        <w:jc w:val="both"/>
      </w:pPr>
      <w:r>
        <w:rPr>
          <w:rFonts w:ascii="Times New Roman"/>
          <w:b w:val="false"/>
          <w:i w:val="false"/>
          <w:color w:val="000000"/>
          <w:sz w:val="28"/>
        </w:rPr>
        <w:t>
      4. Analysis of the regulatory impact is carried out by state bodies in respect of draft documents provided for by paragraph 2 of Article 80 of this Code, as well as by the authorized body on entrepreneurship, the National Chamber and other interested persons in a manner determined by the authorized body on entrepreneurship.</w:t>
      </w:r>
    </w:p>
    <w:p>
      <w:pPr>
        <w:spacing w:after="0"/>
        <w:ind w:left="0"/>
        <w:jc w:val="both"/>
      </w:pPr>
      <w:r>
        <w:rPr>
          <w:rFonts w:ascii="Times New Roman"/>
          <w:b w:val="false"/>
          <w:i w:val="false"/>
          <w:color w:val="000000"/>
          <w:sz w:val="28"/>
        </w:rPr>
        <w:t>
      At the same time, the analysis of the regulatory impact is carried out by the regulatory state bodies, with the exception of acts of regional significance, in relation to which the regulatory impact analysis is carried out by their developers.</w:t>
      </w:r>
    </w:p>
    <w:p>
      <w:pPr>
        <w:spacing w:after="0"/>
        <w:ind w:left="0"/>
        <w:jc w:val="both"/>
      </w:pPr>
      <w:r>
        <w:rPr>
          <w:rFonts w:ascii="Times New Roman"/>
          <w:b w:val="false"/>
          <w:i w:val="false"/>
          <w:color w:val="000000"/>
          <w:sz w:val="28"/>
        </w:rPr>
        <w:t>
      5. Regulatory impact analysis shall be a prerequisite for the introduction of a new regulatory instrument and/or requirement, a tougher regulation.</w:t>
      </w:r>
    </w:p>
    <w:p>
      <w:pPr>
        <w:spacing w:after="0"/>
        <w:ind w:left="0"/>
        <w:jc w:val="both"/>
      </w:pPr>
      <w:r>
        <w:rPr>
          <w:rFonts w:ascii="Times New Roman"/>
          <w:b w:val="false"/>
          <w:i w:val="false"/>
          <w:color w:val="000000"/>
          <w:sz w:val="28"/>
        </w:rPr>
        <w:t>
      6. Authorized body on entrepreneurship:</w:t>
      </w:r>
    </w:p>
    <w:p>
      <w:pPr>
        <w:spacing w:after="0"/>
        <w:ind w:left="0"/>
        <w:jc w:val="both"/>
      </w:pPr>
      <w:r>
        <w:rPr>
          <w:rFonts w:ascii="Times New Roman"/>
          <w:b w:val="false"/>
          <w:i w:val="false"/>
          <w:color w:val="000000"/>
          <w:sz w:val="28"/>
        </w:rPr>
        <w:t>
      1) considers the results of the regulatory impact analysis and provides an opinion on the compliance of the regulatory authorities, the National Chamber and other stakeholders with the established procedures, with the exception of draft acts of regional importance;</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local executive body of the region, the city of republican status, the capital, providing leadership in entrepreneurship:</w:t>
      </w:r>
    </w:p>
    <w:p>
      <w:pPr>
        <w:spacing w:after="0"/>
        <w:ind w:left="0"/>
        <w:jc w:val="both"/>
      </w:pPr>
      <w:r>
        <w:rPr>
          <w:rFonts w:ascii="Times New Roman"/>
          <w:b w:val="false"/>
          <w:i w:val="false"/>
          <w:color w:val="000000"/>
          <w:sz w:val="28"/>
        </w:rPr>
        <w:t>
      1) considers the results of the analysis of the regulatory impact and draws a conclusion on the compliance of the developers of draft acts of regional importance, the regional chamber and other interested parties with the established procedures;</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both"/>
      </w:pPr>
      <w:r>
        <w:rPr>
          <w:rFonts w:ascii="Times New Roman"/>
          <w:b w:val="false"/>
          <w:i w:val="false"/>
          <w:color w:val="000000"/>
          <w:sz w:val="28"/>
        </w:rPr>
        <w:t>
      The outcomes of the regulatory impact analysis shall be presented to the consultative and advisory body under the akimat of the oblast, city of national significance and the capital on interdepartmental issues, formed under the Law of the Republic of Kazakhstan “On Local Public Administration and Self-Government in the Republic of Kazakhstan”, the endorsement thereof is a mandatory condition for introducing a new regulatory instrument and/or requirement, toughening regulation.</w:t>
      </w:r>
    </w:p>
    <w:p>
      <w:pPr>
        <w:spacing w:after="0"/>
        <w:ind w:left="0"/>
        <w:jc w:val="both"/>
      </w:pPr>
      <w:r>
        <w:rPr>
          <w:rFonts w:ascii="Times New Roman"/>
          <w:b w:val="false"/>
          <w:i w:val="false"/>
          <w:color w:val="000000"/>
          <w:sz w:val="28"/>
        </w:rPr>
        <w:t>
      8. The results of the analysis of the regulatory impact and the alternative analysis of the regulatory impact are posted on publicly accessible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24.05.2018 № 156-VI (shall be enforced upon the expiry of ten calendar days after its first official publication); as amended by Law of the RK № 95-VII of 30.12.2021 (shall be enacted ten calendar days after the date of its first official publication); № 101-VII of 03.01.2022 (shall take effect on 01.05.2022); dated 05.11.2022 № 157-VII (shall be enforced from 01.01.2023);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83-1. Registry of mandatory business requirements</w:t>
      </w:r>
    </w:p>
    <w:p>
      <w:pPr>
        <w:spacing w:after="0"/>
        <w:ind w:left="0"/>
        <w:jc w:val="both"/>
      </w:pPr>
      <w:r>
        <w:rPr>
          <w:rFonts w:ascii="Times New Roman"/>
          <w:b w:val="false"/>
          <w:i w:val="false"/>
          <w:color w:val="000000"/>
          <w:sz w:val="28"/>
        </w:rPr>
        <w:t>
      1. The register of mandatory requirements in the field of entrepreneurship (hereinafter referred to as the register of requirements) is understood as a publicly accessible database of regulatory acts in the context of types of business activities according to the general classifier of types of economic activities.</w:t>
      </w:r>
    </w:p>
    <w:p>
      <w:pPr>
        <w:spacing w:after="0"/>
        <w:ind w:left="0"/>
        <w:jc w:val="both"/>
      </w:pPr>
      <w:r>
        <w:rPr>
          <w:rFonts w:ascii="Times New Roman"/>
          <w:b w:val="false"/>
          <w:i w:val="false"/>
          <w:color w:val="000000"/>
          <w:sz w:val="28"/>
        </w:rPr>
        <w:t>
      For the purposes of this article, regulatory acts mean current regulatory legal acts, as well as other documents containing, in accordance with the legislation of the Republic of Kazakhstan, requirements mandatory for execution by business entities.</w:t>
      </w:r>
    </w:p>
    <w:p>
      <w:pPr>
        <w:spacing w:after="0"/>
        <w:ind w:left="0"/>
        <w:jc w:val="both"/>
      </w:pPr>
      <w:r>
        <w:rPr>
          <w:rFonts w:ascii="Times New Roman"/>
          <w:b w:val="false"/>
          <w:i w:val="false"/>
          <w:color w:val="000000"/>
          <w:sz w:val="28"/>
        </w:rPr>
        <w:t xml:space="preserve">
      If a regulatory act contains mandatory requirements for various types of business activities, such an act is subject to inclusion in the register of requirements for each type of activity. </w:t>
      </w:r>
    </w:p>
    <w:p>
      <w:pPr>
        <w:spacing w:after="0"/>
        <w:ind w:left="0"/>
        <w:jc w:val="both"/>
      </w:pPr>
      <w:r>
        <w:rPr>
          <w:rFonts w:ascii="Times New Roman"/>
          <w:b w:val="false"/>
          <w:i w:val="false"/>
          <w:color w:val="000000"/>
          <w:sz w:val="28"/>
        </w:rPr>
        <w:t>
      The provisions of part three of this paragraph do not apply to regulatory acts for which the rules for maintaining a register of mandatory requirements in the field of entrepreneurship provide for a different inclusion procedure.</w:t>
      </w:r>
    </w:p>
    <w:p>
      <w:pPr>
        <w:spacing w:after="0"/>
        <w:ind w:left="0"/>
        <w:jc w:val="both"/>
      </w:pPr>
      <w:r>
        <w:rPr>
          <w:rFonts w:ascii="Times New Roman"/>
          <w:b w:val="false"/>
          <w:i w:val="false"/>
          <w:color w:val="000000"/>
          <w:sz w:val="28"/>
        </w:rPr>
        <w:t>
      The register of requirements solves the following tasks:</w:t>
      </w:r>
    </w:p>
    <w:p>
      <w:pPr>
        <w:spacing w:after="0"/>
        <w:ind w:left="0"/>
        <w:jc w:val="both"/>
      </w:pPr>
      <w:r>
        <w:rPr>
          <w:rFonts w:ascii="Times New Roman"/>
          <w:b w:val="false"/>
          <w:i w:val="false"/>
          <w:color w:val="000000"/>
          <w:sz w:val="28"/>
        </w:rPr>
        <w:t>
      1) ensuring compliance of the requirements with the conditions for their formation, provided for by this Code, and the principles of interaction between business entities and the state;</w:t>
      </w:r>
    </w:p>
    <w:p>
      <w:pPr>
        <w:spacing w:after="0"/>
        <w:ind w:left="0"/>
        <w:jc w:val="both"/>
      </w:pPr>
      <w:r>
        <w:rPr>
          <w:rFonts w:ascii="Times New Roman"/>
          <w:b w:val="false"/>
          <w:i w:val="false"/>
          <w:color w:val="000000"/>
          <w:sz w:val="28"/>
        </w:rPr>
        <w:t>
      2) ensuring that business entities are aware of a complete list of requirements mandatory for their activities.</w:t>
      </w:r>
    </w:p>
    <w:p>
      <w:pPr>
        <w:spacing w:after="0"/>
        <w:ind w:left="0"/>
        <w:jc w:val="both"/>
      </w:pPr>
      <w:r>
        <w:rPr>
          <w:rFonts w:ascii="Times New Roman"/>
          <w:b w:val="false"/>
          <w:i w:val="false"/>
          <w:color w:val="000000"/>
          <w:sz w:val="28"/>
        </w:rPr>
        <w:t>
      2. The register of requirements includes regulatory acts containing requirements mandatory for fulfillment by business entities when carrying out activities in accordance with the general classifier of types of economic activities, with the exception of international treaties of the Republic of Kazakhstan.</w:t>
      </w:r>
    </w:p>
    <w:p>
      <w:pPr>
        <w:spacing w:after="0"/>
        <w:ind w:left="0"/>
        <w:jc w:val="both"/>
      </w:pPr>
      <w:r>
        <w:rPr>
          <w:rFonts w:ascii="Times New Roman"/>
          <w:b w:val="false"/>
          <w:i w:val="false"/>
          <w:color w:val="000000"/>
          <w:sz w:val="28"/>
        </w:rPr>
        <w:t>
      Regulatory acts are included in the register of requirements for subsequent analysis to assess their effectiveness, including achieving the stated goals of state regulation and compliance with the conditions for the formation of mandatory requirements provided for by this Code, and the principles of interaction between business entities and the state.</w:t>
      </w:r>
    </w:p>
    <w:p>
      <w:pPr>
        <w:spacing w:after="0"/>
        <w:ind w:left="0"/>
        <w:jc w:val="both"/>
      </w:pPr>
      <w:r>
        <w:rPr>
          <w:rFonts w:ascii="Times New Roman"/>
          <w:b w:val="false"/>
          <w:i w:val="false"/>
          <w:color w:val="000000"/>
          <w:sz w:val="28"/>
        </w:rPr>
        <w:t>
      3. Regulatory acts are included in the register of requirements upon submission of regulatory state bodies that apply them in regulating relevant types of business activities, submitted to the authorized body for entrepreneurship in accordance with the rules for maintaining a register of mandatory requirements in the field of entrepreneurship.</w:t>
      </w:r>
    </w:p>
    <w:p>
      <w:pPr>
        <w:spacing w:after="0"/>
        <w:ind w:left="0"/>
        <w:jc w:val="both"/>
      </w:pPr>
      <w:r>
        <w:rPr>
          <w:rFonts w:ascii="Times New Roman"/>
          <w:b w:val="false"/>
          <w:i w:val="false"/>
          <w:color w:val="000000"/>
          <w:sz w:val="28"/>
        </w:rPr>
        <w:t>
      In the submission, regulatory state bodies determine, in agreement with the authorized body for entrepreneurship, the timing of the subsequent analysis of regulatory acts.</w:t>
      </w:r>
    </w:p>
    <w:p>
      <w:pPr>
        <w:spacing w:after="0"/>
        <w:ind w:left="0"/>
        <w:jc w:val="both"/>
      </w:pPr>
      <w:r>
        <w:rPr>
          <w:rFonts w:ascii="Times New Roman"/>
          <w:b w:val="false"/>
          <w:i w:val="false"/>
          <w:color w:val="000000"/>
          <w:sz w:val="28"/>
        </w:rPr>
        <w:t>
      4. The analysis of regulatory acts is carried out in accordance with the rules for conducting and using regulatory impact analysis.</w:t>
      </w:r>
    </w:p>
    <w:p>
      <w:pPr>
        <w:spacing w:after="0"/>
        <w:ind w:left="0"/>
        <w:jc w:val="both"/>
      </w:pPr>
      <w:r>
        <w:rPr>
          <w:rFonts w:ascii="Times New Roman"/>
          <w:b w:val="false"/>
          <w:i w:val="false"/>
          <w:color w:val="000000"/>
          <w:sz w:val="28"/>
        </w:rPr>
        <w:t>
      5. Regulatory acts shall be included in the requirements register as follows:</w:t>
      </w:r>
    </w:p>
    <w:p>
      <w:pPr>
        <w:spacing w:after="0"/>
        <w:ind w:left="0"/>
        <w:jc w:val="both"/>
      </w:pPr>
      <w:r>
        <w:rPr>
          <w:rFonts w:ascii="Times New Roman"/>
          <w:b w:val="false"/>
          <w:i w:val="false"/>
          <w:color w:val="000000"/>
          <w:sz w:val="28"/>
        </w:rPr>
        <w:t>
      1) the Laws of the Republic of Kazakhstan - article by article;</w:t>
      </w:r>
    </w:p>
    <w:p>
      <w:pPr>
        <w:spacing w:after="0"/>
        <w:ind w:left="0"/>
        <w:jc w:val="both"/>
      </w:pPr>
      <w:r>
        <w:rPr>
          <w:rFonts w:ascii="Times New Roman"/>
          <w:b w:val="false"/>
          <w:i w:val="false"/>
          <w:color w:val="000000"/>
          <w:sz w:val="28"/>
        </w:rPr>
        <w:t>
      2) other regulatory legal acts of the Republic of Kazakhstan and other documents - according to the names of these acts or documents with indication of their requisites.</w:t>
      </w:r>
    </w:p>
    <w:p>
      <w:pPr>
        <w:spacing w:after="0"/>
        <w:ind w:left="0"/>
        <w:jc w:val="both"/>
      </w:pPr>
      <w:r>
        <w:rPr>
          <w:rFonts w:ascii="Times New Roman"/>
          <w:b w:val="false"/>
          <w:i w:val="false"/>
          <w:color w:val="000000"/>
          <w:sz w:val="28"/>
        </w:rPr>
        <w:t>
      6. If the state regulatory authority has not analysed the regulatory act in time, the act in question will be removed from the requirements register.</w:t>
      </w:r>
    </w:p>
    <w:p>
      <w:pPr>
        <w:spacing w:after="0"/>
        <w:ind w:left="0"/>
        <w:jc w:val="both"/>
      </w:pPr>
      <w:r>
        <w:rPr>
          <w:rFonts w:ascii="Times New Roman"/>
          <w:b w:val="false"/>
          <w:i w:val="false"/>
          <w:color w:val="000000"/>
          <w:sz w:val="28"/>
        </w:rPr>
        <w:t>
      To prevent entrepreneurs from being held liable for breaching requirements that do not comply with Article 81-1 of this Code, the regulatory authority shall repeal (declare invalid) or amend and/or supplement the regulatory acts in case they are missing and/or removed from the register of requirements:</w:t>
      </w:r>
    </w:p>
    <w:p>
      <w:pPr>
        <w:spacing w:after="0"/>
        <w:ind w:left="0"/>
        <w:jc w:val="both"/>
      </w:pPr>
      <w:r>
        <w:rPr>
          <w:rFonts w:ascii="Times New Roman"/>
          <w:b w:val="false"/>
          <w:i w:val="false"/>
          <w:color w:val="000000"/>
          <w:sz w:val="28"/>
        </w:rPr>
        <w:t>
      1) within six months from the date of removal from the requirements register or discovery of absence from the requirements register - for the requirements stipulated by the legislative acts of the Republic of Kazakhstan;</w:t>
      </w:r>
    </w:p>
    <w:p>
      <w:pPr>
        <w:spacing w:after="0"/>
        <w:ind w:left="0"/>
        <w:jc w:val="both"/>
      </w:pPr>
      <w:r>
        <w:rPr>
          <w:rFonts w:ascii="Times New Roman"/>
          <w:b w:val="false"/>
          <w:i w:val="false"/>
          <w:color w:val="000000"/>
          <w:sz w:val="28"/>
        </w:rPr>
        <w:t>
      2) within three months from the date of removal from the requirements register or the revelation of absence from the requirements register - for other regulations and documents.</w:t>
      </w:r>
    </w:p>
    <w:p>
      <w:pPr>
        <w:spacing w:after="0"/>
        <w:ind w:left="0"/>
        <w:jc w:val="both"/>
      </w:pPr>
      <w:r>
        <w:rPr>
          <w:rFonts w:ascii="Times New Roman"/>
          <w:b w:val="false"/>
          <w:i w:val="false"/>
          <w:color w:val="000000"/>
          <w:sz w:val="28"/>
        </w:rPr>
        <w:t>
      In case of violation of the deadlines provided for in subparagraphs 1) and 2) of part two of this paragraph, non-compliance by business entities with the requirements of relevant regulatory acts is the basis for exclusion to bring them to administrative responsibility.</w:t>
      </w:r>
    </w:p>
    <w:p>
      <w:pPr>
        <w:spacing w:after="0"/>
        <w:ind w:left="0"/>
        <w:jc w:val="both"/>
      </w:pPr>
      <w:r>
        <w:rPr>
          <w:rFonts w:ascii="Times New Roman"/>
          <w:b w:val="false"/>
          <w:i w:val="false"/>
          <w:color w:val="000000"/>
          <w:sz w:val="28"/>
        </w:rPr>
        <w:t>
      7. When forming and maintaining the register of requirements, the authorized body for entrepreneurship shall ensure confirmation of the compliance of a regulatory legal act or other document containing mandatory requirements in accordance with the legislation of the Republic of Kazakhstan, a draft regulatory legal act of the Republic of Kazakhstan, a draft document of the State Planning System of the Republic of Kazakhstan or a draft of another document containing mandatory requirements in accordance with the legislation of the Republic of Kazakhstan, with the requirements of Articles 9, 11, 80, 81-1 and 82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83-1 in obedience to Law of the RK № 95-VII of 30.12.2021 (shall come into force on 01.01.2023); as amended by the Law of the Republic of Kazakhstan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Competence of the Government of the Republic of Kazakhstan in state regulation of entrepreneurship</w:t>
      </w:r>
    </w:p>
    <w:p>
      <w:pPr>
        <w:spacing w:after="0"/>
        <w:ind w:left="0"/>
        <w:jc w:val="both"/>
      </w:pPr>
      <w:r>
        <w:rPr>
          <w:rFonts w:ascii="Times New Roman"/>
          <w:b w:val="false"/>
          <w:i w:val="false"/>
          <w:color w:val="000000"/>
          <w:sz w:val="28"/>
        </w:rPr>
        <w:t>
      1. The competence of the Government of the Republic of Kazakhstan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development of the main directions of state policy in state regulation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determination of the spheres of regulation of entrepreneurial activity, the regulatory acts of which are subject to inclusion in the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№156-VI dated 24.05.2018 (order of enforcement see Article 2); dated 30. 12. 2020 № 397-VI (shall be enforced upon expiry of six months after the date of its first official publication); dated 30.12.2021 № 95-VII (shall be enforced from 01.01.2023); dated 19.04.2023 № 223-VII (shall be enforced ten calendar days after the date of its first official publication);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Authorized body on entrepreneurship and its competence in state regulation of entrepreneurship</w:t>
      </w:r>
    </w:p>
    <w:p>
      <w:pPr>
        <w:spacing w:after="0"/>
        <w:ind w:left="0"/>
        <w:jc w:val="both"/>
      </w:pPr>
      <w:r>
        <w:rPr>
          <w:rFonts w:ascii="Times New Roman"/>
          <w:b w:val="false"/>
          <w:i w:val="false"/>
          <w:color w:val="000000"/>
          <w:sz w:val="28"/>
        </w:rPr>
        <w:t>
      1. The authorized agency for entrepreneurship is a government agency that provides leadership and inter-sectoral coordination in the development and support of private entrepreneurship.</w:t>
      </w:r>
    </w:p>
    <w:p>
      <w:pPr>
        <w:spacing w:after="0"/>
        <w:ind w:left="0"/>
        <w:jc w:val="both"/>
      </w:pPr>
      <w:r>
        <w:rPr>
          <w:rFonts w:ascii="Times New Roman"/>
          <w:b w:val="false"/>
          <w:i w:val="false"/>
          <w:color w:val="000000"/>
          <w:sz w:val="28"/>
        </w:rPr>
        <w:t>
      2. Authorized body on entrepreneurship:</w:t>
      </w:r>
    </w:p>
    <w:p>
      <w:pPr>
        <w:spacing w:after="0"/>
        <w:ind w:left="0"/>
        <w:jc w:val="both"/>
      </w:pPr>
      <w:r>
        <w:rPr>
          <w:rFonts w:ascii="Times New Roman"/>
          <w:b w:val="false"/>
          <w:i w:val="false"/>
          <w:color w:val="000000"/>
          <w:sz w:val="28"/>
        </w:rPr>
        <w:t>
      1) informs the President of the Republic of Kazakhstan and the Government of the Republic of Kazakhstan on violations of the legislation of the Republic of Kazakhstan regulating the activities of business entities permitted by state bodies and their officials;</w:t>
      </w:r>
    </w:p>
    <w:p>
      <w:pPr>
        <w:spacing w:after="0"/>
        <w:ind w:left="0"/>
        <w:jc w:val="both"/>
      </w:pPr>
      <w:r>
        <w:rPr>
          <w:rFonts w:ascii="Times New Roman"/>
          <w:b w:val="false"/>
          <w:i w:val="false"/>
          <w:color w:val="000000"/>
          <w:sz w:val="28"/>
        </w:rPr>
        <w:t>
      1-1) carries out strategic, regulatory and implementation functions within the limits of its competence;</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regulation of entrepreneurship in accordance with the legislation of the Republic of Kazakhstan;</w:t>
      </w:r>
    </w:p>
    <w:p>
      <w:pPr>
        <w:spacing w:after="0"/>
        <w:ind w:left="0"/>
        <w:jc w:val="both"/>
      </w:pPr>
      <w:r>
        <w:rPr>
          <w:rFonts w:ascii="Times New Roman"/>
          <w:b w:val="false"/>
          <w:i w:val="false"/>
          <w:color w:val="000000"/>
          <w:sz w:val="28"/>
        </w:rPr>
        <w:t>
      2) coordinates the risk assessment system of state bodies by joint approval of risk assessment criteria, checklists developed by authorized state bodies;</w:t>
      </w:r>
    </w:p>
    <w:p>
      <w:pPr>
        <w:spacing w:after="0"/>
        <w:ind w:left="0"/>
        <w:jc w:val="both"/>
      </w:pPr>
      <w:r>
        <w:rPr>
          <w:rFonts w:ascii="Times New Roman"/>
          <w:b w:val="false"/>
          <w:i w:val="false"/>
          <w:color w:val="000000"/>
          <w:sz w:val="28"/>
        </w:rPr>
        <w:t>
      3) develops and approves the forms of checklists;</w:t>
      </w:r>
    </w:p>
    <w:p>
      <w:pPr>
        <w:spacing w:after="0"/>
        <w:ind w:left="0"/>
        <w:jc w:val="both"/>
      </w:pPr>
      <w:r>
        <w:rPr>
          <w:rFonts w:ascii="Times New Roman"/>
          <w:b w:val="false"/>
          <w:i w:val="false"/>
          <w:color w:val="000000"/>
          <w:sz w:val="28"/>
        </w:rPr>
        <w:t>
      3-1) interacts with the authorized body in legal statistics and special accounting for the exchange of information on the registration of inspections and preventive control and supervision of the bodies of control and supervision;</w:t>
      </w:r>
    </w:p>
    <w:p>
      <w:pPr>
        <w:spacing w:after="0"/>
        <w:ind w:left="0"/>
        <w:jc w:val="both"/>
      </w:pPr>
      <w:r>
        <w:rPr>
          <w:rFonts w:ascii="Times New Roman"/>
          <w:b w:val="false"/>
          <w:i w:val="false"/>
          <w:color w:val="000000"/>
          <w:sz w:val="28"/>
        </w:rPr>
        <w:t xml:space="preserve">
      4) maintains a register of entrepreneurs; </w:t>
      </w:r>
    </w:p>
    <w:p>
      <w:pPr>
        <w:spacing w:after="0"/>
        <w:ind w:left="0"/>
        <w:jc w:val="both"/>
      </w:pPr>
      <w:r>
        <w:rPr>
          <w:rFonts w:ascii="Times New Roman"/>
          <w:b w:val="false"/>
          <w:i w:val="false"/>
          <w:color w:val="000000"/>
          <w:sz w:val="28"/>
        </w:rPr>
        <w:t>
      4-1) maintains a register of social entrepreneurship entities;</w:t>
      </w:r>
    </w:p>
    <w:p>
      <w:pPr>
        <w:spacing w:after="0"/>
        <w:ind w:left="0"/>
        <w:jc w:val="both"/>
      </w:pPr>
      <w:r>
        <w:rPr>
          <w:rFonts w:ascii="Times New Roman"/>
          <w:b w:val="false"/>
          <w:i w:val="false"/>
          <w:color w:val="000000"/>
          <w:sz w:val="28"/>
        </w:rPr>
        <w:t xml:space="preserve">
      5) develops and approves the rules for maintaining and using the register of business entities; </w:t>
      </w:r>
    </w:p>
    <w:p>
      <w:pPr>
        <w:spacing w:after="0"/>
        <w:ind w:left="0"/>
        <w:jc w:val="both"/>
      </w:pPr>
      <w:r>
        <w:rPr>
          <w:rFonts w:ascii="Times New Roman"/>
          <w:b w:val="false"/>
          <w:i w:val="false"/>
          <w:color w:val="000000"/>
          <w:sz w:val="28"/>
        </w:rPr>
        <w:t>
      5-1) approves the rules for maintaining the register of mandatory requirements in the field of entrepreneurship;</w:t>
      </w:r>
    </w:p>
    <w:p>
      <w:pPr>
        <w:spacing w:after="0"/>
        <w:ind w:left="0"/>
        <w:jc w:val="both"/>
      </w:pPr>
      <w:r>
        <w:rPr>
          <w:rFonts w:ascii="Times New Roman"/>
          <w:b w:val="false"/>
          <w:i w:val="false"/>
          <w:color w:val="000000"/>
          <w:sz w:val="28"/>
        </w:rPr>
        <w:t>
      5-2) develops and approves the rules for formation of a risk assessment and management system by regulatory state bodies;</w:t>
      </w:r>
    </w:p>
    <w:p>
      <w:pPr>
        <w:spacing w:after="0"/>
        <w:ind w:left="0"/>
        <w:jc w:val="both"/>
      </w:pPr>
      <w:r>
        <w:rPr>
          <w:rFonts w:ascii="Times New Roman"/>
          <w:b w:val="false"/>
          <w:i w:val="false"/>
          <w:color w:val="000000"/>
          <w:sz w:val="28"/>
        </w:rPr>
        <w:t>
      6) approves the rules for calculating the average annual number of employees and average annual income;</w:t>
      </w:r>
    </w:p>
    <w:p>
      <w:pPr>
        <w:spacing w:after="0"/>
        <w:ind w:left="0"/>
        <w:jc w:val="both"/>
      </w:pPr>
      <w:r>
        <w:rPr>
          <w:rFonts w:ascii="Times New Roman"/>
          <w:b w:val="false"/>
          <w:i w:val="false"/>
          <w:color w:val="000000"/>
          <w:sz w:val="28"/>
        </w:rPr>
        <w:t>
      7) develops and approves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provides methodological assistance and coordinates the activities of regulatory state bodies on the implementation of regulatory impact analysis; </w:t>
      </w:r>
    </w:p>
    <w:p>
      <w:pPr>
        <w:spacing w:after="0"/>
        <w:ind w:left="0"/>
        <w:jc w:val="both"/>
      </w:pPr>
      <w:r>
        <w:rPr>
          <w:rFonts w:ascii="Times New Roman"/>
          <w:b w:val="false"/>
          <w:i w:val="false"/>
          <w:color w:val="000000"/>
          <w:sz w:val="28"/>
        </w:rPr>
        <w:t xml:space="preserve">
      10) considers reports of local executive bodies of the region, the city of republican status, the capital, providing leadership in entrepreneurship, on the state of work on the analysis of regulatory impact; </w:t>
      </w:r>
    </w:p>
    <w:p>
      <w:pPr>
        <w:spacing w:after="0"/>
        <w:ind w:left="0"/>
        <w:jc w:val="both"/>
      </w:pPr>
      <w:r>
        <w:rPr>
          <w:rFonts w:ascii="Times New Roman"/>
          <w:b w:val="false"/>
          <w:i w:val="false"/>
          <w:color w:val="000000"/>
          <w:sz w:val="28"/>
        </w:rPr>
        <w:t xml:space="preserve">
      10-1) ensures the activities of the interdepartmental commission on the regulation of entrepreneurial activities; </w:t>
      </w:r>
    </w:p>
    <w:p>
      <w:pPr>
        <w:spacing w:after="0"/>
        <w:ind w:left="0"/>
        <w:jc w:val="both"/>
      </w:pPr>
      <w:r>
        <w:rPr>
          <w:rFonts w:ascii="Times New Roman"/>
          <w:b w:val="false"/>
          <w:i w:val="false"/>
          <w:color w:val="000000"/>
          <w:sz w:val="28"/>
        </w:rPr>
        <w:t xml:space="preserve">
      11) organizes training of civil servants and other persons in the implementation of regulatory impact analysis; </w:t>
      </w:r>
    </w:p>
    <w:p>
      <w:pPr>
        <w:spacing w:after="0"/>
        <w:ind w:left="0"/>
        <w:jc w:val="both"/>
      </w:pPr>
      <w:r>
        <w:rPr>
          <w:rFonts w:ascii="Times New Roman"/>
          <w:b w:val="false"/>
          <w:i w:val="false"/>
          <w:color w:val="000000"/>
          <w:sz w:val="28"/>
        </w:rPr>
        <w:t xml:space="preserve">
      12) conducts an alternative analysis of the regulatory impact; </w:t>
      </w:r>
    </w:p>
    <w:p>
      <w:pPr>
        <w:spacing w:after="0"/>
        <w:ind w:left="0"/>
        <w:jc w:val="both"/>
      </w:pPr>
      <w:r>
        <w:rPr>
          <w:rFonts w:ascii="Times New Roman"/>
          <w:b w:val="false"/>
          <w:i w:val="false"/>
          <w:color w:val="000000"/>
          <w:sz w:val="28"/>
        </w:rPr>
        <w:t xml:space="preserve">
      13) develops a draft annual report on the state of regulation of entrepreneurship in the Republic of Kazakhstan; </w:t>
      </w:r>
    </w:p>
    <w:p>
      <w:pPr>
        <w:spacing w:after="0"/>
        <w:ind w:left="0"/>
        <w:jc w:val="both"/>
      </w:pPr>
      <w:r>
        <w:rPr>
          <w:rFonts w:ascii="Times New Roman"/>
          <w:b w:val="false"/>
          <w:i w:val="false"/>
          <w:color w:val="000000"/>
          <w:sz w:val="28"/>
        </w:rPr>
        <w:t xml:space="preserve">
      13-1) develops and approves the list of information tools; </w:t>
      </w:r>
    </w:p>
    <w:p>
      <w:pPr>
        <w:spacing w:after="0"/>
        <w:ind w:left="0"/>
        <w:jc w:val="left"/>
      </w:pPr>
      <w:r>
        <w:rPr>
          <w:rFonts w:ascii="Times New Roman"/>
          <w:b w:val="false"/>
          <w:i w:val="false"/>
          <w:color w:val="000000"/>
          <w:sz w:val="28"/>
        </w:rPr>
        <w:t>
</w:t>
      </w:r>
      <w:r>
        <w:rPr>
          <w:rFonts w:ascii="Times New Roman"/>
          <w:b w:val="false"/>
          <w:i w:val="false"/>
          <w:color w:val="ff0000"/>
          <w:sz w:val="28"/>
        </w:rPr>
        <w:t>      13-2) is excluded by the Law of the Republic of Kazakhstan dated 02.01.2021 № 399-VI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13-3) is excluded by the Law of the Republic of Kazakhstan dated 02.01.2021 № 399-VI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develops a list of digital objects of state bodies and organizations subject to integration with the business partners register, in agreement with the National Chamber of Entrepreneurs of the Republic of Kazakhstan;</w:t>
      </w:r>
    </w:p>
    <w:p>
      <w:pPr>
        <w:spacing w:after="0"/>
        <w:ind w:left="0"/>
        <w:jc w:val="both"/>
      </w:pPr>
      <w:r>
        <w:rPr>
          <w:rFonts w:ascii="Times New Roman"/>
          <w:b w:val="false"/>
          <w:i w:val="false"/>
          <w:color w:val="000000"/>
          <w:sz w:val="28"/>
        </w:rPr>
        <w:t>
      13-5) develops and approves regulatory legal acts in the field of state regulation of entrepreneurship in accordance with the objectives of this Code and the legislation of the Republic of Kazakhstan;</w:t>
      </w:r>
    </w:p>
    <w:p>
      <w:pPr>
        <w:spacing w:after="0"/>
        <w:ind w:left="0"/>
        <w:jc w:val="both"/>
      </w:pPr>
      <w:r>
        <w:rPr>
          <w:rFonts w:ascii="Times New Roman"/>
          <w:b w:val="false"/>
          <w:i w:val="false"/>
          <w:color w:val="000000"/>
          <w:sz w:val="28"/>
        </w:rPr>
        <w:t>
      14) exercises control in support and protection of private entrepreneurs.</w:t>
      </w:r>
    </w:p>
    <w:p>
      <w:pPr>
        <w:spacing w:after="0"/>
        <w:ind w:left="0"/>
        <w:jc w:val="both"/>
      </w:pPr>
      <w:r>
        <w:rPr>
          <w:rFonts w:ascii="Times New Roman"/>
          <w:b w:val="false"/>
          <w:i w:val="false"/>
          <w:color w:val="000000"/>
          <w:sz w:val="28"/>
        </w:rPr>
        <w:t>
      3. The authorized body on entrepreneurship shall exercise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24.05.2018 № 156-VI (shall be enforced upon the expiry of ten calendar days after the date of its first official publication); dated 02.01.2021 № 399-VI (shall be enforced upon expiry of ten calendar days after the date of its first official publication); dated 24. 06. 2021 № 52-VII (shall be enforced upon expiry of ten calendar days after the date of its first official publication); № 95-VII of 30.12.2021 (see Article 2 for the enactment procedure); dated 19.04.2023 № 223-VII (shall be enforced ten calendar days after the date of its first official publication); dated 06.04.2024 № 71-VIII (shall be enforced upon expiration of sixty calendar days after the day of its first official publication); № 115-VIII of 05.07.2024 (shall take effect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85-1. State control in the field of support and protection of business entities</w:t>
      </w:r>
    </w:p>
    <w:p>
      <w:pPr>
        <w:spacing w:after="0"/>
        <w:ind w:left="0"/>
        <w:jc w:val="both"/>
      </w:pPr>
      <w:r>
        <w:rPr>
          <w:rFonts w:ascii="Times New Roman"/>
          <w:b w:val="false"/>
          <w:i w:val="false"/>
          <w:color w:val="000000"/>
          <w:sz w:val="28"/>
        </w:rPr>
        <w:t>
      1. State control in the field of support and protection of business entities is carried out in order to ensure the legality and effectiveness of state regulation of entrepreneurship.</w:t>
      </w:r>
    </w:p>
    <w:p>
      <w:pPr>
        <w:spacing w:after="0"/>
        <w:ind w:left="0"/>
        <w:jc w:val="both"/>
      </w:pPr>
      <w:r>
        <w:rPr>
          <w:rFonts w:ascii="Times New Roman"/>
          <w:b w:val="false"/>
          <w:i w:val="false"/>
          <w:color w:val="000000"/>
          <w:sz w:val="28"/>
        </w:rPr>
        <w:t>
      2. State control in the field of protection of business entities is carried out in accordance with Article 85-2 of this Code by the authorized body for entrepreneurship in relation to state bodies carrying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 for compliance with the procedure for exercising state control and supervision in the areas of activity of business entities;</w:t>
      </w:r>
    </w:p>
    <w:p>
      <w:pPr>
        <w:spacing w:after="0"/>
        <w:ind w:left="0"/>
        <w:jc w:val="both"/>
      </w:pPr>
      <w:r>
        <w:rPr>
          <w:rFonts w:ascii="Times New Roman"/>
          <w:b w:val="false"/>
          <w:i w:val="false"/>
          <w:color w:val="000000"/>
          <w:sz w:val="28"/>
        </w:rPr>
        <w:t>
      issuance of permits, acceptance of notification of the commencement or termination of an activity or action in accordance with the Law of the Republic of Kazakhstan “On Permits and Notifications” for compliance with the procedure for issuing permits, receipt of notification of the commencement or termination of an activity or action in accordance with the requirements of the Law of the Republic of Kazakhstan “On Permits and Notifications";</w:t>
      </w:r>
    </w:p>
    <w:p>
      <w:pPr>
        <w:spacing w:after="0"/>
        <w:ind w:left="0"/>
        <w:jc w:val="both"/>
      </w:pPr>
      <w:r>
        <w:rPr>
          <w:rFonts w:ascii="Times New Roman"/>
          <w:b w:val="false"/>
          <w:i w:val="false"/>
          <w:color w:val="000000"/>
          <w:sz w:val="28"/>
        </w:rPr>
        <w:t>
      inclusion in the register of requirements of regulatory acts containing requirements mandatory for execution by business entities.</w:t>
      </w:r>
    </w:p>
    <w:p>
      <w:pPr>
        <w:spacing w:after="0"/>
        <w:ind w:left="0"/>
        <w:jc w:val="both"/>
      </w:pPr>
      <w:r>
        <w:rPr>
          <w:rFonts w:ascii="Times New Roman"/>
          <w:b w:val="false"/>
          <w:i w:val="false"/>
          <w:color w:val="000000"/>
          <w:sz w:val="28"/>
        </w:rPr>
        <w:t>
      3. State control in the field of support for private business entities is carried out by the authorized body for entrepreneurship to ensure compliance with the requirements when providing state support to private business entities.</w:t>
      </w:r>
    </w:p>
    <w:p>
      <w:pPr>
        <w:spacing w:after="0"/>
        <w:ind w:left="0"/>
        <w:jc w:val="both"/>
      </w:pPr>
      <w:r>
        <w:rPr>
          <w:rFonts w:ascii="Times New Roman"/>
          <w:b w:val="false"/>
          <w:i w:val="false"/>
          <w:color w:val="000000"/>
          <w:sz w:val="28"/>
        </w:rPr>
        <w:t>
      In relation to organizations providing state support to private business entities, unscheduled inspections are carried out in accordance with the requirements of Chapter 13 of this Code.</w:t>
      </w:r>
    </w:p>
    <w:p>
      <w:pPr>
        <w:spacing w:after="0"/>
        <w:ind w:left="0"/>
        <w:jc w:val="both"/>
      </w:pPr>
      <w:r>
        <w:rPr>
          <w:rFonts w:ascii="Times New Roman"/>
          <w:b w:val="false"/>
          <w:i w:val="false"/>
          <w:color w:val="000000"/>
          <w:sz w:val="28"/>
        </w:rPr>
        <w:t>
      4. The requirements of this article do not apply to the national security authorities of the Republic of Kazakhstan, the authorized body for regulation, control and supervision of the financial market and financial organizations, the National Bank of the Republic of Kazakhstan and organizations included in its structure, and legal entities with fifty or more percent of voting shares (shares in the authorized capital) of which belong to the National Bank of the Republic of Kazakhstan or are in its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85-2. The procedure for exercising state control in the field of protection of business entities</w:t>
      </w:r>
    </w:p>
    <w:p>
      <w:pPr>
        <w:spacing w:after="0"/>
        <w:ind w:left="0"/>
        <w:jc w:val="both"/>
      </w:pPr>
      <w:r>
        <w:rPr>
          <w:rFonts w:ascii="Times New Roman"/>
          <w:b w:val="false"/>
          <w:i w:val="false"/>
          <w:color w:val="000000"/>
          <w:sz w:val="28"/>
        </w:rPr>
        <w:t xml:space="preserve">
      1. State control in the field of protection of business entities is carried out in the form of periodic, unscheduled inspections and remote control in accordance with this article. </w:t>
      </w:r>
    </w:p>
    <w:p>
      <w:pPr>
        <w:spacing w:after="0"/>
        <w:ind w:left="0"/>
        <w:jc w:val="both"/>
      </w:pPr>
      <w:r>
        <w:rPr>
          <w:rFonts w:ascii="Times New Roman"/>
          <w:b w:val="false"/>
          <w:i w:val="false"/>
          <w:color w:val="000000"/>
          <w:sz w:val="28"/>
        </w:rPr>
        <w:t>
      2. Periodic inspections are carried out on the basis of six-month plans for conducting periodic inspections, approved by the first head of the authorized body for entrepreneurship no later than December 10 of the year preceding the year of inspection and before June 10 of the current calendar year.</w:t>
      </w:r>
    </w:p>
    <w:p>
      <w:pPr>
        <w:spacing w:after="0"/>
        <w:ind w:left="0"/>
        <w:jc w:val="both"/>
      </w:pPr>
      <w:r>
        <w:rPr>
          <w:rFonts w:ascii="Times New Roman"/>
          <w:b w:val="false"/>
          <w:i w:val="false"/>
          <w:color w:val="000000"/>
          <w:sz w:val="28"/>
        </w:rPr>
        <w:t>
      The six-month periodic inspection plan includes:</w:t>
      </w:r>
    </w:p>
    <w:p>
      <w:pPr>
        <w:spacing w:after="0"/>
        <w:ind w:left="0"/>
        <w:jc w:val="both"/>
      </w:pPr>
      <w:r>
        <w:rPr>
          <w:rFonts w:ascii="Times New Roman"/>
          <w:b w:val="false"/>
          <w:i w:val="false"/>
          <w:color w:val="000000"/>
          <w:sz w:val="28"/>
        </w:rPr>
        <w:t>
      1)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subject of inspection;</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A six-month plan for conducting periodic inspections is a notice of a periodic inspection and is posted on the Internet resource of the authorized body for entrepreneurship no later than December 20 of the year preceding the year of inspection and June 20 of the current calendar year.</w:t>
      </w:r>
    </w:p>
    <w:p>
      <w:pPr>
        <w:spacing w:after="0"/>
        <w:ind w:left="0"/>
        <w:jc w:val="both"/>
      </w:pPr>
      <w:r>
        <w:rPr>
          <w:rFonts w:ascii="Times New Roman"/>
          <w:b w:val="false"/>
          <w:i w:val="false"/>
          <w:color w:val="000000"/>
          <w:sz w:val="28"/>
        </w:rPr>
        <w:t>
      Amendments and additions to the six-month plan for conducting periodic inspections are carried out in cases of liquidation, reorganization of the state body being inspected, changes in its name, redistribution of powers between government bodies, as well as the occurrence of an emergency of a natural, man-made and social nature, the introduction of a state of emergency, the emergence or threat of the emergence of the spread of epidemics, outbreaks of quarantine facilities and especially dangerous pests, infectious, parasitic diseases, poisoning, radiation accidents and related restrictions.</w:t>
      </w:r>
    </w:p>
    <w:p>
      <w:pPr>
        <w:spacing w:after="0"/>
        <w:ind w:left="0"/>
        <w:jc w:val="both"/>
      </w:pPr>
      <w:r>
        <w:rPr>
          <w:rFonts w:ascii="Times New Roman"/>
          <w:b w:val="false"/>
          <w:i w:val="false"/>
          <w:color w:val="000000"/>
          <w:sz w:val="28"/>
        </w:rPr>
        <w:t>
      If the cases specified in part four of this paragraph occur, the inspection may be extended or suspended.</w:t>
      </w:r>
    </w:p>
    <w:p>
      <w:pPr>
        <w:spacing w:after="0"/>
        <w:ind w:left="0"/>
        <w:jc w:val="both"/>
      </w:pPr>
      <w:r>
        <w:rPr>
          <w:rFonts w:ascii="Times New Roman"/>
          <w:b w:val="false"/>
          <w:i w:val="false"/>
          <w:color w:val="000000"/>
          <w:sz w:val="28"/>
        </w:rPr>
        <w:t>
      The timing of periodic inspections is established taking into account the volume of work to be done, as well as the tasks assigned, and should not exceed fifteen working days with an extension for a period of no more than fifteen working days. The period for conducting a periodic inspection is interrupted when the periodic inspection is suspended and continues from the moment the periodic inspection is resumed.</w:t>
      </w:r>
    </w:p>
    <w:p>
      <w:pPr>
        <w:spacing w:after="0"/>
        <w:ind w:left="0"/>
        <w:jc w:val="both"/>
      </w:pPr>
      <w:r>
        <w:rPr>
          <w:rFonts w:ascii="Times New Roman"/>
          <w:b w:val="false"/>
          <w:i w:val="false"/>
          <w:color w:val="000000"/>
          <w:sz w:val="28"/>
        </w:rPr>
        <w:t>
      The period for periodic inspection can be extended only once. The extension is carried out by decision of an authorized official of the authorized body for entrepreneurship. Extension of the period of periodic inspection is formalized by an additional act on the extension of the period of periodic inspection with notification of the inspected state body, which indicates the date and number of the previous act on the appointment of the inspection and the reasons for the extension. A notice of extension of the period of periodic inspection is handed over to the inspected government body by the authorized body for entrepreneurship one working day before the extension with acknowledgment of delivery.</w:t>
      </w:r>
    </w:p>
    <w:p>
      <w:pPr>
        <w:spacing w:after="0"/>
        <w:ind w:left="0"/>
        <w:jc w:val="both"/>
      </w:pPr>
      <w:r>
        <w:rPr>
          <w:rFonts w:ascii="Times New Roman"/>
          <w:b w:val="false"/>
          <w:i w:val="false"/>
          <w:color w:val="000000"/>
          <w:sz w:val="28"/>
        </w:rPr>
        <w:t>
      3. The inspection is carried out by visiting on the basis of an act of appointment of the inspection, which indicates:</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last name, first name, patronymic (if it is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specialists, consultants and experts involved in conducting the inspection;</w:t>
      </w:r>
    </w:p>
    <w:p>
      <w:pPr>
        <w:spacing w:after="0"/>
        <w:ind w:left="0"/>
        <w:jc w:val="both"/>
      </w:pPr>
      <w:r>
        <w:rPr>
          <w:rFonts w:ascii="Times New Roman"/>
          <w:b w:val="false"/>
          <w:i w:val="false"/>
          <w:color w:val="000000"/>
          <w:sz w:val="28"/>
        </w:rPr>
        <w:t>
      5) name of the state body being inspected, its location;</w:t>
      </w:r>
    </w:p>
    <w:p>
      <w:pPr>
        <w:spacing w:after="0"/>
        <w:ind w:left="0"/>
        <w:jc w:val="both"/>
      </w:pPr>
      <w:r>
        <w:rPr>
          <w:rFonts w:ascii="Times New Roman"/>
          <w:b w:val="false"/>
          <w:i w:val="false"/>
          <w:color w:val="000000"/>
          <w:sz w:val="28"/>
        </w:rPr>
        <w:t>
      6) the subject of the assigned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under review;</w:t>
      </w:r>
    </w:p>
    <w:p>
      <w:pPr>
        <w:spacing w:after="0"/>
        <w:ind w:left="0"/>
        <w:jc w:val="both"/>
      </w:pPr>
      <w:r>
        <w:rPr>
          <w:rFonts w:ascii="Times New Roman"/>
          <w:b w:val="false"/>
          <w:i w:val="false"/>
          <w:color w:val="000000"/>
          <w:sz w:val="28"/>
        </w:rPr>
        <w:t>
      11) the rights and obligations of the state body being inspected, provided for in paragraph 22 of this article;</w:t>
      </w:r>
    </w:p>
    <w:p>
      <w:pPr>
        <w:spacing w:after="0"/>
        <w:ind w:left="0"/>
        <w:jc w:val="both"/>
      </w:pPr>
      <w:r>
        <w:rPr>
          <w:rFonts w:ascii="Times New Roman"/>
          <w:b w:val="false"/>
          <w:i w:val="false"/>
          <w:color w:val="000000"/>
          <w:sz w:val="28"/>
        </w:rPr>
        <w:t>
      12) signature of the head of the state body being inspected or his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Acts on the appointment, extension, suspension and resumption of inspections are signed by an authorized official of the authorized body for entrepreneurship.</w:t>
      </w:r>
    </w:p>
    <w:p>
      <w:pPr>
        <w:spacing w:after="0"/>
        <w:ind w:left="0"/>
        <w:jc w:val="both"/>
      </w:pPr>
      <w:r>
        <w:rPr>
          <w:rFonts w:ascii="Times New Roman"/>
          <w:b w:val="false"/>
          <w:i w:val="false"/>
          <w:color w:val="000000"/>
          <w:sz w:val="28"/>
        </w:rPr>
        <w:t>
      The beginning of the inspection is considered to be the date of delivery to the state body of the act on the appointment of the inspection.</w:t>
      </w:r>
    </w:p>
    <w:p>
      <w:pPr>
        <w:spacing w:after="0"/>
        <w:ind w:left="0"/>
        <w:jc w:val="both"/>
      </w:pPr>
      <w:r>
        <w:rPr>
          <w:rFonts w:ascii="Times New Roman"/>
          <w:b w:val="false"/>
          <w:i w:val="false"/>
          <w:color w:val="000000"/>
          <w:sz w:val="28"/>
        </w:rPr>
        <w:t>
      4. To include government bodies in semi-annual plans for periodic inspections, one of the following sources of information is used:</w:t>
      </w:r>
    </w:p>
    <w:p>
      <w:pPr>
        <w:spacing w:after="0"/>
        <w:ind w:left="0"/>
        <w:jc w:val="both"/>
      </w:pPr>
      <w:r>
        <w:rPr>
          <w:rFonts w:ascii="Times New Roman"/>
          <w:b w:val="false"/>
          <w:i w:val="false"/>
          <w:color w:val="000000"/>
          <w:sz w:val="28"/>
        </w:rPr>
        <w:t>
      1) results of monitoring reports and information submitted by state bodies, including through automated digital systems;</w:t>
      </w:r>
    </w:p>
    <w:p>
      <w:pPr>
        <w:spacing w:after="0"/>
        <w:ind w:left="0"/>
        <w:jc w:val="both"/>
      </w:pPr>
      <w:r>
        <w:rPr>
          <w:rFonts w:ascii="Times New Roman"/>
          <w:b w:val="false"/>
          <w:i w:val="false"/>
          <w:color w:val="000000"/>
          <w:sz w:val="28"/>
        </w:rPr>
        <w:t>
      2) the results of previous inspections by government agencies;</w:t>
      </w:r>
    </w:p>
    <w:p>
      <w:pPr>
        <w:spacing w:after="0"/>
        <w:ind w:left="0"/>
        <w:jc w:val="both"/>
      </w:pPr>
      <w:r>
        <w:rPr>
          <w:rFonts w:ascii="Times New Roman"/>
          <w:b w:val="false"/>
          <w:i w:val="false"/>
          <w:color w:val="000000"/>
          <w:sz w:val="28"/>
        </w:rPr>
        <w:t>
      3) results of remote control;</w:t>
      </w:r>
    </w:p>
    <w:p>
      <w:pPr>
        <w:spacing w:after="0"/>
        <w:ind w:left="0"/>
        <w:jc w:val="both"/>
      </w:pPr>
      <w:r>
        <w:rPr>
          <w:rFonts w:ascii="Times New Roman"/>
          <w:b w:val="false"/>
          <w:i w:val="false"/>
          <w:color w:val="000000"/>
          <w:sz w:val="28"/>
        </w:rPr>
        <w:t>
      4) presence of confirmed requests;</w:t>
      </w:r>
    </w:p>
    <w:p>
      <w:pPr>
        <w:spacing w:after="0"/>
        <w:ind w:left="0"/>
        <w:jc w:val="both"/>
      </w:pPr>
      <w:r>
        <w:rPr>
          <w:rFonts w:ascii="Times New Roman"/>
          <w:b w:val="false"/>
          <w:i w:val="false"/>
          <w:color w:val="000000"/>
          <w:sz w:val="28"/>
        </w:rPr>
        <w:t>
      5) the results of state control and supervision in the absence of a procedure for exercising state control and supervision in the laws of the Republic of Kazakhstan in accordance with Articles 129, 136 and 137 of this Code.</w:t>
      </w:r>
    </w:p>
    <w:p>
      <w:pPr>
        <w:spacing w:after="0"/>
        <w:ind w:left="0"/>
        <w:jc w:val="both"/>
      </w:pPr>
      <w:r>
        <w:rPr>
          <w:rFonts w:ascii="Times New Roman"/>
          <w:b w:val="false"/>
          <w:i w:val="false"/>
          <w:color w:val="000000"/>
          <w:sz w:val="28"/>
        </w:rPr>
        <w:t>
      When analyzing and selecting government agencies to formulate semi-annual plans for periodic inspections, data can be used in comparison with the same period of the previous year.</w:t>
      </w:r>
    </w:p>
    <w:p>
      <w:pPr>
        <w:spacing w:after="0"/>
        <w:ind w:left="0"/>
        <w:jc w:val="both"/>
      </w:pPr>
      <w:r>
        <w:rPr>
          <w:rFonts w:ascii="Times New Roman"/>
          <w:b w:val="false"/>
          <w:i w:val="false"/>
          <w:color w:val="000000"/>
          <w:sz w:val="28"/>
        </w:rPr>
        <w:t xml:space="preserve">
      5. Inspection for compliance with the procedure for exercising state control and supervision in the areas of activity of business entities are carried out in relation to state bodies exercising state control and supervision in the areas of activity of business entities provided for in Articles 138 and 139 of this Code: </w:t>
      </w:r>
    </w:p>
    <w:p>
      <w:pPr>
        <w:spacing w:after="0"/>
        <w:ind w:left="0"/>
        <w:jc w:val="both"/>
      </w:pPr>
      <w:r>
        <w:rPr>
          <w:rFonts w:ascii="Times New Roman"/>
          <w:b w:val="false"/>
          <w:i w:val="false"/>
          <w:color w:val="000000"/>
          <w:sz w:val="28"/>
        </w:rPr>
        <w:t>
      with the largest number of inspections and preventive control with visits in relation to business entities with violations;</w:t>
      </w:r>
    </w:p>
    <w:p>
      <w:pPr>
        <w:spacing w:after="0"/>
        <w:ind w:left="0"/>
        <w:jc w:val="both"/>
      </w:pPr>
      <w:r>
        <w:rPr>
          <w:rFonts w:ascii="Times New Roman"/>
          <w:b w:val="false"/>
          <w:i w:val="false"/>
          <w:color w:val="000000"/>
          <w:sz w:val="28"/>
        </w:rPr>
        <w:t>
      with the largest number of inspections and preventive control with visits to business entities without violations;</w:t>
      </w:r>
    </w:p>
    <w:p>
      <w:pPr>
        <w:spacing w:after="0"/>
        <w:ind w:left="0"/>
        <w:jc w:val="both"/>
      </w:pPr>
      <w:r>
        <w:rPr>
          <w:rFonts w:ascii="Times New Roman"/>
          <w:b w:val="false"/>
          <w:i w:val="false"/>
          <w:color w:val="000000"/>
          <w:sz w:val="28"/>
        </w:rPr>
        <w:t>
      in the absence of a digital risk assessment and management system operating automatically, the minimum permissible threshold for the number of subjects (objects) of control and supervision in respect of which preventive control with visit to the subject (object) of control and supervision and/or an inspection conducted for compliance with qualification or permit requirements for issued permits, and with requirements for submitted notifications in accordance with the Law of the Republic of Kazakhstan “On Permits and Notifications,” must not exceed five percent of the total number of such subjects (objects) of control and supervision in a particular area of state control and supervision.</w:t>
      </w:r>
    </w:p>
    <w:p>
      <w:pPr>
        <w:spacing w:after="0"/>
        <w:ind w:left="0"/>
        <w:jc w:val="both"/>
      </w:pPr>
      <w:r>
        <w:rPr>
          <w:rFonts w:ascii="Times New Roman"/>
          <w:b w:val="false"/>
          <w:i w:val="false"/>
          <w:color w:val="000000"/>
          <w:sz w:val="28"/>
        </w:rPr>
        <w:t>
      6. Inspection for compliance with the procedure for issuing permits, receiving notification of the start or termination of an activity or action in accordance with the requirements of the Law of the Republic of Kazakhstan “On Permits and Notifications” is carried out in relation to government bodies issuing permits, receiving notification of the start or termination of an activity or action:</w:t>
      </w:r>
    </w:p>
    <w:p>
      <w:pPr>
        <w:spacing w:after="0"/>
        <w:ind w:left="0"/>
        <w:jc w:val="both"/>
      </w:pPr>
      <w:r>
        <w:rPr>
          <w:rFonts w:ascii="Times New Roman"/>
          <w:b w:val="false"/>
          <w:i w:val="false"/>
          <w:color w:val="000000"/>
          <w:sz w:val="28"/>
        </w:rPr>
        <w:t xml:space="preserve">
      with the largest number of refusals to issue permits to business entities; </w:t>
      </w:r>
    </w:p>
    <w:p>
      <w:pPr>
        <w:spacing w:after="0"/>
        <w:ind w:left="0"/>
        <w:jc w:val="both"/>
      </w:pPr>
      <w:r>
        <w:rPr>
          <w:rFonts w:ascii="Times New Roman"/>
          <w:b w:val="false"/>
          <w:i w:val="false"/>
          <w:color w:val="000000"/>
          <w:sz w:val="28"/>
        </w:rPr>
        <w:t xml:space="preserve">
      with the largest number of appeals from business entities to government bodies when they issue permits, receive notifications about the start or termination of an activity or action. </w:t>
      </w:r>
    </w:p>
    <w:p>
      <w:pPr>
        <w:spacing w:after="0"/>
        <w:ind w:left="0"/>
        <w:jc w:val="both"/>
      </w:pPr>
      <w:r>
        <w:rPr>
          <w:rFonts w:ascii="Times New Roman"/>
          <w:b w:val="false"/>
          <w:i w:val="false"/>
          <w:color w:val="000000"/>
          <w:sz w:val="28"/>
        </w:rPr>
        <w:t>
      7. Inspection for compliance with the requirements for inclusion in the register of requirements of regulatory acts are carried out in relation to state bodies in case of violation of the requirements provided for in Article 83-1 of this Code.</w:t>
      </w:r>
    </w:p>
    <w:p>
      <w:pPr>
        <w:spacing w:after="0"/>
        <w:ind w:left="0"/>
        <w:jc w:val="both"/>
      </w:pPr>
      <w:r>
        <w:rPr>
          <w:rFonts w:ascii="Times New Roman"/>
          <w:b w:val="false"/>
          <w:i w:val="false"/>
          <w:color w:val="000000"/>
          <w:sz w:val="28"/>
        </w:rPr>
        <w:t>
      8. The grounds for an unscheduled inspection are:</w:t>
      </w:r>
    </w:p>
    <w:p>
      <w:pPr>
        <w:spacing w:after="0"/>
        <w:ind w:left="0"/>
        <w:jc w:val="both"/>
      </w:pPr>
      <w:r>
        <w:rPr>
          <w:rFonts w:ascii="Times New Roman"/>
          <w:b w:val="false"/>
          <w:i w:val="false"/>
          <w:color w:val="000000"/>
          <w:sz w:val="28"/>
        </w:rPr>
        <w:t>
      1) monitoring the fulfillment of requirements to eliminate identified violations specified in the conclusion on the results of the inspection and (or) remote control;</w:t>
      </w:r>
    </w:p>
    <w:p>
      <w:pPr>
        <w:spacing w:after="0"/>
        <w:ind w:left="0"/>
        <w:jc w:val="both"/>
      </w:pPr>
      <w:r>
        <w:rPr>
          <w:rFonts w:ascii="Times New Roman"/>
          <w:b w:val="false"/>
          <w:i w:val="false"/>
          <w:color w:val="000000"/>
          <w:sz w:val="28"/>
        </w:rPr>
        <w:t xml:space="preserve">
      2) appeals from individuals and legal entities regarding specific facts of violations of the requirements in the field of protection of business entities established by the legislation of the Republic of Kazakhstan; </w:t>
      </w:r>
    </w:p>
    <w:p>
      <w:pPr>
        <w:spacing w:after="0"/>
        <w:ind w:left="0"/>
        <w:jc w:val="both"/>
      </w:pPr>
      <w:r>
        <w:rPr>
          <w:rFonts w:ascii="Times New Roman"/>
          <w:b w:val="false"/>
          <w:i w:val="false"/>
          <w:color w:val="000000"/>
          <w:sz w:val="28"/>
        </w:rPr>
        <w:t>
      3)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4) appeals from government bodies on specific facts of violations of the rights and legitimate interests of individuals and legal entities in the field of protection of business entities;</w:t>
      </w:r>
    </w:p>
    <w:p>
      <w:pPr>
        <w:spacing w:after="0"/>
        <w:ind w:left="0"/>
        <w:jc w:val="both"/>
      </w:pPr>
      <w:r>
        <w:rPr>
          <w:rFonts w:ascii="Times New Roman"/>
          <w:b w:val="false"/>
          <w:i w:val="false"/>
          <w:color w:val="000000"/>
          <w:sz w:val="28"/>
        </w:rPr>
        <w:t>
      5) an order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The authorized body for entrepreneurship is obliged to notify the state body being inspected about the start of an unscheduled inspection at least one day before its start, indicating the subject of the inspection.</w:t>
      </w:r>
    </w:p>
    <w:p>
      <w:pPr>
        <w:spacing w:after="0"/>
        <w:ind w:left="0"/>
        <w:jc w:val="both"/>
      </w:pPr>
      <w:r>
        <w:rPr>
          <w:rFonts w:ascii="Times New Roman"/>
          <w:b w:val="false"/>
          <w:i w:val="false"/>
          <w:color w:val="000000"/>
          <w:sz w:val="28"/>
        </w:rPr>
        <w:t>
      9. The period for conducting an unscheduled inspection should be no more than ten working days, with an extension of up to ten working days.</w:t>
      </w:r>
    </w:p>
    <w:p>
      <w:pPr>
        <w:spacing w:after="0"/>
        <w:ind w:left="0"/>
        <w:jc w:val="both"/>
      </w:pPr>
      <w:r>
        <w:rPr>
          <w:rFonts w:ascii="Times New Roman"/>
          <w:b w:val="false"/>
          <w:i w:val="false"/>
          <w:color w:val="000000"/>
          <w:sz w:val="28"/>
        </w:rPr>
        <w:t>
      The period for conducting an unscheduled inspection can be extended only once. The extension is carried out by decision of an authorized official of the authorized body for entrepreneurship. Extension of the period for conducting an unscheduled inspection is formalized by an additional act on the extension of the period of an unscheduled inspection with a notification to the inspected government body, which indicates the date and number of the previous act on the appointment of the inspection and the reasons for the extension. A notice of extension of the period for an unscheduled inspection is handed to the inspected state body by the authorized body for entrepreneurship one working day before the extension with a notification of delivery.</w:t>
      </w:r>
    </w:p>
    <w:p>
      <w:pPr>
        <w:spacing w:after="0"/>
        <w:ind w:left="0"/>
        <w:jc w:val="both"/>
      </w:pPr>
      <w:r>
        <w:rPr>
          <w:rFonts w:ascii="Times New Roman"/>
          <w:b w:val="false"/>
          <w:i w:val="false"/>
          <w:color w:val="000000"/>
          <w:sz w:val="28"/>
        </w:rPr>
        <w:t>
      10. Unscheduled inspections are not carried out in cases of anonymous requests. Facts and circumstances identified in relation to the state bodies being inspected and which served as the basis for ordering an unscheduled inspection are subject to an unscheduled inspection.</w:t>
      </w:r>
    </w:p>
    <w:p>
      <w:pPr>
        <w:spacing w:after="0"/>
        <w:ind w:left="0"/>
        <w:jc w:val="both"/>
      </w:pPr>
      <w:r>
        <w:rPr>
          <w:rFonts w:ascii="Times New Roman"/>
          <w:b w:val="false"/>
          <w:i w:val="false"/>
          <w:color w:val="000000"/>
          <w:sz w:val="28"/>
        </w:rPr>
        <w:t>
      11. Remote control is carried out through:</w:t>
      </w:r>
    </w:p>
    <w:p>
      <w:pPr>
        <w:spacing w:after="0"/>
        <w:ind w:left="0"/>
        <w:jc w:val="both"/>
      </w:pPr>
      <w:r>
        <w:rPr>
          <w:rFonts w:ascii="Times New Roman"/>
          <w:b w:val="false"/>
          <w:i w:val="false"/>
          <w:color w:val="000000"/>
          <w:sz w:val="28"/>
        </w:rPr>
        <w:t>
      1) monitoring the activities of the state body being inspected;</w:t>
      </w:r>
    </w:p>
    <w:p>
      <w:pPr>
        <w:spacing w:after="0"/>
        <w:ind w:left="0"/>
        <w:jc w:val="both"/>
      </w:pPr>
      <w:r>
        <w:rPr>
          <w:rFonts w:ascii="Times New Roman"/>
          <w:b w:val="false"/>
          <w:i w:val="false"/>
          <w:color w:val="000000"/>
          <w:sz w:val="28"/>
        </w:rPr>
        <w:t>
      2) a request to provide the necessary information regarding the subject of remote control;</w:t>
      </w:r>
    </w:p>
    <w:p>
      <w:pPr>
        <w:spacing w:after="0"/>
        <w:ind w:left="0"/>
        <w:jc w:val="both"/>
      </w:pPr>
      <w:r>
        <w:rPr>
          <w:rFonts w:ascii="Times New Roman"/>
          <w:b w:val="false"/>
          <w:i w:val="false"/>
          <w:color w:val="000000"/>
          <w:sz w:val="28"/>
        </w:rPr>
        <w:t>
      3) invitation of the head of the state body being inspected or his authorized person in order to obtain the necessary information regarding the subject of remote control.</w:t>
      </w:r>
    </w:p>
    <w:p>
      <w:pPr>
        <w:spacing w:after="0"/>
        <w:ind w:left="0"/>
        <w:jc w:val="both"/>
      </w:pPr>
      <w:r>
        <w:rPr>
          <w:rFonts w:ascii="Times New Roman"/>
          <w:b w:val="false"/>
          <w:i w:val="false"/>
          <w:color w:val="000000"/>
          <w:sz w:val="28"/>
        </w:rPr>
        <w:t>
      12. Remote control is carried out once a year by monitoring the activities of the inspected government bodies that carry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notifications about the start or termination of activities or actions;</w:t>
      </w:r>
    </w:p>
    <w:p>
      <w:pPr>
        <w:spacing w:after="0"/>
        <w:ind w:left="0"/>
        <w:jc w:val="both"/>
      </w:pPr>
      <w:r>
        <w:rPr>
          <w:rFonts w:ascii="Times New Roman"/>
          <w:b w:val="false"/>
          <w:i w:val="false"/>
          <w:color w:val="000000"/>
          <w:sz w:val="28"/>
        </w:rPr>
        <w:t>
      compliance with the requirements for the formation and maintenance of a register of requirements.</w:t>
      </w:r>
    </w:p>
    <w:p>
      <w:pPr>
        <w:spacing w:after="0"/>
        <w:ind w:left="0"/>
        <w:jc w:val="both"/>
      </w:pPr>
      <w:r>
        <w:rPr>
          <w:rFonts w:ascii="Times New Roman"/>
          <w:b w:val="false"/>
          <w:i w:val="false"/>
          <w:color w:val="000000"/>
          <w:sz w:val="28"/>
        </w:rPr>
        <w:t xml:space="preserve">
      The duration of remote control should not exceed ten working days. On the day the remote control ends, a conclusion on the results of the remote control (if there are violations) is sent to the inspected government body/ </w:t>
      </w:r>
    </w:p>
    <w:p>
      <w:pPr>
        <w:spacing w:after="0"/>
        <w:ind w:left="0"/>
        <w:jc w:val="both"/>
      </w:pPr>
      <w:r>
        <w:rPr>
          <w:rFonts w:ascii="Times New Roman"/>
          <w:b w:val="false"/>
          <w:i w:val="false"/>
          <w:color w:val="000000"/>
          <w:sz w:val="28"/>
        </w:rPr>
        <w:t>
      13. Remote control is carried out without a visit; if necessary, to collect sufficient data indicating signs of an administrative offense, the authorized body for entrepreneurship sends a request for the necessary information or calls the head of the state body being inspected or its authorized person in order to obtain the necessary information.</w:t>
      </w:r>
    </w:p>
    <w:p>
      <w:pPr>
        <w:spacing w:after="0"/>
        <w:ind w:left="0"/>
        <w:jc w:val="both"/>
      </w:pPr>
      <w:r>
        <w:rPr>
          <w:rFonts w:ascii="Times New Roman"/>
          <w:b w:val="false"/>
          <w:i w:val="false"/>
          <w:color w:val="000000"/>
          <w:sz w:val="28"/>
        </w:rPr>
        <w:t>
      If violations are detected based on the results of remote control, a conclusion on the results of remote control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the basis and subject of remote control;</w:t>
      </w:r>
    </w:p>
    <w:p>
      <w:pPr>
        <w:spacing w:after="0"/>
        <w:ind w:left="0"/>
        <w:jc w:val="both"/>
      </w:pPr>
      <w:r>
        <w:rPr>
          <w:rFonts w:ascii="Times New Roman"/>
          <w:b w:val="false"/>
          <w:i w:val="false"/>
          <w:color w:val="000000"/>
          <w:sz w:val="28"/>
        </w:rPr>
        <w:t>
      5) period and timing of remote control;</w:t>
      </w:r>
    </w:p>
    <w:p>
      <w:pPr>
        <w:spacing w:after="0"/>
        <w:ind w:left="0"/>
        <w:jc w:val="both"/>
      </w:pPr>
      <w:r>
        <w:rPr>
          <w:rFonts w:ascii="Times New Roman"/>
          <w:b w:val="false"/>
          <w:i w:val="false"/>
          <w:color w:val="000000"/>
          <w:sz w:val="28"/>
        </w:rPr>
        <w:t>
      6) identified violations and requirements for their elimination,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In this case, the deadline for fulfilling requirements to eliminate identified violations is at least ten working days from the date of delivery of the conclusion;</w:t>
      </w:r>
    </w:p>
    <w:p>
      <w:pPr>
        <w:spacing w:after="0"/>
        <w:ind w:left="0"/>
        <w:jc w:val="both"/>
      </w:pPr>
      <w:r>
        <w:rPr>
          <w:rFonts w:ascii="Times New Roman"/>
          <w:b w:val="false"/>
          <w:i w:val="false"/>
          <w:color w:val="000000"/>
          <w:sz w:val="28"/>
        </w:rPr>
        <w:t>
      7) signature of the official who carried out the remote control.</w:t>
      </w:r>
    </w:p>
    <w:p>
      <w:pPr>
        <w:spacing w:after="0"/>
        <w:ind w:left="0"/>
        <w:jc w:val="both"/>
      </w:pPr>
      <w:r>
        <w:rPr>
          <w:rFonts w:ascii="Times New Roman"/>
          <w:b w:val="false"/>
          <w:i w:val="false"/>
          <w:color w:val="000000"/>
          <w:sz w:val="28"/>
        </w:rPr>
        <w:t>
      One copy of the conclusion based on the results of remote control is sent to the inspected government body in the form of registered mail with return receipt requested or via an electronic document to the email address of the inspected government body or in another accessible way. The second copy remains with the authorized body for entrepreneurship, the third copy in electronic form is submitted to the state body that carries out activities in the field of state legal statistics and special accounting within its competence.</w:t>
      </w:r>
    </w:p>
    <w:p>
      <w:pPr>
        <w:spacing w:after="0"/>
        <w:ind w:left="0"/>
        <w:jc w:val="both"/>
      </w:pPr>
      <w:r>
        <w:rPr>
          <w:rFonts w:ascii="Times New Roman"/>
          <w:b w:val="false"/>
          <w:i w:val="false"/>
          <w:color w:val="000000"/>
          <w:sz w:val="28"/>
        </w:rPr>
        <w:t>
      If there are comments and (or) objections based on the results of remote control, the inspected state body puts them in writing and sends them to the authorized body for entrepreneurship within three working days from the date of delivery of the conclusion based on the results of remote control.</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14. Based on the results of the inspection, a conclusion on the results of the inspection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period, if any);</w:t>
      </w:r>
    </w:p>
    <w:p>
      <w:pPr>
        <w:spacing w:after="0"/>
        <w:ind w:left="0"/>
        <w:jc w:val="both"/>
      </w:pPr>
      <w:r>
        <w:rPr>
          <w:rFonts w:ascii="Times New Roman"/>
          <w:b w:val="false"/>
          <w:i w:val="false"/>
          <w:color w:val="000000"/>
          <w:sz w:val="28"/>
        </w:rPr>
        <w:t>
      4) last names, first names, patronymics (if they are indicated in identification documents) and positions of the persons conducting the inspection;</w:t>
      </w:r>
    </w:p>
    <w:p>
      <w:pPr>
        <w:spacing w:after="0"/>
        <w:ind w:left="0"/>
        <w:jc w:val="both"/>
      </w:pPr>
      <w:r>
        <w:rPr>
          <w:rFonts w:ascii="Times New Roman"/>
          <w:b w:val="false"/>
          <w:i w:val="false"/>
          <w:color w:val="000000"/>
          <w:sz w:val="28"/>
        </w:rPr>
        <w:t>
      5) information about specialists, consultants and experts involved in conducting the inspection;</w:t>
      </w:r>
    </w:p>
    <w:p>
      <w:pPr>
        <w:spacing w:after="0"/>
        <w:ind w:left="0"/>
        <w:jc w:val="both"/>
      </w:pPr>
      <w:r>
        <w:rPr>
          <w:rFonts w:ascii="Times New Roman"/>
          <w:b w:val="false"/>
          <w:i w:val="false"/>
          <w:color w:val="000000"/>
          <w:sz w:val="28"/>
        </w:rPr>
        <w:t>
      6) name of the state body being inspected,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xml:space="preserve">
      8) type of inspection; </w:t>
      </w:r>
    </w:p>
    <w:p>
      <w:pPr>
        <w:spacing w:after="0"/>
        <w:ind w:left="0"/>
        <w:jc w:val="both"/>
      </w:pPr>
      <w:r>
        <w:rPr>
          <w:rFonts w:ascii="Times New Roman"/>
          <w:b w:val="false"/>
          <w:i w:val="false"/>
          <w:color w:val="000000"/>
          <w:sz w:val="28"/>
        </w:rPr>
        <w:t>
      9) date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and their nature;</w:t>
      </w:r>
    </w:p>
    <w:p>
      <w:pPr>
        <w:spacing w:after="0"/>
        <w:ind w:left="0"/>
        <w:jc w:val="both"/>
      </w:pPr>
      <w:r>
        <w:rPr>
          <w:rFonts w:ascii="Times New Roman"/>
          <w:b w:val="false"/>
          <w:i w:val="false"/>
          <w:color w:val="000000"/>
          <w:sz w:val="28"/>
        </w:rPr>
        <w:t>
      11) requirements to eliminate identified violations,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12) information about familiarization or refusal to familiarize with the conclusion of the head of the state body being inspected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13) signatures of the officials who conducted the inspection.</w:t>
      </w:r>
    </w:p>
    <w:p>
      <w:pPr>
        <w:spacing w:after="0"/>
        <w:ind w:left="0"/>
        <w:jc w:val="both"/>
      </w:pPr>
      <w:r>
        <w:rPr>
          <w:rFonts w:ascii="Times New Roman"/>
          <w:b w:val="false"/>
          <w:i w:val="false"/>
          <w:color w:val="000000"/>
          <w:sz w:val="28"/>
        </w:rPr>
        <w:t>
      Documents related to the results of the inspection, or copies thereof, are attached to the conclusion on the results of the inspection, if available.</w:t>
      </w:r>
    </w:p>
    <w:p>
      <w:pPr>
        <w:spacing w:after="0"/>
        <w:ind w:left="0"/>
        <w:jc w:val="both"/>
      </w:pPr>
      <w:r>
        <w:rPr>
          <w:rFonts w:ascii="Times New Roman"/>
          <w:b w:val="false"/>
          <w:i w:val="false"/>
          <w:color w:val="000000"/>
          <w:sz w:val="28"/>
        </w:rPr>
        <w:t>
      The deadline for fulfilling requirements to eliminate identified violations is at least ten working days from the date of delivery of the conclusion on the results of the inspection.</w:t>
      </w:r>
    </w:p>
    <w:p>
      <w:pPr>
        <w:spacing w:after="0"/>
        <w:ind w:left="0"/>
        <w:jc w:val="both"/>
      </w:pPr>
      <w:r>
        <w:rPr>
          <w:rFonts w:ascii="Times New Roman"/>
          <w:b w:val="false"/>
          <w:i w:val="false"/>
          <w:color w:val="000000"/>
          <w:sz w:val="28"/>
        </w:rPr>
        <w:t>
      15. The first copy of the conclusion on the results of the inspection is submitted in electronic form to the state body carrying out activities within its competence in the field of state legal statistics and special accounting, the second copy on paper against signature or in electronic form is handed over to the state body being inspected (the head or his authorized person) for familiarization and taking measures to eliminate identified violations and other actions, the third copy remains with the authorized body for entrepreneurship.</w:t>
      </w:r>
    </w:p>
    <w:p>
      <w:pPr>
        <w:spacing w:after="0"/>
        <w:ind w:left="0"/>
        <w:jc w:val="both"/>
      </w:pPr>
      <w:r>
        <w:rPr>
          <w:rFonts w:ascii="Times New Roman"/>
          <w:b w:val="false"/>
          <w:i w:val="false"/>
          <w:color w:val="000000"/>
          <w:sz w:val="28"/>
        </w:rPr>
        <w:t>
      If there are comments and (or) objections based on the results of the inspection, the inspected state body puts them in writing and sends them to the authorized body for entrepreneurship within three working days from the date of delivery of the conclusion on the results of the inspection. The official who conducted the inspection makes a corresponding entry in the conclusion about the results of the inspection.</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16. If there is no violation of the requirements established by the legislation of the Republic of Kazakhstan, during an inspection, a corresponding entry is made in the conclusion about the results of the inspection.</w:t>
      </w:r>
    </w:p>
    <w:p>
      <w:pPr>
        <w:spacing w:after="0"/>
        <w:ind w:left="0"/>
        <w:jc w:val="both"/>
      </w:pPr>
      <w:r>
        <w:rPr>
          <w:rFonts w:ascii="Times New Roman"/>
          <w:b w:val="false"/>
          <w:i w:val="false"/>
          <w:color w:val="000000"/>
          <w:sz w:val="28"/>
        </w:rPr>
        <w:t>
      17. The completion of the inspection period is considered to be the day of delivery to the inspected state body of the conclusion on the results of the inspection no later than the deadline for completing the inspection specified in the act on the appointment of the inspection (an additional act on the extension of the period, if any).</w:t>
      </w:r>
    </w:p>
    <w:p>
      <w:pPr>
        <w:spacing w:after="0"/>
        <w:ind w:left="0"/>
        <w:jc w:val="both"/>
      </w:pPr>
      <w:r>
        <w:rPr>
          <w:rFonts w:ascii="Times New Roman"/>
          <w:b w:val="false"/>
          <w:i w:val="false"/>
          <w:color w:val="000000"/>
          <w:sz w:val="28"/>
        </w:rPr>
        <w:t>
      18. Requirements to eliminate identified violations specified in the conclusion on the results of an inspection or remote control are mandatory for execution by the state bodies being inspected.</w:t>
      </w:r>
    </w:p>
    <w:p>
      <w:pPr>
        <w:spacing w:after="0"/>
        <w:ind w:left="0"/>
        <w:jc w:val="both"/>
      </w:pPr>
      <w:r>
        <w:rPr>
          <w:rFonts w:ascii="Times New Roman"/>
          <w:b w:val="false"/>
          <w:i w:val="false"/>
          <w:color w:val="000000"/>
          <w:sz w:val="28"/>
        </w:rPr>
        <w:t>
      After the expiration of the period for eliminating the identified violations specified in the conclusion on the results of the inspection or remote control, the inspected government body, within the period specified in the conclusion on the results of the inspection or remote control, is obliged to provide the authorized body for entrepreneurship with information about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government body within the prescribed period of information on the elimination of identified violations specified in the conclusion on the results of the inspection or remote control, the authorized body for entrepreneurship appoints an unscheduled inspection in accordance with subparagraph 1) of part one of paragraph 8 of this article.</w:t>
      </w:r>
    </w:p>
    <w:p>
      <w:pPr>
        <w:spacing w:after="0"/>
        <w:ind w:left="0"/>
        <w:jc w:val="both"/>
      </w:pPr>
      <w:r>
        <w:rPr>
          <w:rFonts w:ascii="Times New Roman"/>
          <w:b w:val="false"/>
          <w:i w:val="false"/>
          <w:color w:val="000000"/>
          <w:sz w:val="28"/>
        </w:rPr>
        <w:t>
      To the information provided on the elimination of identified violations, the inspected state body attaches materials proving the fact that the violation was eliminated. In this case, an unscheduled inspection is not required.</w:t>
      </w:r>
    </w:p>
    <w:p>
      <w:pPr>
        <w:spacing w:after="0"/>
        <w:ind w:left="0"/>
        <w:jc w:val="both"/>
      </w:pPr>
      <w:r>
        <w:rPr>
          <w:rFonts w:ascii="Times New Roman"/>
          <w:b w:val="false"/>
          <w:i w:val="false"/>
          <w:color w:val="000000"/>
          <w:sz w:val="28"/>
        </w:rPr>
        <w:t>
      19. Inspections or remote control are invalid if they are carried out in violation of the requirements for conducting inspections or remote control established by this article.</w:t>
      </w:r>
    </w:p>
    <w:p>
      <w:pPr>
        <w:spacing w:after="0"/>
        <w:ind w:left="0"/>
        <w:jc w:val="both"/>
      </w:pPr>
      <w:r>
        <w:rPr>
          <w:rFonts w:ascii="Times New Roman"/>
          <w:b w:val="false"/>
          <w:i w:val="false"/>
          <w:color w:val="000000"/>
          <w:sz w:val="28"/>
        </w:rPr>
        <w:t>
      20. In case of violation of the rights and legitimate interests of the inspected state body during an inspection or remote control, the inspected state body has the right to appeal decisions, actions (inaction) of officials of the authorized body for entrepreneurship to a higher official or to court in the manner established by the legislation of the Republic of Kazakhstan.</w:t>
      </w:r>
    </w:p>
    <w:p>
      <w:pPr>
        <w:spacing w:after="0"/>
        <w:ind w:left="0"/>
        <w:jc w:val="both"/>
      </w:pPr>
      <w:r>
        <w:rPr>
          <w:rFonts w:ascii="Times New Roman"/>
          <w:b w:val="false"/>
          <w:i w:val="false"/>
          <w:color w:val="000000"/>
          <w:sz w:val="28"/>
        </w:rPr>
        <w:t xml:space="preserve">
      21. Officials of the authorized body for entrepreneurship when conducting an inspection or remote control have the right: </w:t>
      </w:r>
    </w:p>
    <w:p>
      <w:pPr>
        <w:spacing w:after="0"/>
        <w:ind w:left="0"/>
        <w:jc w:val="both"/>
      </w:pPr>
      <w:r>
        <w:rPr>
          <w:rFonts w:ascii="Times New Roman"/>
          <w:b w:val="false"/>
          <w:i w:val="false"/>
          <w:color w:val="000000"/>
          <w:sz w:val="28"/>
        </w:rPr>
        <w:t>
      1) for unhindered access to the territory and premises of the inspected government body in accordance with the subject of the inspection in compliance with the requirements of the access and on-site regime established by the inspected government body;</w:t>
      </w:r>
    </w:p>
    <w:p>
      <w:pPr>
        <w:spacing w:after="0"/>
        <w:ind w:left="0"/>
        <w:jc w:val="both"/>
      </w:pPr>
      <w:r>
        <w:rPr>
          <w:rFonts w:ascii="Times New Roman"/>
          <w:b w:val="false"/>
          <w:i w:val="false"/>
          <w:color w:val="000000"/>
          <w:sz w:val="28"/>
        </w:rPr>
        <w:t>
      2) obtain documents (information) on paper and electronic media, or copies thereof, for inclusion in the conclusion on the results of an inspection or remote control, as well as access to automated databases (digital systems) in accordance with the subject matter of the inspection or remote control, subject to compliance with the requirements of the legislation of the Republic of Kazakhstan on state secrets and other legally protected secrets;</w:t>
      </w:r>
    </w:p>
    <w:p>
      <w:pPr>
        <w:spacing w:after="0"/>
        <w:ind w:left="0"/>
        <w:jc w:val="both"/>
      </w:pPr>
      <w:r>
        <w:rPr>
          <w:rFonts w:ascii="Times New Roman"/>
          <w:b w:val="false"/>
          <w:i w:val="false"/>
          <w:color w:val="000000"/>
          <w:sz w:val="28"/>
        </w:rPr>
        <w:t xml:space="preserve">
      3) to attract specialists, consultants and experts from government bodies, subordinate and other organizations; </w:t>
      </w:r>
    </w:p>
    <w:p>
      <w:pPr>
        <w:spacing w:after="0"/>
        <w:ind w:left="0"/>
        <w:jc w:val="both"/>
      </w:pPr>
      <w:r>
        <w:rPr>
          <w:rFonts w:ascii="Times New Roman"/>
          <w:b w:val="false"/>
          <w:i w:val="false"/>
          <w:color w:val="000000"/>
          <w:sz w:val="28"/>
        </w:rPr>
        <w:t>
      4) carry out audio, photo and video filming.</w:t>
      </w:r>
    </w:p>
    <w:p>
      <w:pPr>
        <w:spacing w:after="0"/>
        <w:ind w:left="0"/>
        <w:jc w:val="both"/>
      </w:pPr>
      <w:r>
        <w:rPr>
          <w:rFonts w:ascii="Times New Roman"/>
          <w:b w:val="false"/>
          <w:i w:val="false"/>
          <w:color w:val="000000"/>
          <w:sz w:val="28"/>
        </w:rPr>
        <w:t xml:space="preserve">
      When conducting an inspection or remote control, officials of the authorized body for entrepreneurship are obliged to: </w:t>
      </w:r>
    </w:p>
    <w:p>
      <w:pPr>
        <w:spacing w:after="0"/>
        <w:ind w:left="0"/>
        <w:jc w:val="both"/>
      </w:pPr>
      <w:r>
        <w:rPr>
          <w:rFonts w:ascii="Times New Roman"/>
          <w:b w:val="false"/>
          <w:i w:val="false"/>
          <w:color w:val="000000"/>
          <w:sz w:val="28"/>
        </w:rPr>
        <w:t>
      1) comply with the legislation of the Republic of Kazakhstan, the rights and legitimate interests of the state body being inspected;</w:t>
      </w:r>
    </w:p>
    <w:p>
      <w:pPr>
        <w:spacing w:after="0"/>
        <w:ind w:left="0"/>
        <w:jc w:val="both"/>
      </w:pPr>
      <w:r>
        <w:rPr>
          <w:rFonts w:ascii="Times New Roman"/>
          <w:b w:val="false"/>
          <w:i w:val="false"/>
          <w:color w:val="000000"/>
          <w:sz w:val="28"/>
        </w:rPr>
        <w:t>
      2) conduct an inspection or remote control on the basis of and in strict accordance with the procedure established by this article;</w:t>
      </w:r>
    </w:p>
    <w:p>
      <w:pPr>
        <w:spacing w:after="0"/>
        <w:ind w:left="0"/>
        <w:jc w:val="both"/>
      </w:pPr>
      <w:r>
        <w:rPr>
          <w:rFonts w:ascii="Times New Roman"/>
          <w:b w:val="false"/>
          <w:i w:val="false"/>
          <w:color w:val="000000"/>
          <w:sz w:val="28"/>
        </w:rPr>
        <w:t>
      3) not interfere with the established work schedule of the state body being inspected during the period of the inspection;</w:t>
      </w:r>
    </w:p>
    <w:p>
      <w:pPr>
        <w:spacing w:after="0"/>
        <w:ind w:left="0"/>
        <w:jc w:val="both"/>
      </w:pPr>
      <w:r>
        <w:rPr>
          <w:rFonts w:ascii="Times New Roman"/>
          <w:b w:val="false"/>
          <w:i w:val="false"/>
          <w:color w:val="000000"/>
          <w:sz w:val="28"/>
        </w:rPr>
        <w:t>
      4) not to prevent the inspected government body or its authorized representative from being present during the inspection or providing explanations on issues related to the subject of the inspection or remote control;</w:t>
      </w:r>
    </w:p>
    <w:p>
      <w:pPr>
        <w:spacing w:after="0"/>
        <w:ind w:left="0"/>
        <w:jc w:val="both"/>
      </w:pPr>
      <w:r>
        <w:rPr>
          <w:rFonts w:ascii="Times New Roman"/>
          <w:b w:val="false"/>
          <w:i w:val="false"/>
          <w:color w:val="000000"/>
          <w:sz w:val="28"/>
        </w:rPr>
        <w:t>
      5) to provide the inspected government body with the necessary information related to the subject of inspection or remote control;</w:t>
      </w:r>
    </w:p>
    <w:p>
      <w:pPr>
        <w:spacing w:after="0"/>
        <w:ind w:left="0"/>
        <w:jc w:val="both"/>
      </w:pPr>
      <w:r>
        <w:rPr>
          <w:rFonts w:ascii="Times New Roman"/>
          <w:b w:val="false"/>
          <w:i w:val="false"/>
          <w:color w:val="000000"/>
          <w:sz w:val="28"/>
        </w:rPr>
        <w:t>
      6) to deliver to the inspected government body a conclusion on the results of the inspection or remote control no later than the deadline for completing the inspection or remote control specified in the act of appointment of the inspection (additional act on the extension of the period, if any) or the conclusion on the results of remote control (if any);</w:t>
      </w:r>
    </w:p>
    <w:p>
      <w:pPr>
        <w:spacing w:after="0"/>
        <w:ind w:left="0"/>
        <w:jc w:val="both"/>
      </w:pPr>
      <w:r>
        <w:rPr>
          <w:rFonts w:ascii="Times New Roman"/>
          <w:b w:val="false"/>
          <w:i w:val="false"/>
          <w:color w:val="000000"/>
          <w:sz w:val="28"/>
        </w:rPr>
        <w:t>
      7) to ensure the safety of documents and information obtained as a result of an inspection or remote control;</w:t>
      </w:r>
    </w:p>
    <w:p>
      <w:pPr>
        <w:spacing w:after="0"/>
        <w:ind w:left="0"/>
        <w:jc w:val="both"/>
      </w:pPr>
      <w:r>
        <w:rPr>
          <w:rFonts w:ascii="Times New Roman"/>
          <w:b w:val="false"/>
          <w:i w:val="false"/>
          <w:color w:val="000000"/>
          <w:sz w:val="28"/>
        </w:rPr>
        <w:t>
      8) timely and fully fulfill the powers granted in accordance with the laws of the Republic of Kazakhstan to prevent, identify and suppress violations of the requirements established by the legislation of the Republic of Kazakhstan.</w:t>
      </w:r>
    </w:p>
    <w:p>
      <w:pPr>
        <w:spacing w:after="0"/>
        <w:ind w:left="0"/>
        <w:jc w:val="both"/>
      </w:pPr>
      <w:r>
        <w:rPr>
          <w:rFonts w:ascii="Times New Roman"/>
          <w:b w:val="false"/>
          <w:i w:val="false"/>
          <w:color w:val="000000"/>
          <w:sz w:val="28"/>
        </w:rPr>
        <w:t>
      Officials of the authorized body for entrepreneurship who arrived to conduct an inspection are required to present to the state body being inspected:</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22. When conducting an inspection or remote control, the state bodies being inspected or their authorized representatives have the right to:</w:t>
      </w:r>
    </w:p>
    <w:p>
      <w:pPr>
        <w:spacing w:after="0"/>
        <w:ind w:left="0"/>
        <w:jc w:val="both"/>
      </w:pPr>
      <w:r>
        <w:rPr>
          <w:rFonts w:ascii="Times New Roman"/>
          <w:b w:val="false"/>
          <w:i w:val="false"/>
          <w:color w:val="000000"/>
          <w:sz w:val="28"/>
        </w:rPr>
        <w:t>
      1) not allow officials of the authorized body for entrepreneurship who arrived to conduct the inspection to conduct the inspection in the following cases:</w:t>
      </w:r>
    </w:p>
    <w:p>
      <w:pPr>
        <w:spacing w:after="0"/>
        <w:ind w:left="0"/>
        <w:jc w:val="both"/>
      </w:pPr>
      <w:r>
        <w:rPr>
          <w:rFonts w:ascii="Times New Roman"/>
          <w:b w:val="false"/>
          <w:i w:val="false"/>
          <w:color w:val="000000"/>
          <w:sz w:val="28"/>
        </w:rPr>
        <w:t>
      exceeding or expiration of the deadlines specified in the act on the appointment of the inspection (additional act on the extension of the period,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part three of paragraph 21 of this article;</w:t>
      </w:r>
    </w:p>
    <w:p>
      <w:pPr>
        <w:spacing w:after="0"/>
        <w:ind w:left="0"/>
        <w:jc w:val="both"/>
      </w:pPr>
      <w:r>
        <w:rPr>
          <w:rFonts w:ascii="Times New Roman"/>
          <w:b w:val="false"/>
          <w:i w:val="false"/>
          <w:color w:val="000000"/>
          <w:sz w:val="28"/>
        </w:rPr>
        <w:t>
      2) do not submit documents and information if they do not relate to the subject of the inspection or remote control;</w:t>
      </w:r>
    </w:p>
    <w:p>
      <w:pPr>
        <w:spacing w:after="0"/>
        <w:ind w:left="0"/>
        <w:jc w:val="both"/>
      </w:pPr>
      <w:r>
        <w:rPr>
          <w:rFonts w:ascii="Times New Roman"/>
          <w:b w:val="false"/>
          <w:i w:val="false"/>
          <w:color w:val="000000"/>
          <w:sz w:val="28"/>
        </w:rPr>
        <w:t>
      3) according to the violations identified as a result of verification or remote control, if necessary, additional temporary and (or) financial costs, no later than three working days, to apply to the authorized entrepreneurship authority with a statement on the extension of the elimination of violations;</w:t>
      </w:r>
    </w:p>
    <w:p>
      <w:pPr>
        <w:spacing w:after="0"/>
        <w:ind w:left="0"/>
        <w:jc w:val="both"/>
      </w:pPr>
      <w:r>
        <w:rPr>
          <w:rFonts w:ascii="Times New Roman"/>
          <w:b w:val="false"/>
          <w:i w:val="false"/>
          <w:color w:val="000000"/>
          <w:sz w:val="28"/>
        </w:rPr>
        <w:t>
      4) to appeal the conclusion on the results of the inspection or remote control, as well as the actions (inaction) of the officials of the authorized body for enterprenership in the manner prescribed by the legislation of the Republic of Kazakhstan;</w:t>
      </w:r>
    </w:p>
    <w:p>
      <w:pPr>
        <w:spacing w:after="0"/>
        <w:ind w:left="0"/>
        <w:jc w:val="both"/>
      </w:pPr>
      <w:r>
        <w:rPr>
          <w:rFonts w:ascii="Times New Roman"/>
          <w:b w:val="false"/>
          <w:i w:val="false"/>
          <w:color w:val="000000"/>
          <w:sz w:val="28"/>
        </w:rPr>
        <w:t>
      5) do not execute the prohibitions of officials of the authorized body for enterprenership not based on the law, limiting the activities of the inspected state body;</w:t>
      </w:r>
    </w:p>
    <w:p>
      <w:pPr>
        <w:spacing w:after="0"/>
        <w:ind w:left="0"/>
        <w:jc w:val="both"/>
      </w:pPr>
      <w:r>
        <w:rPr>
          <w:rFonts w:ascii="Times New Roman"/>
          <w:b w:val="false"/>
          <w:i w:val="false"/>
          <w:color w:val="000000"/>
          <w:sz w:val="28"/>
        </w:rPr>
        <w:t>
      6) to fix the process of inspection or remote control, as well as certain actions of the official of the authorized body for enterprenership conducted by him as part of an inspection or remote control using audio and video equipment, without creating an obstacle to the official’s activity.</w:t>
      </w:r>
    </w:p>
    <w:p>
      <w:pPr>
        <w:spacing w:after="0"/>
        <w:ind w:left="0"/>
        <w:jc w:val="both"/>
      </w:pPr>
      <w:r>
        <w:rPr>
          <w:rFonts w:ascii="Times New Roman"/>
          <w:b w:val="false"/>
          <w:i w:val="false"/>
          <w:color w:val="000000"/>
          <w:sz w:val="28"/>
        </w:rPr>
        <w:t xml:space="preserve">
      The inspected state bodies or their authorized representatives during the inspection or remote control are required: </w:t>
      </w:r>
    </w:p>
    <w:p>
      <w:pPr>
        <w:spacing w:after="0"/>
        <w:ind w:left="0"/>
        <w:jc w:val="both"/>
      </w:pPr>
      <w:r>
        <w:rPr>
          <w:rFonts w:ascii="Times New Roman"/>
          <w:b w:val="false"/>
          <w:i w:val="false"/>
          <w:color w:val="000000"/>
          <w:sz w:val="28"/>
        </w:rPr>
        <w:t>
      1) to ensure unhindered access to officials of the authorized body for entrepreneurship to the territory and premises of the inspected state body;</w:t>
      </w:r>
    </w:p>
    <w:p>
      <w:pPr>
        <w:spacing w:after="0"/>
        <w:ind w:left="0"/>
        <w:jc w:val="both"/>
      </w:pPr>
      <w:r>
        <w:rPr>
          <w:rFonts w:ascii="Times New Roman"/>
          <w:b w:val="false"/>
          <w:i w:val="false"/>
          <w:color w:val="000000"/>
          <w:sz w:val="28"/>
        </w:rPr>
        <w:t>
      2) subject to compliance with the requirements of the legislation of the Republic of Kazakhstan on state secrets and on the protection of commercial, tax, or other legally protected secrets, provide officials of the authorized body for entrepreneurship with documents (information) on paper and electronic media, or copies thereof, for inclusion in the conclusion on the results of an inspection or remote control, as well as access to automated databases (digital systems) in accordance with the subject matter of the inspection or remote control;</w:t>
      </w:r>
    </w:p>
    <w:p>
      <w:pPr>
        <w:spacing w:after="0"/>
        <w:ind w:left="0"/>
        <w:jc w:val="both"/>
      </w:pPr>
      <w:r>
        <w:rPr>
          <w:rFonts w:ascii="Times New Roman"/>
          <w:b w:val="false"/>
          <w:i w:val="false"/>
          <w:color w:val="000000"/>
          <w:sz w:val="28"/>
        </w:rPr>
        <w:t>
      3) to make a note on the receipt of the act of inspection on the day of the start of the inspection and the conclusion on the results of the verification or remote control on the day they are completed;</w:t>
      </w:r>
    </w:p>
    <w:p>
      <w:pPr>
        <w:spacing w:after="0"/>
        <w:ind w:left="0"/>
        <w:jc w:val="both"/>
      </w:pPr>
      <w:r>
        <w:rPr>
          <w:rFonts w:ascii="Times New Roman"/>
          <w:b w:val="false"/>
          <w:i w:val="false"/>
          <w:color w:val="000000"/>
          <w:sz w:val="28"/>
        </w:rPr>
        <w:t>
      4) to prevent amendments and additions to the inspected documents during the inspection or remote control, unless otherwise provided by this Code or other laws of the Republic of Kazakhstan;</w:t>
      </w:r>
    </w:p>
    <w:p>
      <w:pPr>
        <w:spacing w:after="0"/>
        <w:ind w:left="0"/>
        <w:jc w:val="both"/>
      </w:pPr>
      <w:r>
        <w:rPr>
          <w:rFonts w:ascii="Times New Roman"/>
          <w:b w:val="false"/>
          <w:i w:val="false"/>
          <w:color w:val="000000"/>
          <w:sz w:val="28"/>
        </w:rPr>
        <w:t>
      5) to ensure the stay of the head or his authorized person at the location of the inspected state body at the appointed time of the inspection.</w:t>
      </w:r>
    </w:p>
    <w:p>
      <w:pPr>
        <w:spacing w:after="0"/>
        <w:ind w:left="0"/>
        <w:jc w:val="both"/>
      </w:pPr>
      <w:r>
        <w:rPr>
          <w:rFonts w:ascii="Times New Roman"/>
          <w:b w:val="false"/>
          <w:i w:val="false"/>
          <w:color w:val="000000"/>
          <w:sz w:val="28"/>
        </w:rPr>
        <w:t>
      23. If, as a result of an inspection and (or) remote control, a fact of violation by the inspected state body of the requirements established by Chapters 7, 13, 29 and 30 of this Code, and other requirements of the legislation of the Republic of Kazakhstan is revealed, if there is sufficient data indicating signs of the composition of the administrative offenses, officials of the authorized body for entrepreneurship, within the limits of authority, take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24. Based on the results of state control in the field of protection of business entities, the authorized body for entrepreneurship, in order to ensure the legality and effectiveness of state regulation of entrepreneurship, if necessary, develops recommendations for improving the legislation of the Republic of Kazakhstan in terms of:</w:t>
      </w:r>
    </w:p>
    <w:p>
      <w:pPr>
        <w:spacing w:after="0"/>
        <w:ind w:left="0"/>
        <w:jc w:val="both"/>
      </w:pPr>
      <w:r>
        <w:rPr>
          <w:rFonts w:ascii="Times New Roman"/>
          <w:b w:val="false"/>
          <w:i w:val="false"/>
          <w:color w:val="000000"/>
          <w:sz w:val="28"/>
        </w:rPr>
        <w:t>
      implementation of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 of the commencement or termination of an activity or action;</w:t>
      </w:r>
    </w:p>
    <w:p>
      <w:pPr>
        <w:spacing w:after="0"/>
        <w:ind w:left="0"/>
        <w:jc w:val="both"/>
      </w:pPr>
      <w:r>
        <w:rPr>
          <w:rFonts w:ascii="Times New Roman"/>
          <w:b w:val="false"/>
          <w:i w:val="false"/>
          <w:color w:val="000000"/>
          <w:sz w:val="28"/>
        </w:rPr>
        <w:t>
      regulation of business activities while maintaining a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85-2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Regulatory state bodies and their competence in state regulation of entrepreneurship</w:t>
      </w:r>
    </w:p>
    <w:p>
      <w:pPr>
        <w:spacing w:after="0"/>
        <w:ind w:left="0"/>
        <w:jc w:val="both"/>
      </w:pPr>
      <w:r>
        <w:rPr>
          <w:rFonts w:ascii="Times New Roman"/>
          <w:b w:val="false"/>
          <w:i w:val="false"/>
          <w:color w:val="000000"/>
          <w:sz w:val="28"/>
        </w:rPr>
        <w:t>
      1. Regulatory government agencies are:</w:t>
      </w:r>
    </w:p>
    <w:p>
      <w:pPr>
        <w:spacing w:after="0"/>
        <w:ind w:left="0"/>
        <w:jc w:val="both"/>
      </w:pPr>
      <w:r>
        <w:rPr>
          <w:rFonts w:ascii="Times New Roman"/>
          <w:b w:val="false"/>
          <w:i w:val="false"/>
          <w:color w:val="000000"/>
          <w:sz w:val="28"/>
        </w:rPr>
        <w:t>
      1) public authorities exercising leadership in a particular industry or sphere of public administration in which state control and supervision is exercised;</w:t>
      </w:r>
    </w:p>
    <w:p>
      <w:pPr>
        <w:spacing w:after="0"/>
        <w:ind w:left="0"/>
        <w:jc w:val="both"/>
      </w:pPr>
      <w:r>
        <w:rPr>
          <w:rFonts w:ascii="Times New Roman"/>
          <w:b w:val="false"/>
          <w:i w:val="false"/>
          <w:color w:val="000000"/>
          <w:sz w:val="28"/>
        </w:rPr>
        <w:t>
      2) public authorities exercising leadership in a particular sector or area of government where a regulatory instrument and/or requirement is introduced or planned to be introduced, toughening regulation on business entities.</w:t>
      </w:r>
    </w:p>
    <w:p>
      <w:pPr>
        <w:spacing w:after="0"/>
        <w:ind w:left="0"/>
        <w:jc w:val="both"/>
      </w:pPr>
      <w:r>
        <w:rPr>
          <w:rFonts w:ascii="Times New Roman"/>
          <w:b w:val="false"/>
          <w:i w:val="false"/>
          <w:color w:val="000000"/>
          <w:sz w:val="28"/>
        </w:rPr>
        <w:t>
      2. The competence of regulatory state bodies exercising leadership in a particular industry or sphere of public administration in which state control and supervision is carried out includes:</w:t>
      </w:r>
    </w:p>
    <w:p>
      <w:pPr>
        <w:spacing w:after="0"/>
        <w:ind w:left="0"/>
        <w:jc w:val="both"/>
      </w:pPr>
      <w:r>
        <w:rPr>
          <w:rFonts w:ascii="Times New Roman"/>
          <w:b w:val="false"/>
          <w:i w:val="false"/>
          <w:color w:val="000000"/>
          <w:sz w:val="28"/>
        </w:rPr>
        <w:t>
      1) implementation of state policy in state control and supervision in the relevant industry (sphere) in which state control and supervision is carried out;</w:t>
      </w:r>
    </w:p>
    <w:p>
      <w:pPr>
        <w:spacing w:after="0"/>
        <w:ind w:left="0"/>
        <w:jc w:val="both"/>
      </w:pPr>
      <w:r>
        <w:rPr>
          <w:rFonts w:ascii="Times New Roman"/>
          <w:b w:val="false"/>
          <w:i w:val="false"/>
          <w:color w:val="000000"/>
          <w:sz w:val="28"/>
        </w:rPr>
        <w:t>
      2) approval, within its competence, of regulatory legal acts provided for in paragraph 1 of Article 143 of this Code, as well as schedules of inspections carried out for compliance with qualification or permitting requirements for issued permits, requirements for sent notifications in accordance with the Law of the Republic of Kazakhstan “On Permits and Notifications" and semi-annual preventive control lists with a visit to the subject (object) of control and supervision;</w:t>
      </w:r>
    </w:p>
    <w:p>
      <w:pPr>
        <w:spacing w:after="0"/>
        <w:ind w:left="0"/>
        <w:jc w:val="both"/>
      </w:pPr>
      <w:r>
        <w:rPr>
          <w:rFonts w:ascii="Times New Roman"/>
          <w:b w:val="false"/>
          <w:i w:val="false"/>
          <w:color w:val="000000"/>
          <w:sz w:val="28"/>
        </w:rPr>
        <w:t>
      3) organization of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4-1) consideration of proposals of the authorized body in legal statistics and special accounting to improve the conduct of state control and supervision and decision-making, including by amending and supplementing the regulatory legal acts of the Republic of Kazakhstan;</w:t>
      </w:r>
    </w:p>
    <w:p>
      <w:pPr>
        <w:spacing w:after="0"/>
        <w:ind w:left="0"/>
        <w:jc w:val="both"/>
      </w:pPr>
      <w:r>
        <w:rPr>
          <w:rFonts w:ascii="Times New Roman"/>
          <w:b w:val="false"/>
          <w:i w:val="false"/>
          <w:color w:val="000000"/>
          <w:sz w:val="28"/>
        </w:rPr>
        <w:t>
      5) performing other functions stipulated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The competence of the regulatory public authorities governing a particular sector or area of public administration where a regulatory instrument and/or requirement is introduced or planned to be introduced, to toughen regulation of business entities, shall include:</w:t>
      </w:r>
    </w:p>
    <w:p>
      <w:pPr>
        <w:spacing w:after="0"/>
        <w:ind w:left="0"/>
        <w:jc w:val="both"/>
      </w:pPr>
      <w:r>
        <w:rPr>
          <w:rFonts w:ascii="Times New Roman"/>
          <w:b w:val="false"/>
          <w:i w:val="false"/>
          <w:color w:val="000000"/>
          <w:sz w:val="28"/>
        </w:rPr>
        <w:t>
      1) submission to the authorized body on entrepreneurship of reports on the status of regulation of entrepreneurial activities;</w:t>
      </w:r>
    </w:p>
    <w:p>
      <w:pPr>
        <w:spacing w:after="0"/>
        <w:ind w:left="0"/>
        <w:jc w:val="both"/>
      </w:pPr>
      <w:r>
        <w:rPr>
          <w:rFonts w:ascii="Times New Roman"/>
          <w:b w:val="false"/>
          <w:i w:val="false"/>
          <w:color w:val="000000"/>
          <w:sz w:val="28"/>
        </w:rPr>
        <w:t>
      2) the exercise of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24.05.2018 № 156-VI (shall be enforced upon the expiry of ten calendar days after the date of its first official publication); № 95-VII of 30.12.2021 (see Article 2 for the enactment procedure);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Bodies of control and supervision and their competence in state regulation of entrepreneurship</w:t>
      </w:r>
    </w:p>
    <w:p>
      <w:pPr>
        <w:spacing w:after="0"/>
        <w:ind w:left="0"/>
        <w:jc w:val="both"/>
      </w:pPr>
      <w:r>
        <w:rPr>
          <w:rFonts w:ascii="Times New Roman"/>
          <w:b w:val="false"/>
          <w:i w:val="false"/>
          <w:color w:val="000000"/>
          <w:sz w:val="28"/>
        </w:rPr>
        <w:t>
      1. Bodies of control and supervision are state bodies, their departments and territorial divisions, as well as local executive bodies that monitor and check for compliance of the activities of the audited entities with the requirements established by the legislation of the Republic of Kazakhstan in accordance with paragraph 2 of Article 132 of this Code.</w:t>
      </w:r>
    </w:p>
    <w:p>
      <w:pPr>
        <w:spacing w:after="0"/>
        <w:ind w:left="0"/>
        <w:jc w:val="both"/>
      </w:pPr>
      <w:r>
        <w:rPr>
          <w:rFonts w:ascii="Times New Roman"/>
          <w:b w:val="false"/>
          <w:i w:val="false"/>
          <w:color w:val="000000"/>
          <w:sz w:val="28"/>
        </w:rPr>
        <w:t>
      2. The competence of the bodies of control and supervision shall include:</w:t>
      </w:r>
    </w:p>
    <w:p>
      <w:pPr>
        <w:spacing w:after="0"/>
        <w:ind w:left="0"/>
        <w:jc w:val="both"/>
      </w:pPr>
      <w:r>
        <w:rPr>
          <w:rFonts w:ascii="Times New Roman"/>
          <w:b w:val="false"/>
          <w:i w:val="false"/>
          <w:color w:val="000000"/>
          <w:sz w:val="28"/>
        </w:rPr>
        <w:t>
      1) implementation of state policy in state control and supervision in the relevant field;</w:t>
      </w:r>
    </w:p>
    <w:p>
      <w:pPr>
        <w:spacing w:after="0"/>
        <w:ind w:left="0"/>
        <w:jc w:val="both"/>
      </w:pPr>
      <w:r>
        <w:rPr>
          <w:rFonts w:ascii="Times New Roman"/>
          <w:b w:val="false"/>
          <w:i w:val="false"/>
          <w:color w:val="000000"/>
          <w:sz w:val="28"/>
        </w:rPr>
        <w:t>
      2) development, within its competence, of regulatory legal acts provided for in paragraph 1 of Article 143 of this Code, as well as semi-annual schedules of inspections;</w:t>
      </w:r>
    </w:p>
    <w:p>
      <w:pPr>
        <w:spacing w:after="0"/>
        <w:ind w:left="0"/>
        <w:jc w:val="both"/>
      </w:pPr>
      <w:r>
        <w:rPr>
          <w:rFonts w:ascii="Times New Roman"/>
          <w:b w:val="false"/>
          <w:i w:val="false"/>
          <w:color w:val="000000"/>
          <w:sz w:val="28"/>
        </w:rPr>
        <w:t>
      2) development within its competence of the regulatory legal acts provided for by paragraphs 2 and 3 of Article 141, paragraph 1 of Article 143 of this Code, as well as semi-annual schedules for conducting inspections;</w:t>
      </w:r>
    </w:p>
    <w:p>
      <w:pPr>
        <w:spacing w:after="0"/>
        <w:ind w:left="0"/>
        <w:jc w:val="both"/>
      </w:pPr>
      <w:r>
        <w:rPr>
          <w:rFonts w:ascii="Times New Roman"/>
          <w:b w:val="false"/>
          <w:i w:val="false"/>
          <w:color w:val="000000"/>
          <w:sz w:val="28"/>
        </w:rPr>
        <w:t>
      3) carrying out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5) making proposals for improving the conduct of state control and supervision;</w:t>
      </w:r>
    </w:p>
    <w:p>
      <w:pPr>
        <w:spacing w:after="0"/>
        <w:ind w:left="0"/>
        <w:jc w:val="both"/>
      </w:pPr>
      <w:r>
        <w:rPr>
          <w:rFonts w:ascii="Times New Roman"/>
          <w:b w:val="false"/>
          <w:i w:val="false"/>
          <w:color w:val="000000"/>
          <w:sz w:val="28"/>
        </w:rPr>
        <w:t>
      6) implementation of other functions stipulated by this Code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Competence of the antimonopoly authority in state regulation of entrepreneurship</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both"/>
      </w:pPr>
      <w:r>
        <w:rPr>
          <w:rFonts w:ascii="Times New Roman"/>
          <w:b/>
          <w:i w:val="false"/>
          <w:color w:val="000000"/>
          <w:sz w:val="28"/>
        </w:rPr>
        <w:t>Article 89. Competence of other state bodies in state regulation of entrepreneurship</w:t>
      </w:r>
    </w:p>
    <w:p>
      <w:pPr>
        <w:spacing w:after="0"/>
        <w:ind w:left="0"/>
        <w:jc w:val="both"/>
      </w:pPr>
      <w:r>
        <w:rPr>
          <w:rFonts w:ascii="Times New Roman"/>
          <w:b w:val="false"/>
          <w:i w:val="false"/>
          <w:color w:val="000000"/>
          <w:sz w:val="28"/>
        </w:rPr>
        <w:t>
      State bodies within their competence in state regulation of entrepreneurship:</w:t>
      </w:r>
    </w:p>
    <w:p>
      <w:pPr>
        <w:spacing w:after="0"/>
        <w:ind w:left="0"/>
        <w:jc w:val="both"/>
      </w:pPr>
      <w:r>
        <w:rPr>
          <w:rFonts w:ascii="Times New Roman"/>
          <w:b w:val="false"/>
          <w:i w:val="false"/>
          <w:color w:val="000000"/>
          <w:sz w:val="28"/>
        </w:rPr>
        <w:t>
      1) participate in the formation and implementation of state policy in state regulation of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90. Competence of local executive bodies in state regulation of entrepreneurship</w:t>
      </w:r>
    </w:p>
    <w:p>
      <w:pPr>
        <w:spacing w:after="0"/>
        <w:ind w:left="0"/>
        <w:jc w:val="both"/>
      </w:pPr>
      <w:r>
        <w:rPr>
          <w:rFonts w:ascii="Times New Roman"/>
          <w:b w:val="false"/>
          <w:i w:val="false"/>
          <w:color w:val="000000"/>
          <w:sz w:val="28"/>
        </w:rPr>
        <w:t>
      Local executive bodies of the Republic of Kazakhstan carry out:</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permitting procedures, gaining notifications in accordance with the legislation of the Republic of Kazakhstan on permits and notifications;</w:t>
      </w:r>
    </w:p>
    <w:p>
      <w:pPr>
        <w:spacing w:after="0"/>
        <w:ind w:left="0"/>
        <w:jc w:val="both"/>
      </w:pPr>
      <w:r>
        <w:rPr>
          <w:rFonts w:ascii="Times New Roman"/>
          <w:b w:val="false"/>
          <w:i w:val="false"/>
          <w:color w:val="000000"/>
          <w:sz w:val="28"/>
        </w:rPr>
        <w:t>
      2-1) conducting an alternative analysis of regulatory impact;</w:t>
      </w:r>
    </w:p>
    <w:p>
      <w:pPr>
        <w:spacing w:after="0"/>
        <w:ind w:left="0"/>
        <w:jc w:val="both"/>
      </w:pPr>
      <w:r>
        <w:rPr>
          <w:rFonts w:ascii="Times New Roman"/>
          <w:b w:val="false"/>
          <w:i w:val="false"/>
          <w:color w:val="000000"/>
          <w:sz w:val="28"/>
        </w:rPr>
        <w:t>
      2-2) submission to the authorized body for business reports on the status of work on the analysis of regulatory impact;</w:t>
      </w:r>
    </w:p>
    <w:p>
      <w:pPr>
        <w:spacing w:after="0"/>
        <w:ind w:left="0"/>
        <w:jc w:val="both"/>
      </w:pPr>
      <w:r>
        <w:rPr>
          <w:rFonts w:ascii="Times New Roman"/>
          <w:b w:val="false"/>
          <w:i w:val="false"/>
          <w:color w:val="000000"/>
          <w:sz w:val="28"/>
        </w:rPr>
        <w:t>
      2-3) organization and holding of the Unified report day;</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24.05.2018 № 156-VI (shall be enforced upon the expiry of ten calendar days after the date of its first official publication); dated 30.12. 2020 № 397-VI (shall be enforced upon expiry of six months after the date of its first official publication); dated 30.12.2022 № 177-VII (shall be enforced ten calendar days after the date of its first official publication); dated 06.04.2024 № 71-VIII (shall be enforced from 31.12.2025).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Antimonopoly authority and its powers</w:t>
      </w:r>
    </w:p>
    <w:p>
      <w:pPr>
        <w:spacing w:after="0"/>
        <w:ind w:left="0"/>
        <w:jc w:val="both"/>
      </w:pPr>
      <w:r>
        <w:rPr>
          <w:rFonts w:ascii="Times New Roman"/>
          <w:b w:val="false"/>
          <w:i w:val="false"/>
          <w:color w:val="ff0000"/>
          <w:sz w:val="28"/>
        </w:rPr>
        <w:t>
      Footnote. The Code is supplemented by Chapter 7-1 in accordance with the Law of the Republic of Kazakhstan dated 28.12.2016 № 34-VІ (the order of enforcement, see Art. 2).</w:t>
      </w:r>
    </w:p>
    <w:p>
      <w:pPr>
        <w:spacing w:after="0"/>
        <w:ind w:left="0"/>
        <w:jc w:val="both"/>
      </w:pPr>
      <w:r>
        <w:rPr>
          <w:rFonts w:ascii="Times New Roman"/>
          <w:b/>
          <w:i w:val="false"/>
          <w:color w:val="000000"/>
          <w:sz w:val="28"/>
        </w:rPr>
        <w:t>Article 90-1. Antimonopoly authority system</w:t>
      </w:r>
    </w:p>
    <w:p>
      <w:pPr>
        <w:spacing w:after="0"/>
        <w:ind w:left="0"/>
        <w:jc w:val="both"/>
      </w:pPr>
      <w:r>
        <w:rPr>
          <w:rFonts w:ascii="Times New Roman"/>
          <w:b w:val="false"/>
          <w:i w:val="false"/>
          <w:color w:val="000000"/>
          <w:sz w:val="28"/>
        </w:rPr>
        <w:t>
      1. The unified system of the competition authority shall consist of a public authority and its subordinate territorial units.</w:t>
      </w:r>
    </w:p>
    <w:p>
      <w:pPr>
        <w:spacing w:after="0"/>
        <w:ind w:left="0"/>
        <w:jc w:val="both"/>
      </w:pPr>
      <w:r>
        <w:rPr>
          <w:rFonts w:ascii="Times New Roman"/>
          <w:b w:val="false"/>
          <w:i w:val="false"/>
          <w:color w:val="000000"/>
          <w:sz w:val="28"/>
        </w:rPr>
        <w:t>
      2. The territorial sub-divisions shall exercise their activities within the limits of the powers established by the legislation of the Republic of Kazakhstan and the regulations approved by the central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90-1 as amended by Law of the RK № 101-VII of 03.01.2022 (shall go into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90-2. Objectives of the antimonopoly authority</w:t>
      </w:r>
    </w:p>
    <w:p>
      <w:pPr>
        <w:spacing w:after="0"/>
        <w:ind w:left="0"/>
        <w:jc w:val="both"/>
      </w:pPr>
      <w:r>
        <w:rPr>
          <w:rFonts w:ascii="Times New Roman"/>
          <w:b w:val="false"/>
          <w:i w:val="false"/>
          <w:color w:val="000000"/>
          <w:sz w:val="28"/>
        </w:rPr>
        <w:t>
      The objectives of the antimonopoly authority are:</w:t>
      </w:r>
    </w:p>
    <w:p>
      <w:pPr>
        <w:spacing w:after="0"/>
        <w:ind w:left="0"/>
        <w:jc w:val="both"/>
      </w:pPr>
      <w:r>
        <w:rPr>
          <w:rFonts w:ascii="Times New Roman"/>
          <w:b w:val="false"/>
          <w:i w:val="false"/>
          <w:color w:val="000000"/>
          <w:sz w:val="28"/>
        </w:rPr>
        <w:t>
      1) promoting the development of fair competition;</w:t>
      </w:r>
    </w:p>
    <w:p>
      <w:pPr>
        <w:spacing w:after="0"/>
        <w:ind w:left="0"/>
        <w:jc w:val="both"/>
      </w:pPr>
      <w:r>
        <w:rPr>
          <w:rFonts w:ascii="Times New Roman"/>
          <w:b w:val="false"/>
          <w:i w:val="false"/>
          <w:color w:val="000000"/>
          <w:sz w:val="28"/>
        </w:rPr>
        <w:t>
      2) prevention, detection and investigation, suppression of violations of the legislation of the Republic of Kazakhstan in protection of competition;</w:t>
      </w:r>
    </w:p>
    <w:p>
      <w:pPr>
        <w:spacing w:after="0"/>
        <w:ind w:left="0"/>
        <w:jc w:val="both"/>
      </w:pPr>
      <w:r>
        <w:rPr>
          <w:rFonts w:ascii="Times New Roman"/>
          <w:b w:val="false"/>
          <w:i w:val="false"/>
          <w:color w:val="000000"/>
          <w:sz w:val="28"/>
        </w:rPr>
        <w:t>
      3) regulation of economic concentration;</w:t>
      </w:r>
    </w:p>
    <w:p>
      <w:pPr>
        <w:spacing w:after="0"/>
        <w:ind w:left="0"/>
        <w:jc w:val="both"/>
      </w:pPr>
      <w:r>
        <w:rPr>
          <w:rFonts w:ascii="Times New Roman"/>
          <w:b w:val="false"/>
          <w:i w:val="false"/>
          <w:color w:val="000000"/>
          <w:sz w:val="28"/>
        </w:rPr>
        <w:t>
      4) demonopolization of market entities that restrict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90-2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90-3. Governance of the competition authority</w:t>
      </w:r>
    </w:p>
    <w:p>
      <w:pPr>
        <w:spacing w:after="0"/>
        <w:ind w:left="0"/>
        <w:jc w:val="both"/>
      </w:pPr>
      <w:r>
        <w:rPr>
          <w:rFonts w:ascii="Times New Roman"/>
          <w:b w:val="false"/>
          <w:i w:val="false"/>
          <w:color w:val="000000"/>
          <w:sz w:val="28"/>
        </w:rPr>
        <w:t>
      The competition authority shall be governed by its first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90-3 - as reworded by Law of the RK № 101-VII of 03.01.2022 (shall be enacted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90-4. Interaction of the antimonopoly authority with the antimonopoly authorities of other states</w:t>
      </w:r>
    </w:p>
    <w:p>
      <w:pPr>
        <w:spacing w:after="0"/>
        <w:ind w:left="0"/>
        <w:jc w:val="both"/>
      </w:pPr>
      <w:r>
        <w:rPr>
          <w:rFonts w:ascii="Times New Roman"/>
          <w:b w:val="false"/>
          <w:i w:val="false"/>
          <w:color w:val="000000"/>
          <w:sz w:val="28"/>
        </w:rPr>
        <w:t>
      1. Within the framework of the Eurasian Economic Union, the antimonopoly authority interacts with the antimonopoly authorities of the member states of the Eurasian Economic Union in accordance with international treaties, including by sending notifications, requests for information, consulting, informing about investigations in accordance with the procedure established by the legislation of the Republic of Kazakhstan.</w:t>
      </w:r>
    </w:p>
    <w:p>
      <w:pPr>
        <w:spacing w:after="0"/>
        <w:ind w:left="0"/>
        <w:jc w:val="both"/>
      </w:pPr>
      <w:r>
        <w:rPr>
          <w:rFonts w:ascii="Times New Roman"/>
          <w:b w:val="false"/>
          <w:i w:val="false"/>
          <w:color w:val="000000"/>
          <w:sz w:val="28"/>
        </w:rPr>
        <w:t>
      2. Within the framework of participation in international organizations, the antimonopoly authority has the right to send requests to the antimonopoly authorities of other states and provide information upon their requests.</w:t>
      </w:r>
    </w:p>
    <w:p>
      <w:pPr>
        <w:spacing w:after="0"/>
        <w:ind w:left="0"/>
        <w:jc w:val="both"/>
      </w:pPr>
      <w:r>
        <w:rPr>
          <w:rFonts w:ascii="Times New Roman"/>
          <w:b/>
          <w:i w:val="false"/>
          <w:color w:val="000000"/>
          <w:sz w:val="28"/>
        </w:rPr>
        <w:t>Article 90-5. The interaction of antimonopoly and law enforcement agencies</w:t>
      </w:r>
    </w:p>
    <w:p>
      <w:pPr>
        <w:spacing w:after="0"/>
        <w:ind w:left="0"/>
        <w:jc w:val="both"/>
      </w:pPr>
      <w:r>
        <w:rPr>
          <w:rFonts w:ascii="Times New Roman"/>
          <w:b w:val="false"/>
          <w:i w:val="false"/>
          <w:color w:val="000000"/>
          <w:sz w:val="28"/>
        </w:rPr>
        <w:t>
      1. The antimonopoly authority shall interact with the law enforcement authorities of the Republic of Kazakhstan within its authority in the following forms:</w:t>
      </w:r>
    </w:p>
    <w:p>
      <w:pPr>
        <w:spacing w:after="0"/>
        <w:ind w:left="0"/>
        <w:jc w:val="both"/>
      </w:pPr>
      <w:r>
        <w:rPr>
          <w:rFonts w:ascii="Times New Roman"/>
          <w:b w:val="false"/>
          <w:i w:val="false"/>
          <w:color w:val="000000"/>
          <w:sz w:val="28"/>
        </w:rPr>
        <w:t>
      1) informs the law enforcement authorities on the revealed facts of offenses in protection of competition;</w:t>
      </w:r>
    </w:p>
    <w:p>
      <w:pPr>
        <w:spacing w:after="0"/>
        <w:ind w:left="0"/>
        <w:jc w:val="both"/>
      </w:pPr>
      <w:r>
        <w:rPr>
          <w:rFonts w:ascii="Times New Roman"/>
          <w:b w:val="false"/>
          <w:i w:val="false"/>
          <w:color w:val="000000"/>
          <w:sz w:val="28"/>
        </w:rPr>
        <w:t>
      2) upon request of law enforcement agencies, provides analytical information on the state of competition in commodity markets;</w:t>
      </w:r>
    </w:p>
    <w:p>
      <w:pPr>
        <w:spacing w:after="0"/>
        <w:ind w:left="0"/>
        <w:jc w:val="both"/>
      </w:pPr>
      <w:r>
        <w:rPr>
          <w:rFonts w:ascii="Times New Roman"/>
          <w:b w:val="false"/>
          <w:i w:val="false"/>
          <w:color w:val="000000"/>
          <w:sz w:val="28"/>
        </w:rPr>
        <w:t>
      3) within its competence, conducts, upon request of law enforcement bodies, expert examinations and gives opinions on the legislation of the Republic of Kazakhstan in competition protection;</w:t>
      </w:r>
    </w:p>
    <w:p>
      <w:pPr>
        <w:spacing w:after="0"/>
        <w:ind w:left="0"/>
        <w:jc w:val="both"/>
      </w:pPr>
      <w:r>
        <w:rPr>
          <w:rFonts w:ascii="Times New Roman"/>
          <w:b w:val="false"/>
          <w:i w:val="false"/>
          <w:color w:val="000000"/>
          <w:sz w:val="28"/>
        </w:rPr>
        <w:t>
      4) according to resolutions and requests of law enforcement agencies, their territorial subdivisions, as experts, send their employees to participate in legal proceedings and measures to investigate violations of the legislation of the Republic of Kazakhstan in competition protection.</w:t>
      </w:r>
    </w:p>
    <w:p>
      <w:pPr>
        <w:spacing w:after="0"/>
        <w:ind w:left="0"/>
        <w:jc w:val="both"/>
      </w:pPr>
      <w:r>
        <w:rPr>
          <w:rFonts w:ascii="Times New Roman"/>
          <w:b w:val="false"/>
          <w:i w:val="false"/>
          <w:color w:val="000000"/>
          <w:sz w:val="28"/>
        </w:rPr>
        <w:t>
      2. Law enforcement authorities of the Republic of Kazakhstan shall interact with the antimonopoly authority within their powers in the following forms:</w:t>
      </w:r>
    </w:p>
    <w:p>
      <w:pPr>
        <w:spacing w:after="0"/>
        <w:ind w:left="0"/>
        <w:jc w:val="both"/>
      </w:pPr>
      <w:r>
        <w:rPr>
          <w:rFonts w:ascii="Times New Roman"/>
          <w:b w:val="false"/>
          <w:i w:val="false"/>
          <w:color w:val="000000"/>
          <w:sz w:val="28"/>
        </w:rPr>
        <w:t>
      1) inform the antimonopoly authority of the identified violations of the legislation of the Republic of Kazakhstan in protection of competition;</w:t>
      </w:r>
    </w:p>
    <w:p>
      <w:pPr>
        <w:spacing w:after="0"/>
        <w:ind w:left="0"/>
        <w:jc w:val="both"/>
      </w:pPr>
      <w:r>
        <w:rPr>
          <w:rFonts w:ascii="Times New Roman"/>
          <w:b w:val="false"/>
          <w:i w:val="false"/>
          <w:color w:val="000000"/>
          <w:sz w:val="28"/>
        </w:rPr>
        <w:t>
      2) upon requests and appeals of the antimonopoly authority:</w:t>
      </w:r>
    </w:p>
    <w:p>
      <w:pPr>
        <w:spacing w:after="0"/>
        <w:ind w:left="0"/>
        <w:jc w:val="both"/>
      </w:pPr>
      <w:r>
        <w:rPr>
          <w:rFonts w:ascii="Times New Roman"/>
          <w:b w:val="false"/>
          <w:i w:val="false"/>
          <w:color w:val="000000"/>
          <w:sz w:val="28"/>
        </w:rPr>
        <w:t>
      send employees to conduct joint activities to investigate violations of the legislation of the Republic of Kazakhstan in protection of competition, as well as to prevent unlawful actions that impede the performance of official obligations by employees of the antimonopoly body;</w:t>
      </w:r>
    </w:p>
    <w:p>
      <w:pPr>
        <w:spacing w:after="0"/>
        <w:ind w:left="0"/>
        <w:jc w:val="both"/>
      </w:pPr>
      <w:r>
        <w:rPr>
          <w:rFonts w:ascii="Times New Roman"/>
          <w:b w:val="false"/>
          <w:i w:val="false"/>
          <w:color w:val="000000"/>
          <w:sz w:val="28"/>
        </w:rPr>
        <w:t>
      take measures to establish the locations of violators of the legislation of the Republic of Kazakhstan in protection of competition and their delivery to the antimonopoly body for bringing to administrative responsibility in accordance with the written requests of the antimonopoly body in the manner established by the Code of Administrative Offenses of the Republic of Kazakhstan;</w:t>
      </w:r>
    </w:p>
    <w:p>
      <w:pPr>
        <w:spacing w:after="0"/>
        <w:ind w:left="0"/>
        <w:jc w:val="both"/>
      </w:pPr>
      <w:r>
        <w:rPr>
          <w:rFonts w:ascii="Times New Roman"/>
          <w:b w:val="false"/>
          <w:i w:val="false"/>
          <w:color w:val="000000"/>
          <w:sz w:val="28"/>
        </w:rPr>
        <w:t>
      in accordance with the procedure established by the Criminal Procedure Code of the Republic of Kazakhstan, make decisions on conducting a pre-trial investigation on materials submitted by the antimonopoly authority with signs of criminal anticompetitive actions, which the antimonopoly authority is informed of;</w:t>
      </w:r>
    </w:p>
    <w:p>
      <w:pPr>
        <w:spacing w:after="0"/>
        <w:ind w:left="0"/>
        <w:jc w:val="both"/>
      </w:pPr>
      <w:r>
        <w:rPr>
          <w:rFonts w:ascii="Times New Roman"/>
          <w:b w:val="false"/>
          <w:i w:val="false"/>
          <w:color w:val="000000"/>
          <w:sz w:val="28"/>
        </w:rPr>
        <w:t>
      provide practical assistance to the antimonopoly authority in detecting and securing evidence of violations of the legislation of the Republic of Kazakhstan in competition protection.</w:t>
      </w:r>
    </w:p>
    <w:p>
      <w:pPr>
        <w:spacing w:after="0"/>
        <w:ind w:left="0"/>
        <w:jc w:val="both"/>
      </w:pPr>
      <w:r>
        <w:rPr>
          <w:rFonts w:ascii="Times New Roman"/>
          <w:b/>
          <w:i w:val="false"/>
          <w:color w:val="000000"/>
          <w:sz w:val="28"/>
        </w:rPr>
        <w:t>Article 90-6. Competence of the antimonopoly authority</w:t>
      </w:r>
    </w:p>
    <w:p>
      <w:pPr>
        <w:spacing w:after="0"/>
        <w:ind w:left="0"/>
        <w:jc w:val="both"/>
      </w:pPr>
      <w:r>
        <w:rPr>
          <w:rFonts w:ascii="Times New Roman"/>
          <w:b w:val="false"/>
          <w:i w:val="false"/>
          <w:color w:val="000000"/>
          <w:sz w:val="28"/>
        </w:rPr>
        <w:t>
      Antimonopoly authority:</w:t>
      </w:r>
    </w:p>
    <w:p>
      <w:pPr>
        <w:spacing w:after="0"/>
        <w:ind w:left="0"/>
        <w:jc w:val="both"/>
      </w:pPr>
      <w:r>
        <w:rPr>
          <w:rFonts w:ascii="Times New Roman"/>
          <w:b w:val="false"/>
          <w:i w:val="false"/>
          <w:color w:val="000000"/>
          <w:sz w:val="28"/>
        </w:rPr>
        <w:t>
      1) executes the implementation of state policy in protection of competition and restriction of monopolistic activities;</w:t>
      </w:r>
    </w:p>
    <w:p>
      <w:pPr>
        <w:spacing w:after="0"/>
        <w:ind w:left="0"/>
        <w:jc w:val="both"/>
      </w:pPr>
      <w:r>
        <w:rPr>
          <w:rFonts w:ascii="Times New Roman"/>
          <w:b w:val="false"/>
          <w:i w:val="false"/>
          <w:color w:val="000000"/>
          <w:sz w:val="28"/>
        </w:rPr>
        <w:t>
      2) carries out inter-sectoral coordination of state bodies and other organizations in competition protection and restriction of monopolistic activities;</w:t>
      </w:r>
    </w:p>
    <w:p>
      <w:pPr>
        <w:spacing w:after="0"/>
        <w:ind w:left="0"/>
        <w:jc w:val="both"/>
      </w:pPr>
      <w:r>
        <w:rPr>
          <w:rFonts w:ascii="Times New Roman"/>
          <w:b w:val="false"/>
          <w:i w:val="false"/>
          <w:color w:val="000000"/>
          <w:sz w:val="28"/>
        </w:rPr>
        <w:t>
      3) carries out international cooperation on the protection of competition and the restriction of monopolistic activities;</w:t>
      </w:r>
    </w:p>
    <w:p>
      <w:pPr>
        <w:spacing w:after="0"/>
        <w:ind w:left="0"/>
        <w:jc w:val="both"/>
      </w:pPr>
      <w:r>
        <w:rPr>
          <w:rFonts w:ascii="Times New Roman"/>
          <w:b w:val="false"/>
          <w:i w:val="false"/>
          <w:color w:val="000000"/>
          <w:sz w:val="28"/>
        </w:rPr>
        <w:t>
      4) exercises state control over compliance with the legislation of the Republic of Kazakhstan in protection of competition;</w:t>
      </w:r>
    </w:p>
    <w:p>
      <w:pPr>
        <w:spacing w:after="0"/>
        <w:ind w:left="0"/>
        <w:jc w:val="both"/>
      </w:pPr>
      <w:r>
        <w:rPr>
          <w:rFonts w:ascii="Times New Roman"/>
          <w:b w:val="false"/>
          <w:i w:val="false"/>
          <w:color w:val="000000"/>
          <w:sz w:val="28"/>
        </w:rPr>
        <w:t>
      5) suppresses acts, actions (inaction) of state and local executive bodies, organizations endowed with state functions of regulating the activities of market entities, aimed at restricting and (or) eliminating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considers applications for consent for economic concentration;</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on natural monopolies;</w:t>
      </w:r>
    </w:p>
    <w:p>
      <w:pPr>
        <w:spacing w:after="0"/>
        <w:ind w:left="0"/>
        <w:jc w:val="both"/>
      </w:pPr>
      <w:r>
        <w:rPr>
          <w:rFonts w:ascii="Times New Roman"/>
          <w:b w:val="false"/>
          <w:i w:val="false"/>
          <w:color w:val="000000"/>
          <w:sz w:val="28"/>
        </w:rPr>
        <w:t>
      7-1) develops and approves the rules for provision of compulsory services by natural monopoly entities and the quasipublic sector under protection of competition and restriction of monopolistic activities;</w:t>
      </w:r>
    </w:p>
    <w:p>
      <w:pPr>
        <w:spacing w:after="0"/>
        <w:ind w:left="0"/>
        <w:jc w:val="both"/>
      </w:pPr>
      <w:r>
        <w:rPr>
          <w:rFonts w:ascii="Times New Roman"/>
          <w:b w:val="false"/>
          <w:i w:val="false"/>
          <w:color w:val="000000"/>
          <w:sz w:val="28"/>
        </w:rPr>
        <w:t>
      8) prevents and suppresses anticompetitive agreements and concerted actions of market entities, unfair competition;</w:t>
      </w:r>
    </w:p>
    <w:p>
      <w:pPr>
        <w:spacing w:after="0"/>
        <w:ind w:left="0"/>
        <w:jc w:val="both"/>
      </w:pPr>
      <w:r>
        <w:rPr>
          <w:rFonts w:ascii="Times New Roman"/>
          <w:b w:val="false"/>
          <w:i w:val="false"/>
          <w:color w:val="000000"/>
          <w:sz w:val="28"/>
        </w:rPr>
        <w:t>
      9) coordinates regulatory legal acts in competition protection, restrictions on monopolistic activities and the functioning of commodity markets;</w:t>
      </w:r>
    </w:p>
    <w:p>
      <w:pPr>
        <w:spacing w:after="0"/>
        <w:ind w:left="0"/>
        <w:jc w:val="both"/>
      </w:pPr>
      <w:r>
        <w:rPr>
          <w:rFonts w:ascii="Times New Roman"/>
          <w:b w:val="false"/>
          <w:i w:val="false"/>
          <w:color w:val="000000"/>
          <w:sz w:val="28"/>
        </w:rPr>
        <w:t>
      10) disseminates information on the application of the norms of the legislation of the Republic of Kazakhstan in protection of competition and promotion of fair competition;</w:t>
      </w:r>
    </w:p>
    <w:p>
      <w:pPr>
        <w:spacing w:after="0"/>
        <w:ind w:left="0"/>
        <w:jc w:val="both"/>
      </w:pPr>
      <w:r>
        <w:rPr>
          <w:rFonts w:ascii="Times New Roman"/>
          <w:b w:val="false"/>
          <w:i w:val="false"/>
          <w:color w:val="000000"/>
          <w:sz w:val="28"/>
        </w:rPr>
        <w:t>
      11) analyzes the state of competition in commodity markets;</w:t>
      </w:r>
    </w:p>
    <w:p>
      <w:pPr>
        <w:spacing w:after="0"/>
        <w:ind w:left="0"/>
        <w:jc w:val="both"/>
      </w:pPr>
      <w:r>
        <w:rPr>
          <w:rFonts w:ascii="Times New Roman"/>
          <w:b w:val="false"/>
          <w:i w:val="false"/>
          <w:color w:val="000000"/>
          <w:sz w:val="28"/>
        </w:rPr>
        <w:t>
      12) carries out analysis and monitoring of the activities of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develops and approves a methodology for analyzing socially significant markets;</w:t>
      </w:r>
    </w:p>
    <w:p>
      <w:pPr>
        <w:spacing w:after="0"/>
        <w:ind w:left="0"/>
        <w:jc w:val="both"/>
      </w:pPr>
      <w:r>
        <w:rPr>
          <w:rFonts w:ascii="Times New Roman"/>
          <w:b w:val="false"/>
          <w:i w:val="false"/>
          <w:color w:val="000000"/>
          <w:sz w:val="28"/>
        </w:rPr>
        <w:t>
      15) develops and approves methods for conducting a survey of commodity markets in which state-owned enterprises and legal entities will be created, where more than fifty percent of shares (shares in the authorized capital) owned by the state, and legal entities affiliated with them and (or) carried out by them activities in relation to state enterprises and legal entities, where more than fifty percent of the shares (shares in the authorized capital) owned by the National Bank of the Republic of Kazakhstan, and legal entities affiliated with them - in coordination with the National Bank of the Republic of Kazakhstan;</w:t>
      </w:r>
    </w:p>
    <w:p>
      <w:pPr>
        <w:spacing w:after="0"/>
        <w:ind w:left="0"/>
        <w:jc w:val="both"/>
      </w:pPr>
      <w:r>
        <w:rPr>
          <w:rFonts w:ascii="Times New Roman"/>
          <w:b w:val="false"/>
          <w:i w:val="false"/>
          <w:color w:val="000000"/>
          <w:sz w:val="28"/>
        </w:rPr>
        <w:t>
      16) develops and approves a methodology for assessing the economic concentration in commodity markets;</w:t>
      </w:r>
    </w:p>
    <w:p>
      <w:pPr>
        <w:spacing w:after="0"/>
        <w:ind w:left="0"/>
        <w:jc w:val="both"/>
      </w:pPr>
      <w:r>
        <w:rPr>
          <w:rFonts w:ascii="Times New Roman"/>
          <w:b w:val="false"/>
          <w:i w:val="false"/>
          <w:color w:val="000000"/>
          <w:sz w:val="28"/>
        </w:rPr>
        <w:t>
      17) develops and approves a methodology for assessing economic concentration in financial markets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18) reveals a monopoly high (low), monopsony low price set by a dominant or monopolistic market entity;</w:t>
      </w:r>
    </w:p>
    <w:p>
      <w:pPr>
        <w:spacing w:after="0"/>
        <w:ind w:left="0"/>
        <w:jc w:val="both"/>
      </w:pPr>
      <w:r>
        <w:rPr>
          <w:rFonts w:ascii="Times New Roman"/>
          <w:b w:val="false"/>
          <w:i w:val="false"/>
          <w:color w:val="000000"/>
          <w:sz w:val="28"/>
        </w:rPr>
        <w:t>
      19) approves methods for identifying monopoly high (low) and monopsony low prices;</w:t>
      </w:r>
    </w:p>
    <w:p>
      <w:pPr>
        <w:spacing w:after="0"/>
        <w:ind w:left="0"/>
        <w:jc w:val="both"/>
      </w:pPr>
      <w:r>
        <w:rPr>
          <w:rFonts w:ascii="Times New Roman"/>
          <w:b w:val="false"/>
          <w:i w:val="false"/>
          <w:color w:val="000000"/>
          <w:sz w:val="28"/>
        </w:rPr>
        <w:t>
      20) conducts investigations into the facts of violation of the legislation of the Republic of Kazakhstan in protection of competition by market entities, state, local executive bodies, organizations, which are vested with the state functions of regulating the activities of market entities, in the manner established by this Code;</w:t>
      </w:r>
    </w:p>
    <w:p>
      <w:pPr>
        <w:spacing w:after="0"/>
        <w:ind w:left="0"/>
        <w:jc w:val="both"/>
      </w:pPr>
      <w:r>
        <w:rPr>
          <w:rFonts w:ascii="Times New Roman"/>
          <w:b w:val="false"/>
          <w:i w:val="false"/>
          <w:color w:val="000000"/>
          <w:sz w:val="28"/>
        </w:rPr>
        <w:t>
      20-1) develops and approves regulations for monitoring the activities of state-owned enterprises, legal entities with over fifty per cent of shares (participating interests in the authorised capital) owned by the state, and their affiliated entities with regard to obtaining the consent of the antimonopoly authority when establishing, expanding and (or) changing the conducted activities, as well as conducting only those activities subject to the consent of the antimonopoly authority.</w:t>
      </w:r>
    </w:p>
    <w:p>
      <w:pPr>
        <w:spacing w:after="0"/>
        <w:ind w:left="0"/>
        <w:jc w:val="both"/>
      </w:pPr>
      <w:r>
        <w:rPr>
          <w:rFonts w:ascii="Times New Roman"/>
          <w:b w:val="false"/>
          <w:i w:val="false"/>
          <w:color w:val="000000"/>
          <w:sz w:val="28"/>
        </w:rPr>
        <w:t>
      20-2) monitors the activities of state-owned enterprises, legal entities more than fifty per cent of whose shares (equity interests) are owned by the state, and their affiliates for the consent of the anti-monopoly authority when establishing, expanding and (or) changing their activities, and when carrying out only those activities for which the consent of the anti-monopoly authority has been obtained;</w:t>
      </w:r>
    </w:p>
    <w:p>
      <w:pPr>
        <w:spacing w:after="0"/>
        <w:ind w:left="0"/>
        <w:jc w:val="both"/>
      </w:pPr>
      <w:r>
        <w:rPr>
          <w:rFonts w:ascii="Times New Roman"/>
          <w:b w:val="false"/>
          <w:i w:val="false"/>
          <w:color w:val="000000"/>
          <w:sz w:val="28"/>
        </w:rPr>
        <w:t>
      21) requests and receives, in accordance with the procedure established by the laws of the Republic of Kazakhstan, from state bodies, including the authorized body in state statistics, state revenue bodies, market subjects, as well as officials and other individuals and legal entities, information necessary for the exercise of authority, provided for by this Code, including information constituting commercial and other secrets protected by law, with the exception of bank secrets, insurance secrets and trade secrets in the market securities;</w:t>
      </w:r>
    </w:p>
    <w:p>
      <w:pPr>
        <w:spacing w:after="0"/>
        <w:ind w:left="0"/>
        <w:jc w:val="both"/>
      </w:pPr>
      <w:r>
        <w:rPr>
          <w:rFonts w:ascii="Times New Roman"/>
          <w:b w:val="false"/>
          <w:i w:val="false"/>
          <w:color w:val="000000"/>
          <w:sz w:val="28"/>
        </w:rPr>
        <w:t>
      22) issues to the market entities binding instructions on:</w:t>
      </w:r>
    </w:p>
    <w:p>
      <w:pPr>
        <w:spacing w:after="0"/>
        <w:ind w:left="0"/>
        <w:jc w:val="both"/>
      </w:pPr>
      <w:r>
        <w:rPr>
          <w:rFonts w:ascii="Times New Roman"/>
          <w:b w:val="false"/>
          <w:i w:val="false"/>
          <w:color w:val="000000"/>
          <w:sz w:val="28"/>
        </w:rPr>
        <w:t>
      stopping violations of the norms of this Code and (or) eliminating their consequences;</w:t>
      </w:r>
    </w:p>
    <w:p>
      <w:pPr>
        <w:spacing w:after="0"/>
        <w:ind w:left="0"/>
        <w:jc w:val="both"/>
      </w:pPr>
      <w:r>
        <w:rPr>
          <w:rFonts w:ascii="Times New Roman"/>
          <w:b w:val="false"/>
          <w:i w:val="false"/>
          <w:color w:val="000000"/>
          <w:sz w:val="28"/>
        </w:rPr>
        <w:t>
      restoration of the original position;</w:t>
      </w:r>
    </w:p>
    <w:p>
      <w:pPr>
        <w:spacing w:after="0"/>
        <w:ind w:left="0"/>
        <w:jc w:val="both"/>
      </w:pPr>
      <w:r>
        <w:rPr>
          <w:rFonts w:ascii="Times New Roman"/>
          <w:b w:val="false"/>
          <w:i w:val="false"/>
          <w:color w:val="000000"/>
          <w:sz w:val="28"/>
        </w:rPr>
        <w:t>
      termination or amendment of contracts contrary to this Code;</w:t>
      </w:r>
    </w:p>
    <w:p>
      <w:pPr>
        <w:spacing w:after="0"/>
        <w:ind w:left="0"/>
        <w:jc w:val="both"/>
      </w:pPr>
      <w:r>
        <w:rPr>
          <w:rFonts w:ascii="Times New Roman"/>
          <w:b w:val="false"/>
          <w:i w:val="false"/>
          <w:color w:val="000000"/>
          <w:sz w:val="28"/>
        </w:rPr>
        <w:t>
      the need to cancel transactions by canceling or invalidating them when regulating economic concentration;</w:t>
      </w:r>
    </w:p>
    <w:p>
      <w:pPr>
        <w:spacing w:after="0"/>
        <w:ind w:left="0"/>
        <w:jc w:val="both"/>
      </w:pPr>
      <w:r>
        <w:rPr>
          <w:rFonts w:ascii="Times New Roman"/>
          <w:b w:val="false"/>
          <w:i w:val="false"/>
          <w:color w:val="000000"/>
          <w:sz w:val="28"/>
        </w:rPr>
        <w:t>
      entering into an agreement with another market entity in the event that the violation is an unreasonable refusal or evasion of concluding an agreement with certain sellers (suppliers) or buyers;</w:t>
      </w:r>
    </w:p>
    <w:p>
      <w:pPr>
        <w:spacing w:after="0"/>
        <w:ind w:left="0"/>
        <w:jc w:val="both"/>
      </w:pPr>
      <w:r>
        <w:rPr>
          <w:rFonts w:ascii="Times New Roman"/>
          <w:b w:val="false"/>
          <w:i w:val="false"/>
          <w:color w:val="000000"/>
          <w:sz w:val="28"/>
        </w:rPr>
        <w:t>
      23) makes to the state, local executive bodies, organizations vested with the state functions of regulating the activities of market entities, binding instructions to repeal or amend the acts adopted by them, eliminate violations, as well as cancellation, cancellation or amendment of agreements and transactions concluded by them, and the performance of actions aimed at ensuring competition;</w:t>
      </w:r>
    </w:p>
    <w:p>
      <w:pPr>
        <w:spacing w:after="0"/>
        <w:ind w:left="0"/>
        <w:jc w:val="both"/>
      </w:pPr>
      <w:r>
        <w:rPr>
          <w:rFonts w:ascii="Times New Roman"/>
          <w:b w:val="false"/>
          <w:i w:val="false"/>
          <w:color w:val="000000"/>
          <w:sz w:val="28"/>
        </w:rPr>
        <w:t>
      24) considers cases on administrative offenses and imposes administrative penalties in the manner established by the Code of the Republic of Kazakhstan on Administrative Offenses, participates in a court to hear cases on violations of the legislation of the Republic of Kazakhstan in competition protection;</w:t>
      </w:r>
    </w:p>
    <w:p>
      <w:pPr>
        <w:spacing w:after="0"/>
        <w:ind w:left="0"/>
        <w:jc w:val="both"/>
      </w:pPr>
      <w:r>
        <w:rPr>
          <w:rFonts w:ascii="Times New Roman"/>
          <w:b w:val="false"/>
          <w:i w:val="false"/>
          <w:color w:val="000000"/>
          <w:sz w:val="28"/>
        </w:rPr>
        <w:t>
      25) sends to law enforcement agencies materials for conducting a pre-trial investigation on the grounds of criminal offenses related to violation of the legislation of the Republic of Kazakhstan in protection of competition;</w:t>
      </w:r>
    </w:p>
    <w:p>
      <w:pPr>
        <w:spacing w:after="0"/>
        <w:ind w:left="0"/>
        <w:jc w:val="both"/>
      </w:pPr>
      <w:r>
        <w:rPr>
          <w:rFonts w:ascii="Times New Roman"/>
          <w:b w:val="false"/>
          <w:i w:val="false"/>
          <w:color w:val="000000"/>
          <w:sz w:val="28"/>
        </w:rPr>
        <w:t>
      26) annually, not later than June 1, sends to the President of the Republic of Kazakhstan and the Prime Minister of the Republic of Kazakhstan an annual report on the state of competition in certain commodity markets and measures taken to limit monopolistic activities, and also places it on its Internet resource;</w:t>
      </w:r>
    </w:p>
    <w:p>
      <w:pPr>
        <w:spacing w:after="0"/>
        <w:ind w:left="0"/>
        <w:jc w:val="both"/>
      </w:pPr>
      <w:r>
        <w:rPr>
          <w:rFonts w:ascii="Times New Roman"/>
          <w:b w:val="false"/>
          <w:i w:val="false"/>
          <w:color w:val="000000"/>
          <w:sz w:val="28"/>
        </w:rPr>
        <w:t>
      27) annually, by January 5 of the year following the reporting year, submits to the Government of the Republic of Kazakhstan proposals on the transfer to the competitive environment of state enterprises, legal entities, more than fifty percent of shares (stakes in the charter capital) of which are owned by the state, and legal entities affiliated therewith, as well as proposals to update the list of activities undertaken by state-owned enterprises, legal entities with over fifty per cent of shares (participating interests in the charter capital) owned by the state, and legal entities affiliated therewith;</w:t>
      </w:r>
    </w:p>
    <w:p>
      <w:pPr>
        <w:spacing w:after="0"/>
        <w:ind w:left="0"/>
        <w:jc w:val="both"/>
      </w:pPr>
      <w:r>
        <w:rPr>
          <w:rFonts w:ascii="Times New Roman"/>
          <w:b w:val="false"/>
          <w:i w:val="false"/>
          <w:color w:val="000000"/>
          <w:sz w:val="28"/>
        </w:rPr>
        <w:t>
      28) provides informational openness of the state policy in protection of competition and restriction of monopolistic activities, including quarterly not later than the fifteenth day of the month following the reporting period, places information about its activities in the media, including on its Internet resource;</w:t>
      </w:r>
    </w:p>
    <w:p>
      <w:pPr>
        <w:spacing w:after="0"/>
        <w:ind w:left="0"/>
        <w:jc w:val="both"/>
      </w:pPr>
      <w:r>
        <w:rPr>
          <w:rFonts w:ascii="Times New Roman"/>
          <w:b w:val="false"/>
          <w:i w:val="false"/>
          <w:color w:val="000000"/>
          <w:sz w:val="28"/>
        </w:rPr>
        <w:t>
      29) examines the prices of goods produced and (or) sold by a state monopoly entity, a special right;</w:t>
      </w:r>
    </w:p>
    <w:p>
      <w:pPr>
        <w:spacing w:after="0"/>
        <w:ind w:left="0"/>
        <w:jc w:val="both"/>
      </w:pPr>
      <w:r>
        <w:rPr>
          <w:rFonts w:ascii="Times New Roman"/>
          <w:b w:val="false"/>
          <w:i w:val="false"/>
          <w:color w:val="000000"/>
          <w:sz w:val="28"/>
        </w:rPr>
        <w:t>
      30) in the manner prescribed by the legislation of the Republic of Kazakhstan, shall apply to law enforcement agencies to conduct operational search activities;</w:t>
      </w:r>
    </w:p>
    <w:p>
      <w:pPr>
        <w:spacing w:after="0"/>
        <w:ind w:left="0"/>
        <w:jc w:val="both"/>
      </w:pPr>
      <w:r>
        <w:rPr>
          <w:rFonts w:ascii="Times New Roman"/>
          <w:b w:val="false"/>
          <w:i w:val="false"/>
          <w:color w:val="000000"/>
          <w:sz w:val="28"/>
        </w:rPr>
        <w:t>
      31) sends to the official of the market entity, the state, local executive body, the organization vested with the state functions of regulating the activities of market entities, a written warning about the inadmissibility of an action (inaction) that may lead to violation of the legislation of the Republic of Kazakhstan in competition protection;</w:t>
      </w:r>
    </w:p>
    <w:p>
      <w:pPr>
        <w:spacing w:after="0"/>
        <w:ind w:left="0"/>
        <w:jc w:val="both"/>
      </w:pPr>
      <w:r>
        <w:rPr>
          <w:rFonts w:ascii="Times New Roman"/>
          <w:b w:val="false"/>
          <w:i w:val="false"/>
          <w:color w:val="000000"/>
          <w:sz w:val="28"/>
        </w:rPr>
        <w:t>
      32) places on its Internet resource an analysis of the state of competition in commodity markets, with the exception of information containing state secrets and other secrets protected by law;</w:t>
      </w:r>
    </w:p>
    <w:p>
      <w:pPr>
        <w:spacing w:after="0"/>
        <w:ind w:left="0"/>
        <w:jc w:val="both"/>
      </w:pPr>
      <w:r>
        <w:rPr>
          <w:rFonts w:ascii="Times New Roman"/>
          <w:b w:val="false"/>
          <w:i w:val="false"/>
          <w:color w:val="000000"/>
          <w:sz w:val="28"/>
        </w:rPr>
        <w:t>
      33) sends to market entities, state, local executive bodies, organizations vested with state regulatory functions of market entities, notification of the presence in the actions (inaction) of the market entity, state, local executive body, organization endowed with state regulatory functions of market entities, signs violations of the legislation of the Republic of Kazakhstan in protection of competition;</w:t>
      </w:r>
    </w:p>
    <w:p>
      <w:pPr>
        <w:spacing w:after="0"/>
        <w:ind w:left="0"/>
        <w:jc w:val="both"/>
      </w:pPr>
      <w:r>
        <w:rPr>
          <w:rFonts w:ascii="Times New Roman"/>
          <w:b w:val="false"/>
          <w:i w:val="false"/>
          <w:color w:val="000000"/>
          <w:sz w:val="28"/>
        </w:rPr>
        <w:t>
      34) gives an official explanation of the regulatory legal acts in protection of competition, adopted by the antimonopoly authority;</w:t>
      </w:r>
    </w:p>
    <w:p>
      <w:pPr>
        <w:spacing w:after="0"/>
        <w:ind w:left="0"/>
        <w:jc w:val="both"/>
      </w:pPr>
      <w:r>
        <w:rPr>
          <w:rFonts w:ascii="Times New Roman"/>
          <w:b w:val="false"/>
          <w:i w:val="false"/>
          <w:color w:val="000000"/>
          <w:sz w:val="28"/>
        </w:rPr>
        <w:t>
      35) develops and approves the rules for reviewing draft agreements of market entities for compliance or non-compliance with the requirements of the legislation of the Republic of Kazakhstan in competition protection;</w:t>
      </w:r>
    </w:p>
    <w:p>
      <w:pPr>
        <w:spacing w:after="0"/>
        <w:ind w:left="0"/>
        <w:jc w:val="both"/>
      </w:pPr>
      <w:r>
        <w:rPr>
          <w:rFonts w:ascii="Times New Roman"/>
          <w:b w:val="false"/>
          <w:i w:val="false"/>
          <w:color w:val="000000"/>
          <w:sz w:val="28"/>
        </w:rPr>
        <w:t>
      36) develops and approves standard external acts of antimonopoly compliance for market entities;</w:t>
      </w:r>
    </w:p>
    <w:p>
      <w:pPr>
        <w:spacing w:after="0"/>
        <w:ind w:left="0"/>
        <w:jc w:val="both"/>
      </w:pPr>
      <w:r>
        <w:rPr>
          <w:rFonts w:ascii="Times New Roman"/>
          <w:b w:val="false"/>
          <w:i w:val="false"/>
          <w:color w:val="000000"/>
          <w:sz w:val="28"/>
        </w:rPr>
        <w:t>
      37) establishes the compliance of the external act of antimonopoly compliance sent by the market entity (market entities) with the norms of the legislation of the Republic of Kazakhstan in the field of competition protection;</w:t>
      </w:r>
    </w:p>
    <w:p>
      <w:pPr>
        <w:spacing w:after="0"/>
        <w:ind w:left="0"/>
        <w:jc w:val="both"/>
      </w:pPr>
      <w:r>
        <w:rPr>
          <w:rFonts w:ascii="Times New Roman"/>
          <w:b w:val="false"/>
          <w:i w:val="false"/>
          <w:color w:val="000000"/>
          <w:sz w:val="28"/>
        </w:rPr>
        <w:t>
      38) places on its Internet resource information on the results of investigations of violations of the legislation of the Republic of Kazakhstan in competition protection, decisions of the antimonopoly authority;</w:t>
      </w:r>
    </w:p>
    <w:p>
      <w:pPr>
        <w:spacing w:after="0"/>
        <w:ind w:left="0"/>
        <w:jc w:val="both"/>
      </w:pPr>
      <w:r>
        <w:rPr>
          <w:rFonts w:ascii="Times New Roman"/>
          <w:b w:val="false"/>
          <w:i w:val="false"/>
          <w:color w:val="000000"/>
          <w:sz w:val="28"/>
        </w:rPr>
        <w:t>
      39) submits claims to the court for termination, amendment of contracts and (or) invalidation of transactions contrary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39-1)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elaborates and adopts procedures for monitoring prices on commodity markets in order to establish indications of violation of the legislation of the Republic of Kazakhstan in the field of competition protection;</w:t>
      </w:r>
    </w:p>
    <w:p>
      <w:pPr>
        <w:spacing w:after="0"/>
        <w:ind w:left="0"/>
        <w:jc w:val="both"/>
      </w:pPr>
      <w:r>
        <w:rPr>
          <w:rFonts w:ascii="Times New Roman"/>
          <w:b w:val="false"/>
          <w:i w:val="false"/>
          <w:color w:val="000000"/>
          <w:sz w:val="28"/>
        </w:rPr>
        <w:t>
      39-3) monitors prices on commodity markets to detect indications of breaches of the legislation of the Republic of Kazakhstan on protection of competition;</w:t>
      </w:r>
    </w:p>
    <w:p>
      <w:pPr>
        <w:spacing w:after="0"/>
        <w:ind w:left="0"/>
        <w:jc w:val="both"/>
      </w:pPr>
      <w:r>
        <w:rPr>
          <w:rFonts w:ascii="Times New Roman"/>
          <w:b w:val="false"/>
          <w:i w:val="false"/>
          <w:color w:val="000000"/>
          <w:sz w:val="28"/>
        </w:rPr>
        <w:t>
      39-4) monitors the activities of the providers of state support measures for compliance with the requirements stipulated in Article 194 of this Code, excluding the activities of public authorities and legal entities to implement a set of anti-crisis measures to support the economy and stimulate business activity and employment, initiated by the order of the President of the Republic of Kazakhstan;</w:t>
      </w:r>
    </w:p>
    <w:p>
      <w:pPr>
        <w:spacing w:after="0"/>
        <w:ind w:left="0"/>
        <w:jc w:val="both"/>
      </w:pPr>
      <w:r>
        <w:rPr>
          <w:rFonts w:ascii="Times New Roman"/>
          <w:b w:val="false"/>
          <w:i w:val="false"/>
          <w:color w:val="000000"/>
          <w:sz w:val="28"/>
        </w:rPr>
        <w:t xml:space="preserve">
      39-5) in accordance with the procedure established by the legislation of the Republic of Kazakhstan, approves the business plan for the republican public-private partnership project, the investment offer of the republican state investment project, the tender (auction) documentation of the republican public-private partnership project, including when making amendments and (or) additions to them in the part related to the protection of competition and restriction of monopolistic activity, on projects providing for the implementation of state functions by private partners; </w:t>
      </w:r>
    </w:p>
    <w:p>
      <w:pPr>
        <w:spacing w:after="0"/>
        <w:ind w:left="0"/>
        <w:jc w:val="both"/>
      </w:pPr>
      <w:r>
        <w:rPr>
          <w:rFonts w:ascii="Times New Roman"/>
          <w:b w:val="false"/>
          <w:i w:val="false"/>
          <w:color w:val="000000"/>
          <w:sz w:val="28"/>
        </w:rPr>
        <w:t>
      40) exercises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90-6 as amended by the Law of the Republic of Kazakhstan № 156-VI dated 24.05.2018 (order of enforcement see Article 2); № 262-VI dated 03.07.2019 (shall be enforced since 01.01.2020); № 268-VI dated October 28, 2019 (shall be enforced upon expiry of ten calendar days after the day of its first official publication); dated 29. 06.2020 № 352-VI (shall be enforced upon expiry of ten calendar days after the date of its first official publication); № 101-VII of 03.01.2022 (shall go into effect sixty calendar days after the date of its first official publication); dated 30.12.2022 № 177-VII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90-7. Rights of the antimonopoly authority</w:t>
      </w:r>
    </w:p>
    <w:p>
      <w:pPr>
        <w:spacing w:after="0"/>
        <w:ind w:left="0"/>
        <w:jc w:val="both"/>
      </w:pPr>
      <w:r>
        <w:rPr>
          <w:rFonts w:ascii="Times New Roman"/>
          <w:b w:val="false"/>
          <w:i w:val="false"/>
          <w:color w:val="000000"/>
          <w:sz w:val="28"/>
        </w:rPr>
        <w:t xml:space="preserve">
      In the performance of their official duties, including consideration of applications for violation of the legislation of the Republic of Kazakhstan in the field of competition protection, investigation of cases of violation of the legislation of the Republic of Kazakhstan in the field of competition protection, regulation of economic concentration and determination of the state of the level of competition, in accordance with their assigned powers upon presentation of their service certificates or identification cards and the decision of the antimonopoly body to investigate violations of the legislation of the Republic of Kazakhstan in the field of competition protection, employees of the antimonopoly body shall have the right: </w:t>
      </w:r>
    </w:p>
    <w:p>
      <w:pPr>
        <w:spacing w:after="0"/>
        <w:ind w:left="0"/>
        <w:jc w:val="both"/>
      </w:pPr>
      <w:r>
        <w:rPr>
          <w:rFonts w:ascii="Times New Roman"/>
          <w:b w:val="false"/>
          <w:i w:val="false"/>
          <w:color w:val="000000"/>
          <w:sz w:val="28"/>
        </w:rPr>
        <w:t>
      1) to obtain unhindered access to the premises and the territory of state bodies and market entities in compliance with the requirements of the legislation of the Republic of Kazakhstan;</w:t>
      </w:r>
    </w:p>
    <w:p>
      <w:pPr>
        <w:spacing w:after="0"/>
        <w:ind w:left="0"/>
        <w:jc w:val="both"/>
      </w:pPr>
      <w:r>
        <w:rPr>
          <w:rFonts w:ascii="Times New Roman"/>
          <w:b w:val="false"/>
          <w:i w:val="false"/>
          <w:color w:val="000000"/>
          <w:sz w:val="28"/>
        </w:rPr>
        <w:t>
      2) to request and receive written information within the time limit set by the anti-monopoly authority, which may not be less than five working days, from state and local executive bodies, market participants, officials and other individuals and legal entities, as well as written and/or oral explanations on the facts of breaches of the legislation of the Republic of Kazakhstan in the field of competition protection.</w:t>
      </w:r>
    </w:p>
    <w:p>
      <w:pPr>
        <w:spacing w:after="0"/>
        <w:ind w:left="0"/>
        <w:jc w:val="both"/>
      </w:pPr>
      <w:r>
        <w:rPr>
          <w:rFonts w:ascii="Times New Roman"/>
          <w:b w:val="false"/>
          <w:i w:val="false"/>
          <w:color w:val="000000"/>
          <w:sz w:val="28"/>
        </w:rPr>
        <w:t>
      Where additional time is required, the persons referred to in part one of this sub-paragraph may apply to the competition authority with a reasoned request to extend the deadline for providing information on request.</w:t>
      </w:r>
    </w:p>
    <w:p>
      <w:pPr>
        <w:spacing w:after="0"/>
        <w:ind w:left="0"/>
        <w:jc w:val="both"/>
      </w:pPr>
      <w:r>
        <w:rPr>
          <w:rFonts w:ascii="Times New Roman"/>
          <w:b w:val="false"/>
          <w:i w:val="false"/>
          <w:color w:val="000000"/>
          <w:sz w:val="28"/>
        </w:rPr>
        <w:t>
      The decision to extend the deadline for providing information on a request or to refuse an extension shall be taken within two working days of receipt of a reasoned application;</w:t>
      </w:r>
    </w:p>
    <w:p>
      <w:pPr>
        <w:spacing w:after="0"/>
        <w:ind w:left="0"/>
        <w:jc w:val="both"/>
      </w:pPr>
      <w:r>
        <w:rPr>
          <w:rFonts w:ascii="Times New Roman"/>
          <w:b w:val="false"/>
          <w:i w:val="false"/>
          <w:color w:val="000000"/>
          <w:sz w:val="28"/>
        </w:rPr>
        <w:t>
      3) to exercise other powers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90-7 as amended by the Law of the Republic of Kazakhstan dated 24.05.2018 № 156-VI (shall be enforced upon the expiry of ten calendar days after the date of its first official publication); № 273-VI dated November 26, 2019 (shall be enforced upon the expiration of six months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90-8. Ensuring compliance with commercial, official and other secrets protected by law</w:t>
      </w:r>
    </w:p>
    <w:p>
      <w:pPr>
        <w:spacing w:after="0"/>
        <w:ind w:left="0"/>
        <w:jc w:val="both"/>
      </w:pPr>
      <w:r>
        <w:rPr>
          <w:rFonts w:ascii="Times New Roman"/>
          <w:b w:val="false"/>
          <w:i w:val="false"/>
          <w:color w:val="000000"/>
          <w:sz w:val="28"/>
        </w:rPr>
        <w:t>
      1. Information constituting a commercial, official or other secret protected by law obtained by the anti-monopoly authority in the exercise of its powers shall not be disclosed, except for cases established by the laws of the Republic of Kazakhstan.</w:t>
      </w:r>
    </w:p>
    <w:p>
      <w:pPr>
        <w:spacing w:after="0"/>
        <w:ind w:left="0"/>
        <w:jc w:val="both"/>
      </w:pPr>
      <w:r>
        <w:rPr>
          <w:rFonts w:ascii="Times New Roman"/>
          <w:b w:val="false"/>
          <w:i w:val="false"/>
          <w:color w:val="000000"/>
          <w:sz w:val="28"/>
        </w:rPr>
        <w:t>
      2. For disclosure of information constituting a commercial, official or other secret protected by law, employees of the antimonopoly authority shall be responsible, as established by the laws of the Republic of Kazakhstan.</w:t>
      </w:r>
    </w:p>
    <w:p>
      <w:pPr>
        <w:spacing w:after="0"/>
        <w:ind w:left="0"/>
        <w:jc w:val="both"/>
      </w:pPr>
      <w:r>
        <w:rPr>
          <w:rFonts w:ascii="Times New Roman"/>
          <w:b w:val="false"/>
          <w:i w:val="false"/>
          <w:color w:val="000000"/>
          <w:sz w:val="28"/>
        </w:rPr>
        <w:t>
      3. Harm caused to an individual or legal entity as a result of disclosure by the antimonopoly authority or its officials of information constituting commercial, official and other secrets protected by law shall be reimbursed in accordance with the civil legislation of the Republic of Kazakhstan.</w:t>
      </w:r>
    </w:p>
    <w:p>
      <w:pPr>
        <w:spacing w:after="0"/>
        <w:ind w:left="0"/>
        <w:jc w:val="left"/>
      </w:pPr>
      <w:r>
        <w:rPr>
          <w:rFonts w:ascii="Times New Roman"/>
          <w:b/>
          <w:i w:val="false"/>
          <w:color w:val="000000"/>
        </w:rPr>
        <w:t xml:space="preserve"> Chapter 8. STATE SUPPORT OF PRIVATE ENTREPRENEURSHIP</w:t>
      </w:r>
    </w:p>
    <w:p>
      <w:pPr>
        <w:spacing w:after="0"/>
        <w:ind w:left="0"/>
        <w:jc w:val="both"/>
      </w:pPr>
      <w:r>
        <w:rPr>
          <w:rFonts w:ascii="Times New Roman"/>
          <w:b/>
          <w:i w:val="false"/>
          <w:color w:val="000000"/>
          <w:sz w:val="28"/>
        </w:rPr>
        <w:t>Article 91. The concept of state support of private entrepreneurship</w:t>
      </w:r>
    </w:p>
    <w:p>
      <w:pPr>
        <w:spacing w:after="0"/>
        <w:ind w:left="0"/>
        <w:jc w:val="both"/>
      </w:pPr>
      <w:r>
        <w:rPr>
          <w:rFonts w:ascii="Times New Roman"/>
          <w:b w:val="false"/>
          <w:i w:val="false"/>
          <w:color w:val="000000"/>
          <w:sz w:val="28"/>
        </w:rPr>
        <w:t>
      The state support of private entrepreneurship is understood as a complex of state measures to stimulate the development of private entrepreneurship, the creation of favorable legal and economic conditions for the implementation of entrepreneurial initiatives in the Republic of Kazakhstan.</w:t>
      </w:r>
    </w:p>
    <w:p>
      <w:pPr>
        <w:spacing w:after="0"/>
        <w:ind w:left="0"/>
        <w:jc w:val="both"/>
      </w:pPr>
      <w:r>
        <w:rPr>
          <w:rFonts w:ascii="Times New Roman"/>
          <w:b/>
          <w:i w:val="false"/>
          <w:color w:val="000000"/>
          <w:sz w:val="28"/>
        </w:rPr>
        <w:t>Article 92. The main directions of state support for private entrepreneurship</w:t>
      </w:r>
    </w:p>
    <w:p>
      <w:pPr>
        <w:spacing w:after="0"/>
        <w:ind w:left="0"/>
        <w:jc w:val="both"/>
      </w:pPr>
      <w:r>
        <w:rPr>
          <w:rFonts w:ascii="Times New Roman"/>
          <w:b w:val="false"/>
          <w:i w:val="false"/>
          <w:color w:val="000000"/>
          <w:sz w:val="28"/>
        </w:rPr>
        <w:t>
      1. State support for private entrepreneurship is carried out in the following main directions:</w:t>
      </w:r>
    </w:p>
    <w:p>
      <w:pPr>
        <w:spacing w:after="0"/>
        <w:ind w:left="0"/>
        <w:jc w:val="both"/>
      </w:pPr>
      <w:r>
        <w:rPr>
          <w:rFonts w:ascii="Times New Roman"/>
          <w:b w:val="false"/>
          <w:i w:val="false"/>
          <w:color w:val="000000"/>
          <w:sz w:val="28"/>
        </w:rPr>
        <w:t>
      1) small and medium-sized entrepreneurship, including social entrepreneurship;</w:t>
      </w:r>
    </w:p>
    <w:p>
      <w:pPr>
        <w:spacing w:after="0"/>
        <w:ind w:left="0"/>
        <w:jc w:val="both"/>
      </w:pPr>
      <w:r>
        <w:rPr>
          <w:rFonts w:ascii="Times New Roman"/>
          <w:b w:val="false"/>
          <w:i w:val="false"/>
          <w:color w:val="000000"/>
          <w:sz w:val="28"/>
        </w:rPr>
        <w:t>
      2) agro-industrial complex and non-agricultural types of entrepreneurial activities in rural areas;</w:t>
      </w:r>
    </w:p>
    <w:p>
      <w:pPr>
        <w:spacing w:after="0"/>
        <w:ind w:left="0"/>
        <w:jc w:val="both"/>
      </w:pPr>
      <w:r>
        <w:rPr>
          <w:rFonts w:ascii="Times New Roman"/>
          <w:b w:val="false"/>
          <w:i w:val="false"/>
          <w:color w:val="000000"/>
          <w:sz w:val="28"/>
        </w:rPr>
        <w:t>
      3) government incentives for industry;</w:t>
      </w:r>
    </w:p>
    <w:p>
      <w:pPr>
        <w:spacing w:after="0"/>
        <w:ind w:left="0"/>
        <w:jc w:val="both"/>
      </w:pPr>
      <w:r>
        <w:rPr>
          <w:rFonts w:ascii="Times New Roman"/>
          <w:b w:val="false"/>
          <w:i w:val="false"/>
          <w:color w:val="000000"/>
          <w:sz w:val="28"/>
        </w:rPr>
        <w:t>
      3-1) innovative activities;</w:t>
      </w:r>
    </w:p>
    <w:p>
      <w:pPr>
        <w:spacing w:after="0"/>
        <w:ind w:left="0"/>
        <w:jc w:val="both"/>
      </w:pPr>
      <w:r>
        <w:rPr>
          <w:rFonts w:ascii="Times New Roman"/>
          <w:b w:val="false"/>
          <w:i w:val="false"/>
          <w:color w:val="000000"/>
          <w:sz w:val="28"/>
        </w:rPr>
        <w:t>
      4) special economic zones;</w:t>
      </w:r>
    </w:p>
    <w:p>
      <w:pPr>
        <w:spacing w:after="0"/>
        <w:ind w:left="0"/>
        <w:jc w:val="both"/>
      </w:pPr>
      <w:r>
        <w:rPr>
          <w:rFonts w:ascii="Times New Roman"/>
          <w:b w:val="false"/>
          <w:i w:val="false"/>
          <w:color w:val="000000"/>
          <w:sz w:val="28"/>
        </w:rPr>
        <w:t>
      4-1) industrial areas;</w:t>
      </w:r>
    </w:p>
    <w:p>
      <w:pPr>
        <w:spacing w:after="0"/>
        <w:ind w:left="0"/>
        <w:jc w:val="both"/>
      </w:pPr>
      <w:r>
        <w:rPr>
          <w:rFonts w:ascii="Times New Roman"/>
          <w:b w:val="false"/>
          <w:i w:val="false"/>
          <w:color w:val="000000"/>
          <w:sz w:val="28"/>
        </w:rPr>
        <w:t>
      5) investment activities;</w:t>
      </w:r>
    </w:p>
    <w:p>
      <w:pPr>
        <w:spacing w:after="0"/>
        <w:ind w:left="0"/>
        <w:jc w:val="both"/>
      </w:pPr>
      <w:r>
        <w:rPr>
          <w:rFonts w:ascii="Times New Roman"/>
          <w:b w:val="false"/>
          <w:i w:val="false"/>
          <w:color w:val="000000"/>
          <w:sz w:val="28"/>
        </w:rPr>
        <w:t>
      6) entrepreneurship of Kazakhstan commodity producers;</w:t>
      </w:r>
    </w:p>
    <w:p>
      <w:pPr>
        <w:spacing w:after="0"/>
        <w:ind w:left="0"/>
        <w:jc w:val="both"/>
      </w:pPr>
      <w:r>
        <w:rPr>
          <w:rFonts w:ascii="Times New Roman"/>
          <w:b w:val="false"/>
          <w:i w:val="false"/>
          <w:color w:val="000000"/>
          <w:sz w:val="28"/>
        </w:rPr>
        <w:t>
      6-1) activities of private business entities in the field of creative industries;</w:t>
      </w:r>
    </w:p>
    <w:p>
      <w:pPr>
        <w:spacing w:after="0"/>
        <w:ind w:left="0"/>
        <w:jc w:val="both"/>
      </w:pPr>
      <w:r>
        <w:rPr>
          <w:rFonts w:ascii="Times New Roman"/>
          <w:b w:val="false"/>
          <w:i w:val="false"/>
          <w:color w:val="000000"/>
          <w:sz w:val="28"/>
        </w:rPr>
        <w:t>
      7) housing;</w:t>
      </w:r>
    </w:p>
    <w:p>
      <w:pPr>
        <w:spacing w:after="0"/>
        <w:ind w:left="0"/>
        <w:jc w:val="both"/>
      </w:pPr>
      <w:r>
        <w:rPr>
          <w:rFonts w:ascii="Times New Roman"/>
          <w:b w:val="false"/>
          <w:i w:val="false"/>
          <w:color w:val="000000"/>
          <w:sz w:val="28"/>
        </w:rPr>
        <w:t>
      8) waste management;</w:t>
      </w:r>
    </w:p>
    <w:p>
      <w:pPr>
        <w:spacing w:after="0"/>
        <w:ind w:left="0"/>
        <w:jc w:val="both"/>
      </w:pPr>
      <w:r>
        <w:rPr>
          <w:rFonts w:ascii="Times New Roman"/>
          <w:b w:val="false"/>
          <w:i w:val="false"/>
          <w:color w:val="000000"/>
          <w:sz w:val="28"/>
        </w:rPr>
        <w:t>
      9) tourism activities.</w:t>
      </w:r>
    </w:p>
    <w:p>
      <w:pPr>
        <w:spacing w:after="0"/>
        <w:ind w:left="0"/>
        <w:jc w:val="both"/>
      </w:pPr>
      <w:r>
        <w:rPr>
          <w:rFonts w:ascii="Times New Roman"/>
          <w:b w:val="false"/>
          <w:i w:val="false"/>
          <w:color w:val="000000"/>
          <w:sz w:val="28"/>
        </w:rPr>
        <w:t>
      2. State support for private entrepreneurship may also be carried out in other directions in cases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28.12.2016 № 34-VI (shall be enforced from 01.01.2017); № 243-VІ dated 03.04.2019 (shall be enforced upon expiry of ten calendar days after its first official publication); dated 24. 06. 2021 № 52-VII (shall be enforced upon expiry of ten calendar days after the date of its first official publication); dated 02.01.2021 № 401-VI (shall be enforced from 01.07.2021); dated 30.04.2021 № 34-VII (shall be enforced from 01.01.2022); № 87-VII of 27.12.2021 (shall be enforced ten calendar days after the date of its first official publication); dated 30.12.2022 № 177-VII (shall be enforced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General types of state support for private entrepreneurship</w:t>
      </w:r>
    </w:p>
    <w:p>
      <w:pPr>
        <w:spacing w:after="0"/>
        <w:ind w:left="0"/>
        <w:jc w:val="both"/>
      </w:pPr>
      <w:r>
        <w:rPr>
          <w:rFonts w:ascii="Times New Roman"/>
          <w:b w:val="false"/>
          <w:i w:val="false"/>
          <w:color w:val="000000"/>
          <w:sz w:val="28"/>
        </w:rPr>
        <w:t>
      1. State support for private entrepreneurship includes the following general types:</w:t>
      </w:r>
    </w:p>
    <w:p>
      <w:pPr>
        <w:spacing w:after="0"/>
        <w:ind w:left="0"/>
        <w:jc w:val="both"/>
      </w:pPr>
      <w:r>
        <w:rPr>
          <w:rFonts w:ascii="Times New Roman"/>
          <w:b w:val="false"/>
          <w:i w:val="false"/>
          <w:color w:val="000000"/>
          <w:sz w:val="28"/>
        </w:rPr>
        <w:t>
      1) financial and property support;</w:t>
      </w:r>
    </w:p>
    <w:p>
      <w:pPr>
        <w:spacing w:after="0"/>
        <w:ind w:left="0"/>
        <w:jc w:val="both"/>
      </w:pPr>
      <w:r>
        <w:rPr>
          <w:rFonts w:ascii="Times New Roman"/>
          <w:b w:val="false"/>
          <w:i w:val="false"/>
          <w:color w:val="000000"/>
          <w:sz w:val="28"/>
        </w:rPr>
        <w:t>
      2) infrastructure support;</w:t>
      </w:r>
    </w:p>
    <w:p>
      <w:pPr>
        <w:spacing w:after="0"/>
        <w:ind w:left="0"/>
        <w:jc w:val="both"/>
      </w:pPr>
      <w:r>
        <w:rPr>
          <w:rFonts w:ascii="Times New Roman"/>
          <w:b w:val="false"/>
          <w:i w:val="false"/>
          <w:color w:val="000000"/>
          <w:sz w:val="28"/>
        </w:rPr>
        <w:t>
      3) institutional support, consisting in the creation and development of financial institutions for the support and development of private entrepreneurship, research institutes under state bodies for studying problems and developing proposals for the development of private entrepreneurship;</w:t>
      </w:r>
    </w:p>
    <w:p>
      <w:pPr>
        <w:spacing w:after="0"/>
        <w:ind w:left="0"/>
        <w:jc w:val="both"/>
      </w:pPr>
      <w:r>
        <w:rPr>
          <w:rFonts w:ascii="Times New Roman"/>
          <w:b w:val="false"/>
          <w:i w:val="false"/>
          <w:color w:val="000000"/>
          <w:sz w:val="28"/>
        </w:rPr>
        <w:t>
      4) non-financial support.</w:t>
      </w:r>
    </w:p>
    <w:p>
      <w:pPr>
        <w:spacing w:after="0"/>
        <w:ind w:left="0"/>
        <w:jc w:val="both"/>
      </w:pPr>
      <w:r>
        <w:rPr>
          <w:rFonts w:ascii="Times New Roman"/>
          <w:b w:val="false"/>
          <w:i w:val="false"/>
          <w:color w:val="000000"/>
          <w:sz w:val="28"/>
        </w:rPr>
        <w:t>
      2. State support for private entrepreneurship provides for other types of state support for private entrepreneurship established by this Code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04.07.2018 № 174-VІ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93-1. Analysis and monitoring of the effectiveness of measures of state support for private entrepreneurship</w:t>
      </w:r>
    </w:p>
    <w:p>
      <w:pPr>
        <w:spacing w:after="0"/>
        <w:ind w:left="0"/>
        <w:jc w:val="both"/>
      </w:pPr>
      <w:r>
        <w:rPr>
          <w:rFonts w:ascii="Times New Roman"/>
          <w:b w:val="false"/>
          <w:i w:val="false"/>
          <w:color w:val="000000"/>
          <w:sz w:val="28"/>
        </w:rPr>
        <w:t>
      1.The effectiveness of measures of state support for private entrepreneurship is determined by the authorized body for entrepreneurship based on the results of their analysis.</w:t>
      </w:r>
    </w:p>
    <w:p>
      <w:pPr>
        <w:spacing w:after="0"/>
        <w:ind w:left="0"/>
        <w:jc w:val="both"/>
      </w:pPr>
      <w:r>
        <w:rPr>
          <w:rFonts w:ascii="Times New Roman"/>
          <w:b w:val="false"/>
          <w:i w:val="false"/>
          <w:color w:val="000000"/>
          <w:sz w:val="28"/>
        </w:rPr>
        <w:t>
      2. The central authorized budget execution body ensures monitoring of measures of state support for private entrepreneurship and their recipients in the manner determined by the central authorized budget execution body in agreement with the authorized body for entrepreneurship.</w:t>
      </w:r>
    </w:p>
    <w:p>
      <w:pPr>
        <w:spacing w:after="0"/>
        <w:ind w:left="0"/>
        <w:jc w:val="both"/>
      </w:pPr>
      <w:r>
        <w:rPr>
          <w:rFonts w:ascii="Times New Roman"/>
          <w:b w:val="false"/>
          <w:i w:val="false"/>
          <w:color w:val="000000"/>
          <w:sz w:val="28"/>
        </w:rPr>
        <w:t>
      3. For the purposes of analysis and monitoring of the effectiveness of measures of state support for private entrepreneurship, the authorized body for entrepreneurship forms a register of measures of state support for private entrepreneurship (hereinafter referred to as the register).</w:t>
      </w:r>
    </w:p>
    <w:p>
      <w:pPr>
        <w:spacing w:after="0"/>
        <w:ind w:left="0"/>
        <w:jc w:val="both"/>
      </w:pPr>
      <w:r>
        <w:rPr>
          <w:rFonts w:ascii="Times New Roman"/>
          <w:b w:val="false"/>
          <w:i w:val="false"/>
          <w:color w:val="000000"/>
          <w:sz w:val="28"/>
        </w:rPr>
        <w:t>
      4. Technical support for maintaining the register is carried out by a legal entity whose sole shareholder is the state, determined by the central authorized budget execution body (hereinafter referred to as the registrar).</w:t>
      </w:r>
    </w:p>
    <w:p>
      <w:pPr>
        <w:spacing w:after="0"/>
        <w:ind w:left="0"/>
        <w:jc w:val="both"/>
      </w:pPr>
      <w:r>
        <w:rPr>
          <w:rFonts w:ascii="Times New Roman"/>
          <w:b w:val="false"/>
          <w:i w:val="false"/>
          <w:color w:val="000000"/>
          <w:sz w:val="28"/>
        </w:rPr>
        <w:t>
      Technical support for monitoring the use of measures of state support for private entrepreneurship and their recipients is carried out by the registrar within the framework of a two-level system of state support for private entrepreneurship, including:</w:t>
      </w:r>
    </w:p>
    <w:p>
      <w:pPr>
        <w:spacing w:after="0"/>
        <w:ind w:left="0"/>
        <w:jc w:val="both"/>
      </w:pPr>
      <w:r>
        <w:rPr>
          <w:rFonts w:ascii="Times New Roman"/>
          <w:b w:val="false"/>
          <w:i w:val="false"/>
          <w:color w:val="000000"/>
          <w:sz w:val="28"/>
        </w:rPr>
        <w:t>
      1) the first level — a registrar system integrated with second-level systems, containing a reference electronic register of applications from recipients of measures of state support for private entrepreneurship, where, through final post-format logical control, compliance of the recipient of measures of state support for private entrepreneurship with the basic requirements determined by the authorized budget execution body within the rules for monitoring the use of measures of state support for private entrepreneurship and their recipients is established;</w:t>
      </w:r>
    </w:p>
    <w:p>
      <w:pPr>
        <w:spacing w:after="0"/>
        <w:ind w:left="0"/>
        <w:jc w:val="both"/>
      </w:pPr>
      <w:r>
        <w:rPr>
          <w:rFonts w:ascii="Times New Roman"/>
          <w:b w:val="false"/>
          <w:i w:val="false"/>
          <w:color w:val="000000"/>
          <w:sz w:val="28"/>
        </w:rPr>
        <w:t>
      2) the second level — sectoral state or non-state digital systems through which applications are received from recipients of measures of state support for private entrepreneurship, processed using format-logical control, and the processed applications are transferred to the first level.</w:t>
      </w:r>
    </w:p>
    <w:p>
      <w:pPr>
        <w:spacing w:after="0"/>
        <w:ind w:left="0"/>
        <w:jc w:val="both"/>
      </w:pPr>
      <w:r>
        <w:rPr>
          <w:rFonts w:ascii="Times New Roman"/>
          <w:b w:val="false"/>
          <w:i w:val="false"/>
          <w:color w:val="000000"/>
          <w:sz w:val="28"/>
        </w:rPr>
        <w:t>
      The second-level digital systems ensure obtaining consent from recipients of measures of state support for private entrepreneurship for the use of information constituting legally protected secrecy, as well as for the collection, processing, storage, uploading, and use of personal data by the registrar.</w:t>
      </w:r>
    </w:p>
    <w:p>
      <w:pPr>
        <w:spacing w:after="0"/>
        <w:ind w:left="0"/>
        <w:jc w:val="both"/>
      </w:pPr>
      <w:r>
        <w:rPr>
          <w:rFonts w:ascii="Times New Roman"/>
          <w:b w:val="false"/>
          <w:i w:val="false"/>
          <w:color w:val="000000"/>
          <w:sz w:val="28"/>
        </w:rPr>
        <w:t>
      5. The results of monitoring conducted through the two-level system of state support for private entrepreneurship are submitted to the authorized body for entrepreneurship.</w:t>
      </w:r>
    </w:p>
    <w:p>
      <w:pPr>
        <w:spacing w:after="0"/>
        <w:ind w:left="0"/>
        <w:jc w:val="both"/>
      </w:pPr>
      <w:r>
        <w:rPr>
          <w:rFonts w:ascii="Times New Roman"/>
          <w:b w:val="false"/>
          <w:i w:val="false"/>
          <w:color w:val="000000"/>
          <w:sz w:val="28"/>
        </w:rPr>
        <w:t xml:space="preserve">
      6. Provision of a measure of state support for private entrepreneurship without its inclusion in the register is not permitted.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93-1 in accordance with the Law of the Republic of Kazakhstan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Financial and property support for private entrepreneurship</w:t>
      </w:r>
    </w:p>
    <w:p>
      <w:pPr>
        <w:spacing w:after="0"/>
        <w:ind w:left="0"/>
        <w:jc w:val="both"/>
      </w:pPr>
      <w:r>
        <w:rPr>
          <w:rFonts w:ascii="Times New Roman"/>
          <w:b w:val="false"/>
          <w:i w:val="false"/>
          <w:color w:val="000000"/>
          <w:sz w:val="28"/>
        </w:rPr>
        <w:t>
      1. Financial and property support for private entrepreneurship is carried out by:</w:t>
      </w:r>
    </w:p>
    <w:p>
      <w:pPr>
        <w:spacing w:after="0"/>
        <w:ind w:left="0"/>
        <w:jc w:val="both"/>
      </w:pPr>
      <w:r>
        <w:rPr>
          <w:rFonts w:ascii="Times New Roman"/>
          <w:b w:val="false"/>
          <w:i w:val="false"/>
          <w:color w:val="000000"/>
          <w:sz w:val="28"/>
        </w:rPr>
        <w:t>
      1) purchase of a guaranteed volume of goods (works, services);</w:t>
      </w:r>
    </w:p>
    <w:p>
      <w:pPr>
        <w:spacing w:after="0"/>
        <w:ind w:left="0"/>
        <w:jc w:val="both"/>
      </w:pPr>
      <w:r>
        <w:rPr>
          <w:rFonts w:ascii="Times New Roman"/>
          <w:b w:val="false"/>
          <w:i w:val="false"/>
          <w:color w:val="000000"/>
          <w:sz w:val="28"/>
        </w:rPr>
        <w:t>
      2) provision of loans at the expense of budget funds;</w:t>
      </w:r>
    </w:p>
    <w:p>
      <w:pPr>
        <w:spacing w:after="0"/>
        <w:ind w:left="0"/>
        <w:jc w:val="both"/>
      </w:pPr>
      <w:r>
        <w:rPr>
          <w:rFonts w:ascii="Times New Roman"/>
          <w:b w:val="false"/>
          <w:i w:val="false"/>
          <w:color w:val="000000"/>
          <w:sz w:val="28"/>
        </w:rPr>
        <w:t>
      3) credit organizations through second-tier banks, national development institutions and other legal entities in accordance with the legislation of the Republic of Kazakhstan;</w:t>
      </w:r>
    </w:p>
    <w:p>
      <w:pPr>
        <w:spacing w:after="0"/>
        <w:ind w:left="0"/>
        <w:jc w:val="both"/>
      </w:pPr>
      <w:r>
        <w:rPr>
          <w:rFonts w:ascii="Times New Roman"/>
          <w:b w:val="false"/>
          <w:i w:val="false"/>
          <w:color w:val="000000"/>
          <w:sz w:val="28"/>
        </w:rPr>
        <w:t>
      4) issuing state and investment grants;</w:t>
      </w:r>
    </w:p>
    <w:p>
      <w:pPr>
        <w:spacing w:after="0"/>
        <w:ind w:left="0"/>
        <w:jc w:val="both"/>
      </w:pPr>
      <w:r>
        <w:rPr>
          <w:rFonts w:ascii="Times New Roman"/>
          <w:b w:val="false"/>
          <w:i w:val="false"/>
          <w:color w:val="000000"/>
          <w:sz w:val="28"/>
        </w:rPr>
        <w:t>
      5)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5-1) subsidizing interest rates on loans issued by second-tier banks to private business entities for housing construction in the manner determined by the authorized body for architecture, urban planning and construction;</w:t>
      </w:r>
    </w:p>
    <w:p>
      <w:pPr>
        <w:spacing w:after="0"/>
        <w:ind w:left="0"/>
        <w:jc w:val="both"/>
      </w:pPr>
      <w:r>
        <w:rPr>
          <w:rFonts w:ascii="Times New Roman"/>
          <w:b w:val="false"/>
          <w:i w:val="false"/>
          <w:color w:val="000000"/>
          <w:sz w:val="28"/>
        </w:rPr>
        <w:t xml:space="preserve">
      5-2) subsidizing the interest rate on loans issued to private business entities by second-tier banks for the purposes of implementing "green" projects; </w:t>
      </w:r>
    </w:p>
    <w:p>
      <w:pPr>
        <w:spacing w:after="0"/>
        <w:ind w:left="0"/>
        <w:jc w:val="both"/>
      </w:pPr>
      <w:r>
        <w:rPr>
          <w:rFonts w:ascii="Times New Roman"/>
          <w:b w:val="false"/>
          <w:i w:val="false"/>
          <w:color w:val="000000"/>
          <w:sz w:val="28"/>
        </w:rPr>
        <w:t>
      6) subsidizing interest rates on microloans issued by microfinance organizations to private entrepreneurs;</w:t>
      </w:r>
    </w:p>
    <w:p>
      <w:pPr>
        <w:spacing w:after="0"/>
        <w:ind w:left="0"/>
        <w:jc w:val="both"/>
      </w:pPr>
      <w:r>
        <w:rPr>
          <w:rFonts w:ascii="Times New Roman"/>
          <w:b w:val="false"/>
          <w:i w:val="false"/>
          <w:color w:val="000000"/>
          <w:sz w:val="28"/>
        </w:rPr>
        <w:t>
      6-1)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6-2) subsidizing the coupon interest rate on "green" bonds, including those issued in accordance with the acts of the Astana International Financial Center and included in the list of the Astana International Financial Center Exchange;</w:t>
      </w:r>
    </w:p>
    <w:p>
      <w:pPr>
        <w:spacing w:after="0"/>
        <w:ind w:left="0"/>
        <w:jc w:val="both"/>
      </w:pPr>
      <w:r>
        <w:rPr>
          <w:rFonts w:ascii="Times New Roman"/>
          <w:b w:val="false"/>
          <w:i w:val="false"/>
          <w:color w:val="000000"/>
          <w:sz w:val="28"/>
        </w:rPr>
        <w:t>
      7) reimbursement and (or) subsidization of expenses and (or) costs;</w:t>
      </w:r>
    </w:p>
    <w:p>
      <w:pPr>
        <w:spacing w:after="0"/>
        <w:ind w:left="0"/>
        <w:jc w:val="both"/>
      </w:pPr>
      <w:r>
        <w:rPr>
          <w:rFonts w:ascii="Times New Roman"/>
          <w:b w:val="false"/>
          <w:i w:val="false"/>
          <w:color w:val="000000"/>
          <w:sz w:val="28"/>
        </w:rPr>
        <w:t>
      8) partial guaranteeing of loans from private entrepreneurships;</w:t>
      </w:r>
    </w:p>
    <w:p>
      <w:pPr>
        <w:spacing w:after="0"/>
        <w:ind w:left="0"/>
        <w:jc w:val="both"/>
      </w:pPr>
      <w:r>
        <w:rPr>
          <w:rFonts w:ascii="Times New Roman"/>
          <w:b w:val="false"/>
          <w:i w:val="false"/>
          <w:color w:val="000000"/>
          <w:sz w:val="28"/>
        </w:rPr>
        <w:t>
      8-1) partial guarantee of financial leasing of private business entities;</w:t>
      </w:r>
    </w:p>
    <w:p>
      <w:pPr>
        <w:spacing w:after="0"/>
        <w:ind w:left="0"/>
        <w:jc w:val="both"/>
      </w:pPr>
      <w:r>
        <w:rPr>
          <w:rFonts w:ascii="Times New Roman"/>
          <w:b w:val="false"/>
          <w:i w:val="false"/>
          <w:color w:val="000000"/>
          <w:sz w:val="28"/>
        </w:rPr>
        <w:t>
      8-2) partial guarantees on bonds of issuers, including “green” bonds included in the list of the stock exchange operating in the territory of the Republic of Kazakhstan, and in the official list of the stock exchange of the Astana International Financial Center;</w:t>
      </w:r>
    </w:p>
    <w:p>
      <w:pPr>
        <w:spacing w:after="0"/>
        <w:ind w:left="0"/>
        <w:jc w:val="both"/>
      </w:pPr>
      <w:r>
        <w:rPr>
          <w:rFonts w:ascii="Times New Roman"/>
          <w:b w:val="false"/>
          <w:i w:val="false"/>
          <w:color w:val="000000"/>
          <w:sz w:val="28"/>
        </w:rPr>
        <w:t>
      9) leasing;</w:t>
      </w:r>
    </w:p>
    <w:p>
      <w:pPr>
        <w:spacing w:after="0"/>
        <w:ind w:left="0"/>
        <w:jc w:val="both"/>
      </w:pPr>
      <w:r>
        <w:rPr>
          <w:rFonts w:ascii="Times New Roman"/>
          <w:b w:val="false"/>
          <w:i w:val="false"/>
          <w:color w:val="000000"/>
          <w:sz w:val="28"/>
        </w:rPr>
        <w:t>
      10) provision of other measures of financial and property support to private entrepreneurship established by this Code and the legislation of the Republic of Kazakhstan.</w:t>
      </w:r>
    </w:p>
    <w:p>
      <w:pPr>
        <w:spacing w:after="0"/>
        <w:ind w:left="0"/>
        <w:jc w:val="both"/>
      </w:pPr>
      <w:r>
        <w:rPr>
          <w:rFonts w:ascii="Times New Roman"/>
          <w:b w:val="false"/>
          <w:i w:val="false"/>
          <w:color w:val="000000"/>
          <w:sz w:val="28"/>
        </w:rPr>
        <w:t>
      2. The procedure, forms of state financial support, the industry (industries) of the economy in which private business entities subject to state financial support operate, the legal entity (entities) attracted (involved) to provide state financial support, the amount of financial support and other conditions necessary for provision of state financial support, are approved by the authorized bodies of the relevant industries in coordination with the authorized body for entrepreneurship.</w:t>
      </w:r>
    </w:p>
    <w:p>
      <w:pPr>
        <w:spacing w:after="0"/>
        <w:ind w:left="0"/>
        <w:jc w:val="both"/>
      </w:pPr>
      <w:r>
        <w:rPr>
          <w:rFonts w:ascii="Times New Roman"/>
          <w:b w:val="false"/>
          <w:i w:val="false"/>
          <w:color w:val="000000"/>
          <w:sz w:val="28"/>
        </w:rPr>
        <w:t>
      3. The procedure, forms, amounts of support and other conditions necessary for the provision of state financial and property support to private businesses provided in various sectors of the economy, which fall under the competence of several sectoral government bodies,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28.12.2016 № 34-VI (shall be enforced from 01.01.2017); of 24.05.2018 № 156-VI (shall be enforced upon the expiry of ten calendar days after its first official publication); dated 02.01.2021 № 401-VI (shall be enforced from 01.07. 2021); dated 12.07.2022 № 138-VII (shall be enforced sixty calendar days after the date of its first official publication); dated 19.04.2023 № 223-VII (shall be enforced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Special fund for private entrepreneurship development</w:t>
      </w:r>
    </w:p>
    <w:p>
      <w:pPr>
        <w:spacing w:after="0"/>
        <w:ind w:left="0"/>
        <w:jc w:val="both"/>
      </w:pPr>
      <w:r>
        <w:rPr>
          <w:rFonts w:ascii="Times New Roman"/>
          <w:b w:val="false"/>
          <w:i w:val="false"/>
          <w:color w:val="000000"/>
          <w:sz w:val="28"/>
        </w:rPr>
        <w:t>
      1. Financial support from the state for initiatives of private business entities is provided for by a special entrepreneurship development fund created by a decision of the Government of the Republic of Kazakhstan, the controlling stake of which belongs to the national managing holding (hereinafter referred to as a "special fund").</w:t>
      </w:r>
    </w:p>
    <w:p>
      <w:pPr>
        <w:spacing w:after="0"/>
        <w:ind w:left="0"/>
        <w:jc w:val="both"/>
      </w:pPr>
      <w:r>
        <w:rPr>
          <w:rFonts w:ascii="Times New Roman"/>
          <w:b w:val="false"/>
          <w:i w:val="false"/>
          <w:color w:val="000000"/>
          <w:sz w:val="28"/>
        </w:rPr>
        <w:t>
      The main goal of the special fund is to promote the quality development of private entrepreneurship in the Republic of Kazakhstan through the provision of financial and non-financial support for private entrepreneurship.</w:t>
      </w:r>
    </w:p>
    <w:p>
      <w:pPr>
        <w:spacing w:after="0"/>
        <w:ind w:left="0"/>
        <w:jc w:val="both"/>
      </w:pPr>
      <w:r>
        <w:rPr>
          <w:rFonts w:ascii="Times New Roman"/>
          <w:b w:val="false"/>
          <w:i w:val="false"/>
          <w:color w:val="000000"/>
          <w:sz w:val="28"/>
        </w:rPr>
        <w:t>
      The main objectives of the special fund are:</w:t>
      </w:r>
    </w:p>
    <w:p>
      <w:pPr>
        <w:spacing w:after="0"/>
        <w:ind w:left="0"/>
        <w:jc w:val="both"/>
      </w:pPr>
      <w:r>
        <w:rPr>
          <w:rFonts w:ascii="Times New Roman"/>
          <w:b w:val="false"/>
          <w:i w:val="false"/>
          <w:color w:val="000000"/>
          <w:sz w:val="28"/>
        </w:rPr>
        <w:t>
      1) development of microfinance organizations;</w:t>
      </w:r>
    </w:p>
    <w:p>
      <w:pPr>
        <w:spacing w:after="0"/>
        <w:ind w:left="0"/>
        <w:jc w:val="both"/>
      </w:pPr>
      <w:r>
        <w:rPr>
          <w:rFonts w:ascii="Times New Roman"/>
          <w:b w:val="false"/>
          <w:i w:val="false"/>
          <w:color w:val="000000"/>
          <w:sz w:val="28"/>
        </w:rPr>
        <w:t>
      2) creation of a system for guaranteeing the obligations of private business entities when they receive loans, microloans, leasing from second-tier banks and other legal entities, as well as a guarantee system for bonds of issuers, including “green” bonds included in the list of the stock exchange operating on the territory of the Republic of Kazakhstan, and the official list of the stock exchange of the Astana International Financial Center;</w:t>
      </w:r>
    </w:p>
    <w:p>
      <w:pPr>
        <w:spacing w:after="0"/>
        <w:ind w:left="0"/>
        <w:jc w:val="both"/>
      </w:pPr>
      <w:r>
        <w:rPr>
          <w:rFonts w:ascii="Times New Roman"/>
          <w:b w:val="false"/>
          <w:i w:val="false"/>
          <w:color w:val="000000"/>
          <w:sz w:val="28"/>
        </w:rPr>
        <w:t>
      3) development of financial leasing;</w:t>
      </w:r>
    </w:p>
    <w:p>
      <w:pPr>
        <w:spacing w:after="0"/>
        <w:ind w:left="0"/>
        <w:jc w:val="both"/>
      </w:pPr>
      <w:r>
        <w:rPr>
          <w:rFonts w:ascii="Times New Roman"/>
          <w:b w:val="false"/>
          <w:i w:val="false"/>
          <w:color w:val="000000"/>
          <w:sz w:val="28"/>
        </w:rPr>
        <w:t>
      4) training and consulting on the implementation of private entrepreneurship, including financial and property support for private entrepreneurship;</w:t>
      </w:r>
    </w:p>
    <w:p>
      <w:pPr>
        <w:spacing w:after="0"/>
        <w:ind w:left="0"/>
        <w:jc w:val="both"/>
      </w:pPr>
      <w:r>
        <w:rPr>
          <w:rFonts w:ascii="Times New Roman"/>
          <w:b w:val="false"/>
          <w:i w:val="false"/>
          <w:color w:val="000000"/>
          <w:sz w:val="28"/>
        </w:rPr>
        <w:t>
      5) informational and analytical support on issues of private entrepreneurship;</w:t>
      </w:r>
    </w:p>
    <w:p>
      <w:pPr>
        <w:spacing w:after="0"/>
        <w:ind w:left="0"/>
        <w:jc w:val="both"/>
      </w:pPr>
      <w:r>
        <w:rPr>
          <w:rFonts w:ascii="Times New Roman"/>
          <w:b w:val="false"/>
          <w:i w:val="false"/>
          <w:color w:val="000000"/>
          <w:sz w:val="28"/>
        </w:rPr>
        <w:t>
      6) financing of private business entities through conditional placement of funds in second-tier banks and other legal entities, as well as by other means expressly provided for by the legislation of the Republic of Kazakhstan;</w:t>
      </w:r>
    </w:p>
    <w:p>
      <w:pPr>
        <w:spacing w:after="0"/>
        <w:ind w:left="0"/>
        <w:jc w:val="both"/>
      </w:pPr>
      <w:r>
        <w:rPr>
          <w:rFonts w:ascii="Times New Roman"/>
          <w:b w:val="false"/>
          <w:i w:val="false"/>
          <w:color w:val="000000"/>
          <w:sz w:val="28"/>
        </w:rPr>
        <w:t>
      7)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7-1)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8) promotion of private entrepreneurship ideas;</w:t>
      </w:r>
    </w:p>
    <w:p>
      <w:pPr>
        <w:spacing w:after="0"/>
        <w:ind w:left="0"/>
        <w:jc w:val="both"/>
      </w:pPr>
      <w:r>
        <w:rPr>
          <w:rFonts w:ascii="Times New Roman"/>
          <w:b w:val="false"/>
          <w:i w:val="false"/>
          <w:color w:val="000000"/>
          <w:sz w:val="28"/>
        </w:rPr>
        <w:t>
      9) monitoring the implementation of programs to support private entrepreneurs;</w:t>
      </w:r>
    </w:p>
    <w:p>
      <w:pPr>
        <w:spacing w:after="0"/>
        <w:ind w:left="0"/>
        <w:jc w:val="both"/>
      </w:pPr>
      <w:r>
        <w:rPr>
          <w:rFonts w:ascii="Times New Roman"/>
          <w:b w:val="false"/>
          <w:i w:val="false"/>
          <w:color w:val="000000"/>
          <w:sz w:val="28"/>
        </w:rPr>
        <w:t>
      10) other objectives in accordance with the statute of the special fund.</w:t>
      </w:r>
    </w:p>
    <w:p>
      <w:pPr>
        <w:spacing w:after="0"/>
        <w:ind w:left="0"/>
        <w:jc w:val="both"/>
      </w:pPr>
      <w:r>
        <w:rPr>
          <w:rFonts w:ascii="Times New Roman"/>
          <w:b w:val="false"/>
          <w:i w:val="false"/>
          <w:color w:val="000000"/>
          <w:sz w:val="28"/>
        </w:rPr>
        <w:t>
      2. The procedure and conditions for the implementation of the objectives of the special fund are determined by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24.05.2018 № 156-VI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95-1. System of guaranteeing obligations of private entrepreneurship entities</w:t>
      </w:r>
    </w:p>
    <w:p>
      <w:pPr>
        <w:spacing w:after="0"/>
        <w:ind w:left="0"/>
        <w:jc w:val="both"/>
      </w:pPr>
      <w:r>
        <w:rPr>
          <w:rFonts w:ascii="Times New Roman"/>
          <w:b w:val="false"/>
          <w:i w:val="false"/>
          <w:color w:val="000000"/>
          <w:sz w:val="28"/>
        </w:rPr>
        <w:t>
      1. The system of guaranteeing obligations of private entrepreneurship entities shall be an instrument of financial support for private entrepreneurship, implemented by a special fund.</w:t>
      </w:r>
    </w:p>
    <w:p>
      <w:pPr>
        <w:spacing w:after="0"/>
        <w:ind w:left="0"/>
        <w:jc w:val="both"/>
      </w:pPr>
      <w:r>
        <w:rPr>
          <w:rFonts w:ascii="Times New Roman"/>
          <w:b w:val="false"/>
          <w:i w:val="false"/>
          <w:color w:val="000000"/>
          <w:sz w:val="28"/>
        </w:rPr>
        <w:t>
      2. The purpose of the system of guaranteeing the obligations of private business entities shall be to ensure the availability of the necessary volume of financing in the event of insufficient collateral to obtain loans from second-tier banks.</w:t>
      </w:r>
    </w:p>
    <w:p>
      <w:pPr>
        <w:spacing w:after="0"/>
        <w:ind w:left="0"/>
        <w:jc w:val="both"/>
      </w:pPr>
      <w:r>
        <w:rPr>
          <w:rFonts w:ascii="Times New Roman"/>
          <w:b w:val="false"/>
          <w:i w:val="false"/>
          <w:color w:val="000000"/>
          <w:sz w:val="28"/>
        </w:rPr>
        <w:t>
      3. Participants in the system of guaranteeing the obligations of private entrepreneurship entities are a special fund, private entrepreneurship entities, as well as second-tier banks, organizations engaged in microfinance activities, and other legal entities that have joined it by concluding an accession agreement with a special fund in the manner approved by it in agreement with second-tier banks that are participants in the system of guaranteeing the obligations of private entrepreneurship entities.</w:t>
      </w:r>
    </w:p>
    <w:p>
      <w:pPr>
        <w:spacing w:after="0"/>
        <w:ind w:left="0"/>
        <w:jc w:val="both"/>
      </w:pPr>
      <w:r>
        <w:rPr>
          <w:rFonts w:ascii="Times New Roman"/>
          <w:b w:val="false"/>
          <w:i w:val="false"/>
          <w:color w:val="000000"/>
          <w:sz w:val="28"/>
        </w:rPr>
        <w:t>
      Participation in the system of guaranteeing the obligations of private business entities is mandatory for second-tier banks that provide loans to private business entities.</w:t>
      </w:r>
    </w:p>
    <w:p>
      <w:pPr>
        <w:spacing w:after="0"/>
        <w:ind w:left="0"/>
        <w:jc w:val="both"/>
      </w:pPr>
      <w:r>
        <w:rPr>
          <w:rFonts w:ascii="Times New Roman"/>
          <w:b w:val="false"/>
          <w:i w:val="false"/>
          <w:color w:val="000000"/>
          <w:sz w:val="28"/>
        </w:rPr>
        <w:t>
      4. To carry out activities within the framework of the system of guaranteeing the obligations of private entrepreneurship entities, a special fund forms the assets of the guarantee fund within the limits and at the expense of:</w:t>
      </w:r>
    </w:p>
    <w:p>
      <w:pPr>
        <w:spacing w:after="0"/>
        <w:ind w:left="0"/>
        <w:jc w:val="both"/>
      </w:pPr>
      <w:r>
        <w:rPr>
          <w:rFonts w:ascii="Times New Roman"/>
          <w:b w:val="false"/>
          <w:i w:val="false"/>
          <w:color w:val="000000"/>
          <w:sz w:val="28"/>
        </w:rPr>
        <w:t>
      1) contributions from second-tier banks;</w:t>
      </w:r>
    </w:p>
    <w:p>
      <w:pPr>
        <w:spacing w:after="0"/>
        <w:ind w:left="0"/>
        <w:jc w:val="both"/>
      </w:pPr>
      <w:r>
        <w:rPr>
          <w:rFonts w:ascii="Times New Roman"/>
          <w:b w:val="false"/>
          <w:i w:val="false"/>
          <w:color w:val="000000"/>
          <w:sz w:val="28"/>
        </w:rPr>
        <w:t>
      2) voluntary contributions from organizations engaged in microfinance activities and other legal entities;</w:t>
      </w:r>
    </w:p>
    <w:p>
      <w:pPr>
        <w:spacing w:after="0"/>
        <w:ind w:left="0"/>
        <w:jc w:val="both"/>
      </w:pPr>
      <w:r>
        <w:rPr>
          <w:rFonts w:ascii="Times New Roman"/>
          <w:b w:val="false"/>
          <w:i w:val="false"/>
          <w:color w:val="000000"/>
          <w:sz w:val="28"/>
        </w:rPr>
        <w:t>
      3) budgetary funds;</w:t>
      </w:r>
    </w:p>
    <w:p>
      <w:pPr>
        <w:spacing w:after="0"/>
        <w:ind w:left="0"/>
        <w:jc w:val="both"/>
      </w:pPr>
      <w:r>
        <w:rPr>
          <w:rFonts w:ascii="Times New Roman"/>
          <w:b w:val="false"/>
          <w:i w:val="false"/>
          <w:color w:val="000000"/>
          <w:sz w:val="28"/>
        </w:rPr>
        <w:t>
      4) income from the placement of funds of the guarantee fund, reduced by the amount of expenses and deductions in the manner prescribed by the internal documents of the special fund and the legislation of the Republic of Kazakhstan;</w:t>
      </w:r>
    </w:p>
    <w:p>
      <w:pPr>
        <w:spacing w:after="0"/>
        <w:ind w:left="0"/>
        <w:jc w:val="both"/>
      </w:pPr>
      <w:r>
        <w:rPr>
          <w:rFonts w:ascii="Times New Roman"/>
          <w:b w:val="false"/>
          <w:i w:val="false"/>
          <w:color w:val="000000"/>
          <w:sz w:val="28"/>
        </w:rPr>
        <w:t>
      5) the commission paid by private business entities for the issue of a guarantee, reduced by the amount of expenses and deductions in the manner determined by the decision of the governing body of the special fund and the legislation of the Republic of Kazakhstan.</w:t>
      </w:r>
    </w:p>
    <w:p>
      <w:pPr>
        <w:spacing w:after="0"/>
        <w:ind w:left="0"/>
        <w:jc w:val="both"/>
      </w:pPr>
      <w:r>
        <w:rPr>
          <w:rFonts w:ascii="Times New Roman"/>
          <w:b w:val="false"/>
          <w:i w:val="false"/>
          <w:color w:val="000000"/>
          <w:sz w:val="28"/>
        </w:rPr>
        <w:t>
      The amount and procedure for calculating contributions of second-tier banks paid to the guarantee fund shall be determined by the authorized body for entrepreneurship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procedure for placing funds from the guarantee fund shall be determined by the governing body of the special fund.</w:t>
      </w:r>
    </w:p>
    <w:p>
      <w:pPr>
        <w:spacing w:after="0"/>
        <w:ind w:left="0"/>
        <w:jc w:val="both"/>
      </w:pPr>
      <w:r>
        <w:rPr>
          <w:rFonts w:ascii="Times New Roman"/>
          <w:b w:val="false"/>
          <w:i w:val="false"/>
          <w:color w:val="000000"/>
          <w:sz w:val="28"/>
        </w:rPr>
        <w:t>
      5. Dividends on shares of the special fund may not be accrued or paid from contributions, commissions, receipts of budgetary funds to the guarantee fund, as well as income received as a result of the placement of funds of the guarantee fund, nor may the obligations of the special fund be repaid, except in cases of making payments on the obligations of private business entities that arose within the framework of the system of guaranteeing the obligations of private business entities.</w:t>
      </w:r>
    </w:p>
    <w:p>
      <w:pPr>
        <w:spacing w:after="0"/>
        <w:ind w:left="0"/>
        <w:jc w:val="both"/>
      </w:pPr>
      <w:r>
        <w:rPr>
          <w:rFonts w:ascii="Times New Roman"/>
          <w:b w:val="false"/>
          <w:i w:val="false"/>
          <w:color w:val="000000"/>
          <w:sz w:val="28"/>
        </w:rPr>
        <w:t>
      6. If the guarantee fund is insufficient to pay off the obligations of private entrepreneurs, the difference shall be covered by the special fund’s capital and other sources that do not contradict the legislation of the Republic of Kazakhstan.</w:t>
      </w:r>
    </w:p>
    <w:p>
      <w:pPr>
        <w:spacing w:after="0"/>
        <w:ind w:left="0"/>
        <w:jc w:val="both"/>
      </w:pPr>
      <w:r>
        <w:rPr>
          <w:rFonts w:ascii="Times New Roman"/>
          <w:b w:val="false"/>
          <w:i w:val="false"/>
          <w:color w:val="000000"/>
          <w:sz w:val="28"/>
        </w:rPr>
        <w:t>
      7. The special fund is obliged to maintain separate accounting records of the guarantee fund and its assets.</w:t>
      </w:r>
    </w:p>
    <w:p>
      <w:pPr>
        <w:spacing w:after="0"/>
        <w:ind w:left="0"/>
        <w:jc w:val="both"/>
      </w:pPr>
      <w:r>
        <w:rPr>
          <w:rFonts w:ascii="Times New Roman"/>
          <w:b w:val="false"/>
          <w:i w:val="false"/>
          <w:color w:val="000000"/>
          <w:sz w:val="28"/>
        </w:rPr>
        <w:t>
      8. The methodology for calculating the credit scoring of private business entities for the provision of a guarantee by a special fund shall be determined by the special fund in agreement with second-tier banks that are participants in the system for guaranteeing the obligations of private business entities.</w:t>
      </w:r>
    </w:p>
    <w:p>
      <w:pPr>
        <w:spacing w:after="0"/>
        <w:ind w:left="0"/>
        <w:jc w:val="both"/>
      </w:pPr>
      <w:r>
        <w:rPr>
          <w:rFonts w:ascii="Times New Roman"/>
          <w:b w:val="false"/>
          <w:i w:val="false"/>
          <w:color w:val="000000"/>
          <w:sz w:val="28"/>
        </w:rPr>
        <w:t>
      9. The guarantee provided by the special fund cannot be terminated on grounds not provided for by the Civil Code of the Republic of Kazakhstan.</w:t>
      </w:r>
    </w:p>
    <w:p>
      <w:pPr>
        <w:spacing w:after="0"/>
        <w:ind w:left="0"/>
        <w:jc w:val="both"/>
      </w:pPr>
      <w:r>
        <w:rPr>
          <w:rFonts w:ascii="Times New Roman"/>
          <w:b w:val="false"/>
          <w:i w:val="false"/>
          <w:color w:val="000000"/>
          <w:sz w:val="28"/>
        </w:rPr>
        <w:t>
      10. The funds of the guarantee fund may not be used to fulfill the obligations of the special fund that arose before the formation of the guarantee fund, or those not related to the system of guaranteeing the obligations of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95-1 in accordance with the Law of the Republic of Kazakhstan dated 26.06.2025 № 198-VIII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Non-financial support</w:t>
      </w:r>
    </w:p>
    <w:p>
      <w:pPr>
        <w:spacing w:after="0"/>
        <w:ind w:left="0"/>
        <w:jc w:val="both"/>
      </w:pPr>
      <w:r>
        <w:rPr>
          <w:rFonts w:ascii="Times New Roman"/>
          <w:b w:val="false"/>
          <w:i w:val="false"/>
          <w:color w:val="000000"/>
          <w:sz w:val="28"/>
        </w:rPr>
        <w:t>
      1. Non-financial support is provided in order to improve the professional level of private businesses and their employees, allowing them to produce competitive goods (works, services) and increase labor productivity, create a favorable and competitive business environment, stimulate the development of entrepreneurial initiative and entrepreneurship.</w:t>
      </w:r>
    </w:p>
    <w:p>
      <w:pPr>
        <w:spacing w:after="0"/>
        <w:ind w:left="0"/>
        <w:jc w:val="both"/>
      </w:pPr>
      <w:r>
        <w:rPr>
          <w:rFonts w:ascii="Times New Roman"/>
          <w:b w:val="false"/>
          <w:i w:val="false"/>
          <w:color w:val="000000"/>
          <w:sz w:val="28"/>
        </w:rPr>
        <w:t>
      2. Non-financial support for private business entities and the population with entrepreneurial initiative is provided at the expense of budget funds within the framework of state and other programs aimed at supporting entrepreneurship, and other sources not prohibited by the legislation of the Republic of Kazakhstan, through:</w:t>
      </w:r>
    </w:p>
    <w:p>
      <w:pPr>
        <w:spacing w:after="0"/>
        <w:ind w:left="0"/>
        <w:jc w:val="both"/>
      </w:pPr>
      <w:r>
        <w:rPr>
          <w:rFonts w:ascii="Times New Roman"/>
          <w:b w:val="false"/>
          <w:i w:val="false"/>
          <w:color w:val="000000"/>
          <w:sz w:val="28"/>
        </w:rPr>
        <w:t>
      1) organizing educational seminars, trainings and scientific and practical conferences on the development of private entrepreneurship;</w:t>
      </w:r>
    </w:p>
    <w:p>
      <w:pPr>
        <w:spacing w:after="0"/>
        <w:ind w:left="0"/>
        <w:jc w:val="both"/>
      </w:pPr>
      <w:r>
        <w:rPr>
          <w:rFonts w:ascii="Times New Roman"/>
          <w:b w:val="false"/>
          <w:i w:val="false"/>
          <w:color w:val="000000"/>
          <w:sz w:val="28"/>
        </w:rPr>
        <w:t>
      2) organizing foreign internships;</w:t>
      </w:r>
    </w:p>
    <w:p>
      <w:pPr>
        <w:spacing w:after="0"/>
        <w:ind w:left="0"/>
        <w:jc w:val="both"/>
      </w:pPr>
      <w:r>
        <w:rPr>
          <w:rFonts w:ascii="Times New Roman"/>
          <w:b w:val="false"/>
          <w:i w:val="false"/>
          <w:color w:val="000000"/>
          <w:sz w:val="28"/>
        </w:rPr>
        <w:t>
      3) distribution of methodological manuals, newsletters on the practice of private entrepreneurship, the market of new technologies;</w:t>
      </w:r>
    </w:p>
    <w:p>
      <w:pPr>
        <w:spacing w:after="0"/>
        <w:ind w:left="0"/>
        <w:jc w:val="both"/>
      </w:pPr>
      <w:r>
        <w:rPr>
          <w:rFonts w:ascii="Times New Roman"/>
          <w:b w:val="false"/>
          <w:i w:val="false"/>
          <w:color w:val="000000"/>
          <w:sz w:val="28"/>
        </w:rPr>
        <w:t>
      4) providing explanations, recommendations and other forms of professional consultation;</w:t>
      </w:r>
    </w:p>
    <w:p>
      <w:pPr>
        <w:spacing w:after="0"/>
        <w:ind w:left="0"/>
        <w:jc w:val="both"/>
      </w:pPr>
      <w:r>
        <w:rPr>
          <w:rFonts w:ascii="Times New Roman"/>
          <w:b w:val="false"/>
          <w:i w:val="false"/>
          <w:color w:val="000000"/>
          <w:sz w:val="28"/>
        </w:rPr>
        <w:t>
      5) providing expert practical assistance from specialists in various fields to resolve managerial, financial, legal, personnel, technological and other issues, including in the mentoring format;</w:t>
      </w:r>
    </w:p>
    <w:p>
      <w:pPr>
        <w:spacing w:after="0"/>
        <w:ind w:left="0"/>
        <w:jc w:val="both"/>
      </w:pPr>
      <w:r>
        <w:rPr>
          <w:rFonts w:ascii="Times New Roman"/>
          <w:b w:val="false"/>
          <w:i w:val="false"/>
          <w:color w:val="000000"/>
          <w:sz w:val="28"/>
        </w:rPr>
        <w:t>
      6) facilitating the transfer of advanced foreign technologies;</w:t>
      </w:r>
    </w:p>
    <w:p>
      <w:pPr>
        <w:spacing w:after="0"/>
        <w:ind w:left="0"/>
        <w:jc w:val="both"/>
      </w:pPr>
      <w:r>
        <w:rPr>
          <w:rFonts w:ascii="Times New Roman"/>
          <w:b w:val="false"/>
          <w:i w:val="false"/>
          <w:color w:val="000000"/>
          <w:sz w:val="28"/>
        </w:rPr>
        <w:t>
      7) service and information support in promoting goods, works and services of Kazakhstan origin for export;</w:t>
      </w:r>
    </w:p>
    <w:p>
      <w:pPr>
        <w:spacing w:after="0"/>
        <w:ind w:left="0"/>
        <w:jc w:val="both"/>
      </w:pPr>
      <w:r>
        <w:rPr>
          <w:rFonts w:ascii="Times New Roman"/>
          <w:b w:val="false"/>
          <w:i w:val="false"/>
          <w:color w:val="000000"/>
          <w:sz w:val="28"/>
        </w:rPr>
        <w:t>
      8) training of specialists to organize training for private businesses;</w:t>
      </w:r>
    </w:p>
    <w:p>
      <w:pPr>
        <w:spacing w:after="0"/>
        <w:ind w:left="0"/>
        <w:jc w:val="both"/>
      </w:pPr>
      <w:r>
        <w:rPr>
          <w:rFonts w:ascii="Times New Roman"/>
          <w:b w:val="false"/>
          <w:i w:val="false"/>
          <w:color w:val="000000"/>
          <w:sz w:val="28"/>
        </w:rPr>
        <w:t>
      9) preparation and dissemination of analytical information (reference books, statistical collections, certificates, information letters, reports and other materials) for use in the work of private businesses and the population with entrepreneurial initiative;</w:t>
      </w:r>
    </w:p>
    <w:p>
      <w:pPr>
        <w:spacing w:after="0"/>
        <w:ind w:left="0"/>
        <w:jc w:val="both"/>
      </w:pPr>
      <w:r>
        <w:rPr>
          <w:rFonts w:ascii="Times New Roman"/>
          <w:b w:val="false"/>
          <w:i w:val="false"/>
          <w:color w:val="000000"/>
          <w:sz w:val="28"/>
        </w:rPr>
        <w:t>
      10) identification of goods (products) from local and local resources and assistance in their further promotion to domestic and (or) foreign markets;</w:t>
      </w:r>
    </w:p>
    <w:p>
      <w:pPr>
        <w:spacing w:after="0"/>
        <w:ind w:left="0"/>
        <w:jc w:val="both"/>
      </w:pPr>
      <w:r>
        <w:rPr>
          <w:rFonts w:ascii="Times New Roman"/>
          <w:b w:val="false"/>
          <w:i w:val="false"/>
          <w:color w:val="000000"/>
          <w:sz w:val="28"/>
        </w:rPr>
        <w:t>
      11) holding events to popularize entrepreneurship;</w:t>
      </w:r>
    </w:p>
    <w:p>
      <w:pPr>
        <w:spacing w:after="0"/>
        <w:ind w:left="0"/>
        <w:jc w:val="both"/>
      </w:pPr>
      <w:r>
        <w:rPr>
          <w:rFonts w:ascii="Times New Roman"/>
          <w:b w:val="false"/>
          <w:i w:val="false"/>
          <w:color w:val="000000"/>
          <w:sz w:val="28"/>
        </w:rPr>
        <w:t>
      12) providing assistance in establishing cooperation between entrepreneurs, as well as interested parties.</w:t>
      </w:r>
    </w:p>
    <w:p>
      <w:pPr>
        <w:spacing w:after="0"/>
        <w:ind w:left="0"/>
        <w:jc w:val="both"/>
      </w:pPr>
      <w:r>
        <w:rPr>
          <w:rFonts w:ascii="Times New Roman"/>
          <w:b w:val="false"/>
          <w:i w:val="false"/>
          <w:color w:val="000000"/>
          <w:sz w:val="28"/>
        </w:rPr>
        <w:t>
      3. The authorized body for entrepreneurship, for the purpose of providing non-financial support, places the following information on its Internet resource:</w:t>
      </w:r>
    </w:p>
    <w:p>
      <w:pPr>
        <w:spacing w:after="0"/>
        <w:ind w:left="0"/>
        <w:jc w:val="both"/>
      </w:pPr>
      <w:r>
        <w:rPr>
          <w:rFonts w:ascii="Times New Roman"/>
          <w:b w:val="false"/>
          <w:i w:val="false"/>
          <w:color w:val="000000"/>
          <w:sz w:val="28"/>
        </w:rPr>
        <w:t>
      1) about state and other programs aimed at supporting private businesses and the population with entrepreneurial initiative, and their implementation;</w:t>
      </w:r>
    </w:p>
    <w:p>
      <w:pPr>
        <w:spacing w:after="0"/>
        <w:ind w:left="0"/>
        <w:jc w:val="both"/>
      </w:pPr>
      <w:r>
        <w:rPr>
          <w:rFonts w:ascii="Times New Roman"/>
          <w:b w:val="false"/>
          <w:i w:val="false"/>
          <w:color w:val="000000"/>
          <w:sz w:val="28"/>
        </w:rPr>
        <w:t>
      2) about the number of private business entities classified by type of economic activity;</w:t>
      </w:r>
    </w:p>
    <w:p>
      <w:pPr>
        <w:spacing w:after="0"/>
        <w:ind w:left="0"/>
        <w:jc w:val="both"/>
      </w:pPr>
      <w:r>
        <w:rPr>
          <w:rFonts w:ascii="Times New Roman"/>
          <w:b w:val="false"/>
          <w:i w:val="false"/>
          <w:color w:val="000000"/>
          <w:sz w:val="28"/>
        </w:rPr>
        <w:t>
      3) about the organizations that form the infrastructure for supporting private business entities and the population with entrepreneurial initiative, the conditions and the procedure for providing support by such organizations to private business entities and the population with entrepreneurial initiative;</w:t>
      </w:r>
    </w:p>
    <w:p>
      <w:pPr>
        <w:spacing w:after="0"/>
        <w:ind w:left="0"/>
        <w:jc w:val="both"/>
      </w:pPr>
      <w:r>
        <w:rPr>
          <w:rFonts w:ascii="Times New Roman"/>
          <w:b w:val="false"/>
          <w:i w:val="false"/>
          <w:color w:val="000000"/>
          <w:sz w:val="28"/>
        </w:rPr>
        <w:t>
      4) on measures of financial and non-financial support for private business entities and the population with entrepreneurial initiative;</w:t>
      </w:r>
    </w:p>
    <w:p>
      <w:pPr>
        <w:spacing w:after="0"/>
        <w:ind w:left="0"/>
        <w:jc w:val="both"/>
      </w:pPr>
      <w:r>
        <w:rPr>
          <w:rFonts w:ascii="Times New Roman"/>
          <w:b w:val="false"/>
          <w:i w:val="false"/>
          <w:color w:val="000000"/>
          <w:sz w:val="28"/>
        </w:rPr>
        <w:t>
      5) on the results of the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6) on advisory documents of regulatory policy, draft regulatory legal acts and legal acts in the field of the state planning system, aimed at providing support for the development of private entrepreneurship and the population with entrepreneurial initiative;</w:t>
      </w:r>
    </w:p>
    <w:p>
      <w:pPr>
        <w:spacing w:after="0"/>
        <w:ind w:left="0"/>
        <w:jc w:val="both"/>
      </w:pPr>
      <w:r>
        <w:rPr>
          <w:rFonts w:ascii="Times New Roman"/>
          <w:b w:val="false"/>
          <w:i w:val="false"/>
          <w:color w:val="000000"/>
          <w:sz w:val="28"/>
        </w:rPr>
        <w:t>
      7) other information necessary for the development of private business entities and the population with entrepreneurial initiative, provided for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4. The procedure, forms of state non-financial support, industry (sectors) of the economy in which private business entities subject to state non-financial support operate, legal entity(ies) involved to provide state non-financial support, and other conditions necessary for the provision of state non-financial support are approved by the authorized bodies of the relevant industries in agreement with the authorized body for entrepreneurship. </w:t>
      </w:r>
    </w:p>
    <w:p>
      <w:pPr>
        <w:spacing w:after="0"/>
        <w:ind w:left="0"/>
        <w:jc w:val="both"/>
      </w:pPr>
      <w:r>
        <w:rPr>
          <w:rFonts w:ascii="Times New Roman"/>
          <w:b w:val="false"/>
          <w:i w:val="false"/>
          <w:color w:val="000000"/>
          <w:sz w:val="28"/>
        </w:rPr>
        <w:t xml:space="preserve">
      5. The procedure, forms of support and other conditions necessary for the provision of state non-financial support to private businesses provided in various sectors of the economy, which fall under the competence of several sectoral government bodies, are approved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 as amended by the Law of the Republic of Kazakhstan dated 06.04.2024 № 71-VIII (shall be enforced upon the expiration of ten calendar days after the day of its first official publication);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Infrastructure support for private entrepreneurship</w:t>
      </w:r>
    </w:p>
    <w:p>
      <w:pPr>
        <w:spacing w:after="0"/>
        <w:ind w:left="0"/>
        <w:jc w:val="both"/>
      </w:pPr>
      <w:r>
        <w:rPr>
          <w:rFonts w:ascii="Times New Roman"/>
          <w:b w:val="false"/>
          <w:i w:val="false"/>
          <w:color w:val="000000"/>
          <w:sz w:val="28"/>
        </w:rPr>
        <w:t xml:space="preserve">
      Infrastructure support for private entrepreneurship is provided through the creation and development of infrastructure to support private business entities and the population with entrepreneurial initiative, which is understood as a set of created or existing organizations that provide general conditions for the functioning and development of private entrepreneurship entities and the population with entrepreneurial initiative, including assistance in organizing their own business , providing information in the field of law, marketing, engineering and management, support in providing material, technical, financial and other resources on a commercial basis. </w:t>
      </w:r>
    </w:p>
    <w:p>
      <w:pPr>
        <w:spacing w:after="0"/>
        <w:ind w:left="0"/>
        <w:jc w:val="both"/>
      </w:pPr>
      <w:r>
        <w:rPr>
          <w:rFonts w:ascii="Times New Roman"/>
          <w:b w:val="false"/>
          <w:i w:val="false"/>
          <w:color w:val="000000"/>
          <w:sz w:val="28"/>
        </w:rPr>
        <w:t>
      The infrastructure for supporting private businesses and the population with entrepreneurial initiative includes service centers for entrepreneurs, business incubators and elements of industrial and innovation infrastructure provided for by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04.07.2018 № 174-VІ (shall be enforced upon the expiry of ten calendar days after its first official publication); as amended by № 87-VII of 27.12.2021 (shall come into force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97-1. Roster of Kazakhstan commodity producers</w:t>
      </w:r>
    </w:p>
    <w:p>
      <w:pPr>
        <w:spacing w:after="0"/>
        <w:ind w:left="0"/>
        <w:jc w:val="both"/>
      </w:pPr>
      <w:r>
        <w:rPr>
          <w:rFonts w:ascii="Times New Roman"/>
          <w:b w:val="false"/>
          <w:i w:val="false"/>
          <w:color w:val="000000"/>
          <w:sz w:val="28"/>
        </w:rPr>
        <w:t xml:space="preserve">
      1.The Register of Kazakhstani Producers is an object of the digital infrastructure of the “digital government” containing information about Kazakhstani producers and goods of Kazakhstani origin produced by them. </w:t>
      </w:r>
    </w:p>
    <w:p>
      <w:pPr>
        <w:spacing w:after="0"/>
        <w:ind w:left="0"/>
        <w:jc w:val="both"/>
      </w:pPr>
      <w:r>
        <w:rPr>
          <w:rFonts w:ascii="Times New Roman"/>
          <w:b w:val="false"/>
          <w:i w:val="false"/>
          <w:color w:val="000000"/>
          <w:sz w:val="28"/>
        </w:rPr>
        <w:t>
      2. The rules for maintaining the roster of Kazakhstan commodity producers shall be determined by the authorized body in the state stimulation of industry.</w:t>
      </w:r>
    </w:p>
    <w:p>
      <w:pPr>
        <w:spacing w:after="0"/>
        <w:ind w:left="0"/>
        <w:jc w:val="both"/>
      </w:pPr>
      <w:r>
        <w:rPr>
          <w:rFonts w:ascii="Times New Roman"/>
          <w:b w:val="false"/>
          <w:i w:val="false"/>
          <w:color w:val="000000"/>
          <w:sz w:val="28"/>
        </w:rPr>
        <w:t>
      3. Kazakhstan commodity producers included in the roster of Kazakhstan commodity producers shall have the right to receive measures of state stimulation of industry and other state support measures in accordance with the legislation of the Republic of Kazakhstan.</w:t>
      </w:r>
    </w:p>
    <w:p>
      <w:pPr>
        <w:spacing w:after="0"/>
        <w:ind w:left="0"/>
        <w:jc w:val="both"/>
      </w:pPr>
      <w:r>
        <w:rPr>
          <w:rFonts w:ascii="Times New Roman"/>
          <w:b w:val="false"/>
          <w:i w:val="false"/>
          <w:color w:val="000000"/>
          <w:sz w:val="28"/>
        </w:rPr>
        <w:t>
      4. Development, support and system-technical maintenance of the roster of Kazakhstan commodity producers shall be carried out by a single operator in public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97-1 pursuant to the Law of the Republic of Kazakhstan dated 19.05.2025 № 188-VII (enacted ten calendar days after the date of its first official publication); as amended by the Law of the Republic of Kazakhstan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Competence of the Government of the Republic of Kazakhstan in state support and development of private entrepreneurship</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In state support and development of private entrepreneurship:</w:t>
      </w:r>
    </w:p>
    <w:p>
      <w:pPr>
        <w:spacing w:after="0"/>
        <w:ind w:left="0"/>
        <w:jc w:val="both"/>
      </w:pPr>
      <w:r>
        <w:rPr>
          <w:rFonts w:ascii="Times New Roman"/>
          <w:b w:val="false"/>
          <w:i w:val="false"/>
          <w:color w:val="000000"/>
          <w:sz w:val="28"/>
        </w:rPr>
        <w:t>
      1) develops the main directions of state policy in support and development of private entrepreneurship;</w:t>
      </w:r>
    </w:p>
    <w:p>
      <w:pPr>
        <w:spacing w:after="0"/>
        <w:ind w:left="0"/>
        <w:jc w:val="both"/>
      </w:pPr>
      <w:r>
        <w:rPr>
          <w:rFonts w:ascii="Times New Roman"/>
          <w:b w:val="false"/>
          <w:i w:val="false"/>
          <w:color w:val="000000"/>
          <w:sz w:val="28"/>
        </w:rPr>
        <w:t>
      2) forms the state system of support for private entrepreneurship;</w:t>
      </w:r>
    </w:p>
    <w:p>
      <w:pPr>
        <w:spacing w:after="0"/>
        <w:ind w:left="0"/>
        <w:jc w:val="both"/>
      </w:pPr>
      <w:r>
        <w:rPr>
          <w:rFonts w:ascii="Times New Roman"/>
          <w:b w:val="false"/>
          <w:i w:val="false"/>
          <w:color w:val="000000"/>
          <w:sz w:val="28"/>
        </w:rPr>
        <w:t>
      3) determines the procedure for rendering state support for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202-VI dated 26.12.2018 (shall be enforced from 01.01.2019);</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determines and implements the state policy that stimulates the creation and improvement of competitive industries, the development of private entrepreneurship and the improvement of the quality of their products;</w:t>
      </w:r>
    </w:p>
    <w:p>
      <w:pPr>
        <w:spacing w:after="0"/>
        <w:ind w:left="0"/>
        <w:jc w:val="both"/>
      </w:pPr>
      <w:r>
        <w:rPr>
          <w:rFonts w:ascii="Times New Roman"/>
          <w:b w:val="false"/>
          <w:i w:val="false"/>
          <w:color w:val="000000"/>
          <w:sz w:val="28"/>
        </w:rPr>
        <w:t>
      9) develops regulatory legal acts promoting the development of competition and stimulation of investments in innovations, tangible assets, as well as long-term investments;</w:t>
      </w:r>
    </w:p>
    <w:p>
      <w:pPr>
        <w:spacing w:after="0"/>
        <w:ind w:left="0"/>
        <w:jc w:val="both"/>
      </w:pPr>
      <w:r>
        <w:rPr>
          <w:rFonts w:ascii="Times New Roman"/>
          <w:b w:val="false"/>
          <w:i w:val="false"/>
          <w:color w:val="000000"/>
          <w:sz w:val="28"/>
        </w:rPr>
        <w:t>
      10) stimulates the creation of clusters in individual sectors of the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creates national development institutions in order to increase investment and accelerate the introduction of innovations into the economy of the Republic of Kazakhstan;</w:t>
      </w:r>
    </w:p>
    <w:p>
      <w:pPr>
        <w:spacing w:after="0"/>
        <w:ind w:left="0"/>
        <w:jc w:val="both"/>
      </w:pPr>
      <w:r>
        <w:rPr>
          <w:rFonts w:ascii="Times New Roman"/>
          <w:b w:val="false"/>
          <w:i w:val="false"/>
          <w:color w:val="000000"/>
          <w:sz w:val="28"/>
        </w:rPr>
        <w:t>
      13) carries out temporary protection of individual sectors of customs-tariff and non-tariff methods with the creation of conditions for the development of competition between private business entities in these sectors;</w:t>
      </w:r>
    </w:p>
    <w:p>
      <w:pPr>
        <w:spacing w:after="0"/>
        <w:ind w:left="0"/>
        <w:jc w:val="both"/>
      </w:pPr>
      <w:r>
        <w:rPr>
          <w:rFonts w:ascii="Times New Roman"/>
          <w:b w:val="false"/>
          <w:i w:val="false"/>
          <w:color w:val="000000"/>
          <w:sz w:val="28"/>
        </w:rPr>
        <w:t>
      14) takes measures to eliminate barriers established by another country in relation to national exporters;</w:t>
      </w:r>
    </w:p>
    <w:p>
      <w:pPr>
        <w:spacing w:after="0"/>
        <w:ind w:left="0"/>
        <w:jc w:val="both"/>
      </w:pPr>
      <w:r>
        <w:rPr>
          <w:rFonts w:ascii="Times New Roman"/>
          <w:b w:val="false"/>
          <w:i w:val="false"/>
          <w:color w:val="000000"/>
          <w:sz w:val="28"/>
        </w:rPr>
        <w:t>
      15) encourages private business entities to conduct a coherent export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creates conditions for improving the competitiveness of national products by encouraging the implementation of quality management systems;</w:t>
      </w:r>
    </w:p>
    <w:p>
      <w:pPr>
        <w:spacing w:after="0"/>
        <w:ind w:left="0"/>
        <w:jc w:val="both"/>
      </w:pPr>
      <w:r>
        <w:rPr>
          <w:rFonts w:ascii="Times New Roman"/>
          <w:b w:val="false"/>
          <w:i w:val="false"/>
          <w:color w:val="000000"/>
          <w:sz w:val="28"/>
        </w:rPr>
        <w:t>
      18) creates conditions for external demand by lobbying the interests of national exporters in other countries;</w:t>
      </w:r>
    </w:p>
    <w:p>
      <w:pPr>
        <w:spacing w:after="0"/>
        <w:ind w:left="0"/>
        <w:jc w:val="both"/>
      </w:pPr>
      <w:r>
        <w:rPr>
          <w:rFonts w:ascii="Times New Roman"/>
          <w:b w:val="false"/>
          <w:i w:val="false"/>
          <w:color w:val="000000"/>
          <w:sz w:val="28"/>
        </w:rPr>
        <w:t>
      19) interacts with the National Chamber and associations of private business entities and employers;</w:t>
      </w:r>
    </w:p>
    <w:p>
      <w:pPr>
        <w:spacing w:after="0"/>
        <w:ind w:left="0"/>
        <w:jc w:val="both"/>
      </w:pPr>
      <w:r>
        <w:rPr>
          <w:rFonts w:ascii="Times New Roman"/>
          <w:b w:val="false"/>
          <w:i w:val="false"/>
          <w:color w:val="000000"/>
          <w:sz w:val="28"/>
        </w:rPr>
        <w:t>
      20) creates research organizations, funds fundamental and applied research to solve problems of the industry or clusters;</w:t>
      </w:r>
    </w:p>
    <w:p>
      <w:pPr>
        <w:spacing w:after="0"/>
        <w:ind w:left="0"/>
        <w:jc w:val="both"/>
      </w:pPr>
      <w:r>
        <w:rPr>
          <w:rFonts w:ascii="Times New Roman"/>
          <w:b w:val="false"/>
          <w:i w:val="false"/>
          <w:color w:val="000000"/>
          <w:sz w:val="28"/>
        </w:rPr>
        <w:t>
      21) develops measures to involve socially vulnerable groups of the population in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field of state support for innovation and state incentives for industry:</w:t>
      </w:r>
    </w:p>
    <w:p>
      <w:pPr>
        <w:spacing w:after="0"/>
        <w:ind w:left="0"/>
        <w:jc w:val="both"/>
      </w:pPr>
      <w:r>
        <w:rPr>
          <w:rFonts w:ascii="Times New Roman"/>
          <w:b w:val="false"/>
          <w:i w:val="false"/>
          <w:color w:val="000000"/>
          <w:sz w:val="28"/>
        </w:rPr>
        <w:t>
      1) develops the principal directions of state policy in the area of state support for innovation activities;</w:t>
      </w:r>
    </w:p>
    <w:p>
      <w:pPr>
        <w:spacing w:after="0"/>
        <w:ind w:left="0"/>
        <w:jc w:val="both"/>
      </w:pPr>
      <w:r>
        <w:rPr>
          <w:rFonts w:ascii="Times New Roman"/>
          <w:b w:val="false"/>
          <w:i w:val="false"/>
          <w:color w:val="000000"/>
          <w:sz w:val="28"/>
        </w:rPr>
        <w:t>
      2) develops the principal lines of state technology policy and organises its implementation;</w:t>
      </w:r>
    </w:p>
    <w:p>
      <w:pPr>
        <w:spacing w:after="0"/>
        <w:ind w:left="0"/>
        <w:jc w:val="both"/>
      </w:pPr>
      <w:r>
        <w:rPr>
          <w:rFonts w:ascii="Times New Roman"/>
          <w:b w:val="false"/>
          <w:i w:val="false"/>
          <w:color w:val="000000"/>
          <w:sz w:val="28"/>
        </w:rPr>
        <w:t>
      3) determines the national institution for development in the field of innovative development and the list of other legal entities, fifty percent or more of the voting shares (stakes in the authorised capital) thereof are directly or indirectly owned by the state, authorised to implement state support measures for innovation activities, in line with the legislation of the Republic of Kazakhstan;</w:t>
      </w:r>
    </w:p>
    <w:p>
      <w:pPr>
        <w:spacing w:after="0"/>
        <w:ind w:left="0"/>
        <w:jc w:val="both"/>
      </w:pPr>
      <w:r>
        <w:rPr>
          <w:rFonts w:ascii="Times New Roman"/>
          <w:b w:val="false"/>
          <w:i w:val="false"/>
          <w:color w:val="000000"/>
          <w:sz w:val="28"/>
        </w:rPr>
        <w:t>
      4) establishes a Technology Policy Council under the Government of the Republic of Kazakhstan and approve its statute and composition;</w:t>
      </w:r>
    </w:p>
    <w:p>
      <w:pPr>
        <w:spacing w:after="0"/>
        <w:ind w:left="0"/>
        <w:jc w:val="both"/>
      </w:pPr>
      <w:r>
        <w:rPr>
          <w:rFonts w:ascii="Times New Roman"/>
          <w:b w:val="false"/>
          <w:i w:val="false"/>
          <w:color w:val="000000"/>
          <w:sz w:val="28"/>
        </w:rPr>
        <w:t>
      5) adopts normative legal acts providing for the implementation of measures of state support for innovation activities, their cancellation, as well as the procedure for their application, to ensure the stability and sustainability of national economic development, including its industrial-innovation component;</w:t>
      </w:r>
    </w:p>
    <w:p>
      <w:pPr>
        <w:spacing w:after="0"/>
        <w:ind w:left="0"/>
        <w:jc w:val="both"/>
      </w:pPr>
      <w:r>
        <w:rPr>
          <w:rFonts w:ascii="Times New Roman"/>
          <w:b w:val="false"/>
          <w:i w:val="false"/>
          <w:color w:val="000000"/>
          <w:sz w:val="28"/>
        </w:rPr>
        <w:t>
      6) implement measures of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03.07.2017 № 86-VI (shall be enforced upon the expiry of ten calendar days after its first official publication); dated 24.05.2018 № 156-VI (shall be entered into force upon the expiry of ten calendar days after the day of its first official publication); № 202-VI dated 26.12.2018 (shall be enforced from 01.01.2019); dated 25.06.2020 № 347-VI (shall be enforced upon expiry of ten calendar days after the date of its first official publication); № 87-VII of 27.12.2021 (shall be enforced ten calendar days after the date of its first official publication); dated 01.07.2024 № 104-VIII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Competence of the authorized body on entrepreneurship in state support and development of private entrepreneurship</w:t>
      </w:r>
    </w:p>
    <w:p>
      <w:pPr>
        <w:spacing w:after="0"/>
        <w:ind w:left="0"/>
        <w:jc w:val="both"/>
      </w:pPr>
      <w:r>
        <w:rPr>
          <w:rFonts w:ascii="Times New Roman"/>
          <w:b w:val="false"/>
          <w:i w:val="false"/>
          <w:color w:val="000000"/>
          <w:sz w:val="28"/>
        </w:rPr>
        <w:t>
      Entrepreneurial authority:</w:t>
      </w:r>
    </w:p>
    <w:p>
      <w:pPr>
        <w:spacing w:after="0"/>
        <w:ind w:left="0"/>
        <w:jc w:val="both"/>
      </w:pPr>
      <w:r>
        <w:rPr>
          <w:rFonts w:ascii="Times New Roman"/>
          <w:b w:val="false"/>
          <w:i w:val="false"/>
          <w:color w:val="000000"/>
          <w:sz w:val="28"/>
        </w:rPr>
        <w:t>
      1) carries out strategic, regulatory and implementation functions within the limits of its competence;</w:t>
      </w:r>
    </w:p>
    <w:p>
      <w:pPr>
        <w:spacing w:after="0"/>
        <w:ind w:left="0"/>
        <w:jc w:val="both"/>
      </w:pPr>
      <w:r>
        <w:rPr>
          <w:rFonts w:ascii="Times New Roman"/>
          <w:b w:val="false"/>
          <w:i w:val="false"/>
          <w:color w:val="000000"/>
          <w:sz w:val="28"/>
        </w:rPr>
        <w:t>
      1-1)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support and development of private entrepreneurship in accordance with the legislation of the Republic of Kazakhstan;</w:t>
      </w:r>
    </w:p>
    <w:p>
      <w:pPr>
        <w:spacing w:after="0"/>
        <w:ind w:left="0"/>
        <w:jc w:val="both"/>
      </w:pPr>
      <w:r>
        <w:rPr>
          <w:rFonts w:ascii="Times New Roman"/>
          <w:b w:val="false"/>
          <w:i w:val="false"/>
          <w:color w:val="000000"/>
          <w:sz w:val="28"/>
        </w:rPr>
        <w:t>
      2) organizes and coordinates the implementation of state measures to support small-sized and medium-sized business entities;</w:t>
      </w:r>
    </w:p>
    <w:p>
      <w:pPr>
        <w:spacing w:after="0"/>
        <w:ind w:left="0"/>
        <w:jc w:val="both"/>
      </w:pPr>
      <w:r>
        <w:rPr>
          <w:rFonts w:ascii="Times New Roman"/>
          <w:b w:val="false"/>
          <w:i w:val="false"/>
          <w:color w:val="000000"/>
          <w:sz w:val="28"/>
        </w:rPr>
        <w:t>
      2-1) approves the rules for providing small and medium-sized businesses with property lease (lease) or trust management of unused state-owned objects and land plots occupied by them for organization of production activities and development of services to the population with subsequent gratuitous transfer to ownership;</w:t>
      </w:r>
    </w:p>
    <w:p>
      <w:pPr>
        <w:spacing w:after="0"/>
        <w:ind w:left="0"/>
        <w:jc w:val="both"/>
      </w:pPr>
      <w:r>
        <w:rPr>
          <w:rFonts w:ascii="Times New Roman"/>
          <w:b w:val="false"/>
          <w:i w:val="false"/>
          <w:color w:val="000000"/>
          <w:sz w:val="28"/>
        </w:rPr>
        <w:t>
      2-2) organizes consideration by expert councils of draft regulatory legal acts, draft international treaties of the Republic of Kazakhstan, draft legal acts in the field of the state planning system, as well as international treaties, to which the Republic of Kazakhstan intends to become a party, affecting interests of private business entities;</w:t>
      </w:r>
    </w:p>
    <w:p>
      <w:pPr>
        <w:spacing w:after="0"/>
        <w:ind w:left="0"/>
        <w:jc w:val="both"/>
      </w:pPr>
      <w:r>
        <w:rPr>
          <w:rFonts w:ascii="Times New Roman"/>
          <w:b w:val="false"/>
          <w:i w:val="false"/>
          <w:color w:val="000000"/>
          <w:sz w:val="28"/>
        </w:rPr>
        <w:t>
      2-3) analyzes the functioning of economic sectors in order to eliminate obstacles to the development of private business entities;</w:t>
      </w:r>
    </w:p>
    <w:p>
      <w:pPr>
        <w:spacing w:after="0"/>
        <w:ind w:left="0"/>
        <w:jc w:val="both"/>
      </w:pPr>
      <w:r>
        <w:rPr>
          <w:rFonts w:ascii="Times New Roman"/>
          <w:b w:val="false"/>
          <w:i w:val="false"/>
          <w:color w:val="000000"/>
          <w:sz w:val="28"/>
        </w:rPr>
        <w:t>
      2-4) organizes the provision of economic information on the state of domestic and foreign markets to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develops and approves the register of measures of state support for private entrepreneurship;</w:t>
      </w:r>
    </w:p>
    <w:p>
      <w:pPr>
        <w:spacing w:after="0"/>
        <w:ind w:left="0"/>
        <w:jc w:val="both"/>
      </w:pPr>
      <w:r>
        <w:rPr>
          <w:rFonts w:ascii="Times New Roman"/>
          <w:b w:val="false"/>
          <w:i w:val="false"/>
          <w:color w:val="000000"/>
          <w:sz w:val="28"/>
        </w:rPr>
        <w:t>
      2-7) develops and approves the rules for the formation, maintenance, and updating of the register of measures of state support for private entrepreneurship;</w:t>
      </w:r>
    </w:p>
    <w:p>
      <w:pPr>
        <w:spacing w:after="0"/>
        <w:ind w:left="0"/>
        <w:jc w:val="both"/>
      </w:pPr>
      <w:r>
        <w:rPr>
          <w:rFonts w:ascii="Times New Roman"/>
          <w:b w:val="false"/>
          <w:i w:val="false"/>
          <w:color w:val="000000"/>
          <w:sz w:val="28"/>
        </w:rPr>
        <w:t>
      2-8) develops and approves the standard form of the standard for measures of state support for private entrepreneurship;</w:t>
      </w:r>
    </w:p>
    <w:p>
      <w:pPr>
        <w:spacing w:after="0"/>
        <w:ind w:left="0"/>
        <w:jc w:val="both"/>
      </w:pPr>
      <w:r>
        <w:rPr>
          <w:rFonts w:ascii="Times New Roman"/>
          <w:b w:val="false"/>
          <w:i w:val="false"/>
          <w:color w:val="000000"/>
          <w:sz w:val="28"/>
        </w:rPr>
        <w:t>
      3) conducts an analysis of the effectiveness of measures of state support for private entrepreneurship and develops proposals for their improvement;</w:t>
      </w:r>
    </w:p>
    <w:p>
      <w:pPr>
        <w:spacing w:after="0"/>
        <w:ind w:left="0"/>
        <w:jc w:val="both"/>
      </w:pPr>
      <w:r>
        <w:rPr>
          <w:rFonts w:ascii="Times New Roman"/>
          <w:b w:val="false"/>
          <w:i w:val="false"/>
          <w:color w:val="000000"/>
          <w:sz w:val="28"/>
        </w:rPr>
        <w:t>
      4) analyzes the business environment, investment climate and infrastructure for the development of private entrepreneurship;</w:t>
      </w:r>
    </w:p>
    <w:p>
      <w:pPr>
        <w:spacing w:after="0"/>
        <w:ind w:left="0"/>
        <w:jc w:val="both"/>
      </w:pPr>
      <w:r>
        <w:rPr>
          <w:rFonts w:ascii="Times New Roman"/>
          <w:b w:val="false"/>
          <w:i w:val="false"/>
          <w:color w:val="000000"/>
          <w:sz w:val="28"/>
        </w:rPr>
        <w:t>
      5) develops and approves regulatory legal acts in the field of state support and development of private entrepreneurship in accordance with the objectives of this Code and the legislation of the Republic of Kazakhstan;</w:t>
      </w:r>
    </w:p>
    <w:p>
      <w:pPr>
        <w:spacing w:after="0"/>
        <w:ind w:left="0"/>
        <w:jc w:val="both"/>
      </w:pPr>
      <w:r>
        <w:rPr>
          <w:rFonts w:ascii="Times New Roman"/>
          <w:b w:val="false"/>
          <w:i w:val="false"/>
          <w:color w:val="000000"/>
          <w:sz w:val="28"/>
        </w:rPr>
        <w:t>
      6) contributes to the formation and development of infrastructure of small-sized and medium-sized business entities in the regions of the republic;</w:t>
      </w:r>
    </w:p>
    <w:p>
      <w:pPr>
        <w:spacing w:after="0"/>
        <w:ind w:left="0"/>
        <w:jc w:val="both"/>
      </w:pPr>
      <w:r>
        <w:rPr>
          <w:rFonts w:ascii="Times New Roman"/>
          <w:b w:val="false"/>
          <w:i w:val="false"/>
          <w:color w:val="000000"/>
          <w:sz w:val="28"/>
        </w:rPr>
        <w:t>
      7) creates conditions for the participation of small-sized and medium-sized business entities in the implementation of documents of the State Planning System of the Republic of Kazakhstan in innovation, investment and industrial development;</w:t>
      </w:r>
    </w:p>
    <w:p>
      <w:pPr>
        <w:spacing w:after="0"/>
        <w:ind w:left="0"/>
        <w:jc w:val="both"/>
      </w:pPr>
      <w:r>
        <w:rPr>
          <w:rFonts w:ascii="Times New Roman"/>
          <w:b w:val="false"/>
          <w:i w:val="false"/>
          <w:color w:val="000000"/>
          <w:sz w:val="28"/>
        </w:rPr>
        <w:t>
      8) creates conditions for investors, international organizations, grantors in the support and development of private entrepreneurship;</w:t>
      </w:r>
    </w:p>
    <w:p>
      <w:pPr>
        <w:spacing w:after="0"/>
        <w:ind w:left="0"/>
        <w:jc w:val="both"/>
      </w:pPr>
      <w:r>
        <w:rPr>
          <w:rFonts w:ascii="Times New Roman"/>
          <w:b w:val="false"/>
          <w:i w:val="false"/>
          <w:color w:val="000000"/>
          <w:sz w:val="28"/>
        </w:rPr>
        <w:t>
      9) organizes methodological assistance to private entrepreneurs;</w:t>
      </w:r>
    </w:p>
    <w:p>
      <w:pPr>
        <w:spacing w:after="0"/>
        <w:ind w:left="0"/>
        <w:jc w:val="both"/>
      </w:pPr>
      <w:r>
        <w:rPr>
          <w:rFonts w:ascii="Times New Roman"/>
          <w:b w:val="false"/>
          <w:i w:val="false"/>
          <w:color w:val="000000"/>
          <w:sz w:val="28"/>
        </w:rPr>
        <w:t>
      9-1) develops and approves the methodology for the development of the Digital Business Map;</w:t>
      </w:r>
    </w:p>
    <w:p>
      <w:pPr>
        <w:spacing w:after="0"/>
        <w:ind w:left="0"/>
        <w:jc w:val="both"/>
      </w:pPr>
      <w:r>
        <w:rPr>
          <w:rFonts w:ascii="Times New Roman"/>
          <w:b w:val="false"/>
          <w:i w:val="false"/>
          <w:color w:val="000000"/>
          <w:sz w:val="28"/>
        </w:rPr>
        <w:t>
      10) creates conditions for the entry of private entrepreneurship into international markets of goods, works, services;</w:t>
      </w:r>
    </w:p>
    <w:p>
      <w:pPr>
        <w:spacing w:after="0"/>
        <w:ind w:left="0"/>
        <w:jc w:val="both"/>
      </w:pPr>
      <w:r>
        <w:rPr>
          <w:rFonts w:ascii="Times New Roman"/>
          <w:b w:val="false"/>
          <w:i w:val="false"/>
          <w:color w:val="000000"/>
          <w:sz w:val="28"/>
        </w:rPr>
        <w:t>
      11) carries out international cooperation in private entrepreneurship development;</w:t>
      </w:r>
    </w:p>
    <w:p>
      <w:pPr>
        <w:spacing w:after="0"/>
        <w:ind w:left="0"/>
        <w:jc w:val="both"/>
      </w:pPr>
      <w:r>
        <w:rPr>
          <w:rFonts w:ascii="Times New Roman"/>
          <w:b w:val="false"/>
          <w:i w:val="false"/>
          <w:color w:val="000000"/>
          <w:sz w:val="28"/>
        </w:rPr>
        <w:t>
      12) promotes public policy for the development and support of private entrepreneurship;</w:t>
      </w:r>
    </w:p>
    <w:p>
      <w:pPr>
        <w:spacing w:after="0"/>
        <w:ind w:left="0"/>
        <w:jc w:val="both"/>
      </w:pPr>
      <w:r>
        <w:rPr>
          <w:rFonts w:ascii="Times New Roman"/>
          <w:b w:val="false"/>
          <w:i w:val="false"/>
          <w:color w:val="000000"/>
          <w:sz w:val="28"/>
        </w:rPr>
        <w:t>
      13) exercise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dated 15.03.2025 № 172-VIII (shall be enacted on 01.01.2025);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Competent authority in the field of state incentives for industry and its competence in the area of state support for private enterprise</w:t>
      </w:r>
    </w:p>
    <w:p>
      <w:pPr>
        <w:spacing w:after="0"/>
        <w:ind w:left="0"/>
        <w:jc w:val="both"/>
      </w:pPr>
      <w:r>
        <w:rPr>
          <w:rFonts w:ascii="Times New Roman"/>
          <w:b w:val="false"/>
          <w:i w:val="false"/>
          <w:color w:val="000000"/>
          <w:sz w:val="28"/>
        </w:rPr>
        <w:t>
      The authorized body in the field of state stimulation of industry shall carry out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 as reworded by Law of the RK № 87-VII of 27.12.2021 (shall be enacted ten calendar days after its first official publication);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Authorized body in the field of state support for innovation activity and its competence in the field of state support of private entrepreneurship</w:t>
      </w:r>
    </w:p>
    <w:p>
      <w:pPr>
        <w:spacing w:after="0"/>
        <w:ind w:left="0"/>
        <w:jc w:val="both"/>
      </w:pPr>
      <w:r>
        <w:rPr>
          <w:rFonts w:ascii="Times New Roman"/>
          <w:b w:val="false"/>
          <w:i w:val="false"/>
          <w:color w:val="000000"/>
          <w:sz w:val="28"/>
        </w:rPr>
        <w:t>
      1. The competent authority in the area of state support for innovation activity shall be the central executive body responsible for guidance in the area of innovation and technological development, as well as, within the limits stipulated by the legislation of the Republic of Kazakhstan, inter-sectoral coordination and participation in the implementation of state support for innovation activity.</w:t>
      </w:r>
    </w:p>
    <w:p>
      <w:pPr>
        <w:spacing w:after="0"/>
        <w:ind w:left="0"/>
        <w:jc w:val="both"/>
      </w:pPr>
      <w:r>
        <w:rPr>
          <w:rFonts w:ascii="Times New Roman"/>
          <w:b w:val="false"/>
          <w:i w:val="false"/>
          <w:color w:val="000000"/>
          <w:sz w:val="28"/>
        </w:rPr>
        <w:t>
      2. The authorized body in the field of state support for innovation activity shall:</w:t>
      </w:r>
    </w:p>
    <w:p>
      <w:pPr>
        <w:spacing w:after="0"/>
        <w:ind w:left="0"/>
        <w:jc w:val="both"/>
      </w:pPr>
      <w:r>
        <w:rPr>
          <w:rFonts w:ascii="Times New Roman"/>
          <w:b w:val="false"/>
          <w:i w:val="false"/>
          <w:color w:val="000000"/>
          <w:sz w:val="28"/>
        </w:rPr>
        <w:t>
      1) forms and implements the state policy in the field of state support of innovation activity;</w:t>
      </w:r>
    </w:p>
    <w:p>
      <w:pPr>
        <w:spacing w:after="0"/>
        <w:ind w:left="0"/>
        <w:jc w:val="both"/>
      </w:pPr>
      <w:r>
        <w:rPr>
          <w:rFonts w:ascii="Times New Roman"/>
          <w:b w:val="false"/>
          <w:i w:val="false"/>
          <w:color w:val="000000"/>
          <w:sz w:val="28"/>
        </w:rPr>
        <w:t>
      1-1) forms and implements the state technological policy;</w:t>
      </w:r>
    </w:p>
    <w:p>
      <w:pPr>
        <w:spacing w:after="0"/>
        <w:ind w:left="0"/>
        <w:jc w:val="both"/>
      </w:pPr>
      <w:r>
        <w:rPr>
          <w:rFonts w:ascii="Times New Roman"/>
          <w:b w:val="false"/>
          <w:i w:val="false"/>
          <w:color w:val="000000"/>
          <w:sz w:val="28"/>
        </w:rPr>
        <w:t>
      2) determine the priority areas for the provision of innovative grants;</w:t>
      </w:r>
    </w:p>
    <w:p>
      <w:pPr>
        <w:spacing w:after="0"/>
        <w:ind w:left="0"/>
        <w:jc w:val="both"/>
      </w:pPr>
      <w:r>
        <w:rPr>
          <w:rFonts w:ascii="Times New Roman"/>
          <w:b w:val="false"/>
          <w:i w:val="false"/>
          <w:color w:val="000000"/>
          <w:sz w:val="28"/>
        </w:rPr>
        <w:t>
      3) agrees to development plans of national management holding companies, national holdings and national companies, development plans and action plans of legal entities, fifty percent or more of the voting shares (stakes in charter capital) thereof belonging to the state, affiliated legal entities, national management holding companies (excluding the National Welfare Fund), national holdings, national companies (excluding national companies belonging to the National Welfare Fund group) and affiliated legal entities with regard to technology development and innovation;</w:t>
      </w:r>
    </w:p>
    <w:p>
      <w:pPr>
        <w:spacing w:after="0"/>
        <w:ind w:left="0"/>
        <w:jc w:val="both"/>
      </w:pPr>
      <w:r>
        <w:rPr>
          <w:rFonts w:ascii="Times New Roman"/>
          <w:b w:val="false"/>
          <w:i w:val="false"/>
          <w:color w:val="000000"/>
          <w:sz w:val="28"/>
        </w:rPr>
        <w:t>
      3-1) approves documents of the State Planning System in the Republic of Kazakhstan in terms of innovation and technological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elaborates and approves the methodology and criteria for technology forecasting, the functioning of sectoral technology competence centres, the organisation of technology platforms and the development of targeted technology programmes;</w:t>
      </w:r>
    </w:p>
    <w:p>
      <w:pPr>
        <w:spacing w:after="0"/>
        <w:ind w:left="0"/>
        <w:jc w:val="both"/>
      </w:pPr>
      <w:r>
        <w:rPr>
          <w:rFonts w:ascii="Times New Roman"/>
          <w:b w:val="false"/>
          <w:i w:val="false"/>
          <w:color w:val="000000"/>
          <w:sz w:val="28"/>
        </w:rPr>
        <w:t>
      5) develop and approve the rules for the provision of innovative grants for technologies commercialization;</w:t>
      </w:r>
    </w:p>
    <w:p>
      <w:pPr>
        <w:spacing w:after="0"/>
        <w:ind w:left="0"/>
        <w:jc w:val="both"/>
      </w:pPr>
      <w:r>
        <w:rPr>
          <w:rFonts w:ascii="Times New Roman"/>
          <w:b w:val="false"/>
          <w:i w:val="false"/>
          <w:color w:val="000000"/>
          <w:sz w:val="28"/>
        </w:rPr>
        <w:t>
      6) develop and approve the rules for the provision of innovative grants for the technological development of industries;</w:t>
      </w:r>
    </w:p>
    <w:p>
      <w:pPr>
        <w:spacing w:after="0"/>
        <w:ind w:left="0"/>
        <w:jc w:val="both"/>
      </w:pPr>
      <w:r>
        <w:rPr>
          <w:rFonts w:ascii="Times New Roman"/>
          <w:b w:val="false"/>
          <w:i w:val="false"/>
          <w:color w:val="000000"/>
          <w:sz w:val="28"/>
        </w:rPr>
        <w:t>
      7) develop and approve the rules for the provision of innovative grants for the technological development of existing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develops and adopts regulations for the payment of the services of the national innovation development institution in the awarding of innovation grants;</w:t>
      </w:r>
    </w:p>
    <w:p>
      <w:pPr>
        <w:spacing w:after="0"/>
        <w:ind w:left="0"/>
        <w:jc w:val="both"/>
      </w:pPr>
      <w:r>
        <w:rPr>
          <w:rFonts w:ascii="Times New Roman"/>
          <w:b w:val="false"/>
          <w:i w:val="false"/>
          <w:color w:val="000000"/>
          <w:sz w:val="28"/>
        </w:rPr>
        <w:t>
      9-1) develops and adopts regulations for business incubation support services;</w:t>
      </w:r>
    </w:p>
    <w:p>
      <w:pPr>
        <w:spacing w:after="0"/>
        <w:ind w:left="0"/>
        <w:jc w:val="both"/>
      </w:pPr>
      <w:r>
        <w:rPr>
          <w:rFonts w:ascii="Times New Roman"/>
          <w:b w:val="false"/>
          <w:i w:val="false"/>
          <w:color w:val="000000"/>
          <w:sz w:val="28"/>
        </w:rPr>
        <w:t>
      9-2) develops and approves the methodology for determining the criteria for project innovativeness;</w:t>
      </w:r>
    </w:p>
    <w:p>
      <w:pPr>
        <w:spacing w:after="0"/>
        <w:ind w:left="0"/>
        <w:jc w:val="both"/>
      </w:pPr>
      <w:r>
        <w:rPr>
          <w:rFonts w:ascii="Times New Roman"/>
          <w:b w:val="false"/>
          <w:i w:val="false"/>
          <w:color w:val="000000"/>
          <w:sz w:val="28"/>
        </w:rPr>
        <w:t>
      9-3) engages in shaping public policy on digital transformation and implementation of Industry 4.0;</w:t>
      </w:r>
    </w:p>
    <w:p>
      <w:pPr>
        <w:spacing w:after="0"/>
        <w:ind w:left="0"/>
        <w:jc w:val="both"/>
      </w:pPr>
      <w:r>
        <w:rPr>
          <w:rFonts w:ascii="Times New Roman"/>
          <w:b w:val="false"/>
          <w:i w:val="false"/>
          <w:color w:val="000000"/>
          <w:sz w:val="28"/>
        </w:rPr>
        <w:t>
      9-4) monitor the implementation of the state technological policy in the regions in the order determined by the authorized body in the field of state support of innovation activity;</w:t>
      </w:r>
    </w:p>
    <w:p>
      <w:pPr>
        <w:spacing w:after="0"/>
        <w:ind w:left="0"/>
        <w:jc w:val="both"/>
      </w:pPr>
      <w:r>
        <w:rPr>
          <w:rFonts w:ascii="Times New Roman"/>
          <w:b w:val="false"/>
          <w:i w:val="false"/>
          <w:color w:val="000000"/>
          <w:sz w:val="28"/>
        </w:rPr>
        <w:t>
      10) ensure and bear responsibility for the implementation and execution of state programs within the competence;</w:t>
      </w:r>
    </w:p>
    <w:p>
      <w:pPr>
        <w:spacing w:after="0"/>
        <w:ind w:left="0"/>
        <w:jc w:val="both"/>
      </w:pPr>
      <w:r>
        <w:rPr>
          <w:rFonts w:ascii="Times New Roman"/>
          <w:b w:val="false"/>
          <w:i w:val="false"/>
          <w:color w:val="000000"/>
          <w:sz w:val="28"/>
        </w:rPr>
        <w:t>
      11) exercise other powers provided for by this Code,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100-1 in accordance with the Law of the Republic of Kazakhstan dated 25.06.2020 № 347-VI (shall be enforced upon expiry of ten calendar days after the date of its first official publication); as amended by Law of the RK № 87-VII of 27.12.2021 (shall go into effect ten calendar days after the date of its first official publication); № 95-VII of 30.12.2021 (shall come into force ten calendar days after the date of its first official publication); dated 19.04.2023 № 223-VII (shall be enforced ten calendar days after the date of its first official publication); dated 21.05.2024 № 86-VIII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The central authorized body on the state planning and its competence in state support for private entrepreneurship</w:t>
      </w:r>
    </w:p>
    <w:p>
      <w:pPr>
        <w:spacing w:after="0"/>
        <w:ind w:left="0"/>
        <w:jc w:val="both"/>
      </w:pPr>
      <w:r>
        <w:rPr>
          <w:rFonts w:ascii="Times New Roman"/>
          <w:b w:val="false"/>
          <w:i w:val="false"/>
          <w:color w:val="000000"/>
          <w:sz w:val="28"/>
        </w:rPr>
        <w:t>
      1. The central authorized body on the state planning is the central executive body that exercises leadership and inter-sectoral coordination in strategic and economic planning, development and formation of budget policy, as well as the formation and implementation of state policy in regional development.</w:t>
      </w:r>
    </w:p>
    <w:p>
      <w:pPr>
        <w:spacing w:after="0"/>
        <w:ind w:left="0"/>
        <w:jc w:val="both"/>
      </w:pPr>
      <w:r>
        <w:rPr>
          <w:rFonts w:ascii="Times New Roman"/>
          <w:b w:val="false"/>
          <w:i w:val="false"/>
          <w:color w:val="000000"/>
          <w:sz w:val="28"/>
        </w:rPr>
        <w:t>
      2. The central authorized state planning body:</w:t>
      </w:r>
    </w:p>
    <w:p>
      <w:pPr>
        <w:spacing w:after="0"/>
        <w:ind w:left="0"/>
        <w:jc w:val="both"/>
      </w:pPr>
      <w:r>
        <w:rPr>
          <w:rFonts w:ascii="Times New Roman"/>
          <w:b w:val="false"/>
          <w:i w:val="false"/>
          <w:color w:val="000000"/>
          <w:sz w:val="28"/>
        </w:rPr>
        <w:t xml:space="preserve">
      1) participates in formation and implementation of state policy in the field of state support of innovative activity and state stimulation of industry </w:t>
      </w:r>
    </w:p>
    <w:p>
      <w:pPr>
        <w:spacing w:after="0"/>
        <w:ind w:left="0"/>
        <w:jc w:val="both"/>
      </w:pPr>
      <w:r>
        <w:rPr>
          <w:rFonts w:ascii="Times New Roman"/>
          <w:b w:val="false"/>
          <w:i w:val="false"/>
          <w:color w:val="000000"/>
          <w:sz w:val="28"/>
        </w:rPr>
        <w:t>
      2) makes proposals to the Government of the Republic of Kazakhstan on the determination of priority sectors of the economy;</w:t>
      </w:r>
    </w:p>
    <w:p>
      <w:pPr>
        <w:spacing w:after="0"/>
        <w:ind w:left="0"/>
        <w:jc w:val="both"/>
      </w:pPr>
      <w:r>
        <w:rPr>
          <w:rFonts w:ascii="Times New Roman"/>
          <w:b w:val="false"/>
          <w:i w:val="false"/>
          <w:color w:val="000000"/>
          <w:sz w:val="28"/>
        </w:rPr>
        <w:t>
      3) coordinates provision with qualified human resources and regulation of employment in the field of industrial and innovative activities;</w:t>
      </w:r>
    </w:p>
    <w:p>
      <w:pPr>
        <w:spacing w:after="0"/>
        <w:ind w:left="0"/>
        <w:jc w:val="both"/>
      </w:pPr>
      <w:r>
        <w:rPr>
          <w:rFonts w:ascii="Times New Roman"/>
          <w:b w:val="false"/>
          <w:i w:val="false"/>
          <w:color w:val="000000"/>
          <w:sz w:val="28"/>
        </w:rPr>
        <w:t>
      4) evaluates the effectiveness of the industrial innovation system;</w:t>
      </w:r>
    </w:p>
    <w:p>
      <w:pPr>
        <w:spacing w:after="0"/>
        <w:ind w:left="0"/>
        <w:jc w:val="both"/>
      </w:pPr>
      <w:r>
        <w:rPr>
          <w:rFonts w:ascii="Times New Roman"/>
          <w:b w:val="false"/>
          <w:i w:val="false"/>
          <w:color w:val="000000"/>
          <w:sz w:val="28"/>
        </w:rPr>
        <w:t>
      5) coordinates the development plans of national management holdings, national holdings and national companies, development plans and action plans of legal entities, fifty percent or more of the voting shares (participation shares in the authorized capital) of which belong to the state, legal entities affiliated with them, national management holdings (with the exception of the National Welfare Fund), national holdings, national companies (with the exception of national companies belonging to the National Welfare Fund group) and legal entities affiliated with them;</w:t>
      </w:r>
    </w:p>
    <w:p>
      <w:pPr>
        <w:spacing w:after="0"/>
        <w:ind w:left="0"/>
        <w:jc w:val="both"/>
      </w:pPr>
      <w:r>
        <w:rPr>
          <w:rFonts w:ascii="Times New Roman"/>
          <w:b w:val="false"/>
          <w:i w:val="false"/>
          <w:color w:val="000000"/>
          <w:sz w:val="28"/>
        </w:rPr>
        <w:t>
      6)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24.05.2018 № 156-VI (shall be enforced upon the expiry of ten calendar days after the date of its first official publication); dated 27.12.2021 № 87-VII (shall be enforced ten calendar days after the date of its first official publication);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Authorized body in regulation of foreign trade activities and its competence in state support for private entrepreneurship</w:t>
      </w:r>
    </w:p>
    <w:p>
      <w:pPr>
        <w:spacing w:after="0"/>
        <w:ind w:left="0"/>
        <w:jc w:val="both"/>
      </w:pPr>
      <w:r>
        <w:rPr>
          <w:rFonts w:ascii="Times New Roman"/>
          <w:b w:val="false"/>
          <w:i w:val="false"/>
          <w:color w:val="000000"/>
          <w:sz w:val="28"/>
        </w:rPr>
        <w:t>
      1. The authorized body in the field of regulation of foreign trade activity shall be the central executive body that carries out management in the field of development and promotion of exports of non-primary goods and services, as well as, within the limits provided for by the legislation of the Republic of Kazakhstan, intersectoral coordination in the field of regulation of foreign trade activity.</w:t>
      </w:r>
    </w:p>
    <w:p>
      <w:pPr>
        <w:spacing w:after="0"/>
        <w:ind w:left="0"/>
        <w:jc w:val="both"/>
      </w:pPr>
      <w:r>
        <w:rPr>
          <w:rFonts w:ascii="Times New Roman"/>
          <w:b w:val="false"/>
          <w:i w:val="false"/>
          <w:color w:val="000000"/>
          <w:sz w:val="28"/>
        </w:rPr>
        <w:t>
      2. The authorized body in the field of regulation of foreign trade activity shall:</w:t>
      </w:r>
    </w:p>
    <w:p>
      <w:pPr>
        <w:spacing w:after="0"/>
        <w:ind w:left="0"/>
        <w:jc w:val="both"/>
      </w:pPr>
      <w:r>
        <w:rPr>
          <w:rFonts w:ascii="Times New Roman"/>
          <w:b w:val="false"/>
          <w:i w:val="false"/>
          <w:color w:val="000000"/>
          <w:sz w:val="28"/>
        </w:rPr>
        <w:t>
      1) interact with the body conducting investigation on the issues of special protective, anti-dumping and countervailing measures;</w:t>
      </w:r>
    </w:p>
    <w:p>
      <w:pPr>
        <w:spacing w:after="0"/>
        <w:ind w:left="0"/>
        <w:jc w:val="both"/>
      </w:pPr>
      <w:r>
        <w:rPr>
          <w:rFonts w:ascii="Times New Roman"/>
          <w:b w:val="false"/>
          <w:i w:val="false"/>
          <w:color w:val="000000"/>
          <w:sz w:val="28"/>
        </w:rPr>
        <w:t>
      2) submit proposals on initiating investigations prior to the application of special protective, anti-dumping and countervailing measures to the body conducting investigations;</w:t>
      </w:r>
    </w:p>
    <w:p>
      <w:pPr>
        <w:spacing w:after="0"/>
        <w:ind w:left="0"/>
        <w:jc w:val="both"/>
      </w:pPr>
      <w:r>
        <w:rPr>
          <w:rFonts w:ascii="Times New Roman"/>
          <w:b w:val="false"/>
          <w:i w:val="false"/>
          <w:color w:val="000000"/>
          <w:sz w:val="28"/>
        </w:rPr>
        <w:t>
      3) coordinate the work of state bodies of the Republic of Kazakhstan on the issues of special protective, anti-dumping and countervailing measures;</w:t>
      </w:r>
    </w:p>
    <w:p>
      <w:pPr>
        <w:spacing w:after="0"/>
        <w:ind w:left="0"/>
        <w:jc w:val="both"/>
      </w:pPr>
      <w:r>
        <w:rPr>
          <w:rFonts w:ascii="Times New Roman"/>
          <w:b w:val="false"/>
          <w:i w:val="false"/>
          <w:color w:val="000000"/>
          <w:sz w:val="28"/>
        </w:rPr>
        <w:t>
      4) form and coordinate proposals on the issues of special protective, anti-dumping and countervailing measures with the interested state bodies of the Republic of Kazakhstan;</w:t>
      </w:r>
    </w:p>
    <w:p>
      <w:pPr>
        <w:spacing w:after="0"/>
        <w:ind w:left="0"/>
        <w:jc w:val="both"/>
      </w:pPr>
      <w:r>
        <w:rPr>
          <w:rFonts w:ascii="Times New Roman"/>
          <w:b w:val="false"/>
          <w:i w:val="false"/>
          <w:color w:val="000000"/>
          <w:sz w:val="28"/>
        </w:rPr>
        <w:t>
      5) develop regulatory legal acts on the issues of special protective, anti-dumping and countervailing measures;</w:t>
      </w:r>
    </w:p>
    <w:p>
      <w:pPr>
        <w:spacing w:after="0"/>
        <w:ind w:left="0"/>
        <w:jc w:val="both"/>
      </w:pPr>
      <w:r>
        <w:rPr>
          <w:rFonts w:ascii="Times New Roman"/>
          <w:b w:val="false"/>
          <w:i w:val="false"/>
          <w:color w:val="000000"/>
          <w:sz w:val="28"/>
        </w:rPr>
        <w:t>
      6) interact with official bodies of other countries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Law of the RK № 87-VII of 27.12.2021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9) excluded by Law of the RK № 87-VII of 27.12.2021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RK № 87-VII of 27.12.2021 (shall go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Law of the RK № 87-VII of 27.12.2021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develop and approve, within its competence, the measures on promotion of export, taking into account the international obligations of the Republic of Kazakhstan;</w:t>
      </w:r>
    </w:p>
    <w:p>
      <w:pPr>
        <w:spacing w:after="0"/>
        <w:ind w:left="0"/>
        <w:jc w:val="both"/>
      </w:pPr>
      <w:r>
        <w:rPr>
          <w:rFonts w:ascii="Times New Roman"/>
          <w:b w:val="false"/>
          <w:i w:val="false"/>
          <w:color w:val="000000"/>
          <w:sz w:val="28"/>
        </w:rPr>
        <w:t>
      13)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 241-VI dated 02.04.2019 (shall be enforced upon expiry of ten calendar days after its first official publication); dated 25.06.2020 № 347-VI (shall be enforced upon expiry of ten calendar days after the date of its first official publication); dated 02.01.2021 № 399-VI (shall be enforced upon expiry of ten calendar days after the date of its first official publication);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Competence of public authorities and local executive bodies in the area of state support for innovation activities</w:t>
      </w:r>
    </w:p>
    <w:p>
      <w:pPr>
        <w:spacing w:after="0"/>
        <w:ind w:left="0"/>
        <w:jc w:val="both"/>
      </w:pPr>
      <w:r>
        <w:rPr>
          <w:rFonts w:ascii="Times New Roman"/>
          <w:b w:val="false"/>
          <w:i w:val="false"/>
          <w:color w:val="000000"/>
          <w:sz w:val="28"/>
        </w:rPr>
        <w:t>
      Within their competence in the area of state support for innovation activities, public authorities and local executive bodies shall:</w:t>
      </w:r>
    </w:p>
    <w:p>
      <w:pPr>
        <w:spacing w:after="0"/>
        <w:ind w:left="0"/>
        <w:jc w:val="both"/>
      </w:pPr>
      <w:r>
        <w:rPr>
          <w:rFonts w:ascii="Times New Roman"/>
          <w:b w:val="false"/>
          <w:i w:val="false"/>
          <w:color w:val="000000"/>
          <w:sz w:val="28"/>
        </w:rPr>
        <w:t>
      1) take part in the formation and implementation of state policy in the area of state support for innovation activities;</w:t>
      </w:r>
    </w:p>
    <w:p>
      <w:pPr>
        <w:spacing w:after="0"/>
        <w:ind w:left="0"/>
        <w:jc w:val="both"/>
      </w:pPr>
      <w:r>
        <w:rPr>
          <w:rFonts w:ascii="Times New Roman"/>
          <w:b w:val="false"/>
          <w:i w:val="false"/>
          <w:color w:val="000000"/>
          <w:sz w:val="28"/>
        </w:rPr>
        <w:t>
      2) participate in the formation and implementation of the national technology policy;</w:t>
      </w:r>
    </w:p>
    <w:p>
      <w:pPr>
        <w:spacing w:after="0"/>
        <w:ind w:left="0"/>
        <w:jc w:val="both"/>
      </w:pPr>
      <w:r>
        <w:rPr>
          <w:rFonts w:ascii="Times New Roman"/>
          <w:b w:val="false"/>
          <w:i w:val="false"/>
          <w:color w:val="000000"/>
          <w:sz w:val="28"/>
        </w:rPr>
        <w:t>
      3) submit proposals for the identification of industry centers of technological competence, targeted technological programs and the organization of technological platforms in the supervised areas for consideration by the authorized body in the field of state support for innovative activities;</w:t>
      </w:r>
    </w:p>
    <w:p>
      <w:pPr>
        <w:spacing w:after="0"/>
        <w:ind w:left="0"/>
        <w:jc w:val="both"/>
      </w:pPr>
      <w:r>
        <w:rPr>
          <w:rFonts w:ascii="Times New Roman"/>
          <w:b w:val="false"/>
          <w:i w:val="false"/>
          <w:color w:val="000000"/>
          <w:sz w:val="28"/>
        </w:rPr>
        <w:t>
      4) provide information to the competent authority for state support for innovation activities on the implementation of state support for innovation activities, as well as on the achievement of innovation development indicators;</w:t>
      </w:r>
    </w:p>
    <w:p>
      <w:pPr>
        <w:spacing w:after="0"/>
        <w:ind w:left="0"/>
        <w:jc w:val="both"/>
      </w:pPr>
      <w:r>
        <w:rPr>
          <w:rFonts w:ascii="Times New Roman"/>
          <w:b w:val="false"/>
          <w:i w:val="false"/>
          <w:color w:val="000000"/>
          <w:sz w:val="28"/>
        </w:rPr>
        <w:t>
      5) propose to the competent authority for state support for innovation activities the identification of priority areas for the provision of innovation grants;</w:t>
      </w:r>
    </w:p>
    <w:p>
      <w:pPr>
        <w:spacing w:after="0"/>
        <w:ind w:left="0"/>
        <w:jc w:val="both"/>
      </w:pPr>
      <w:r>
        <w:rPr>
          <w:rFonts w:ascii="Times New Roman"/>
          <w:b w:val="false"/>
          <w:i w:val="false"/>
          <w:color w:val="000000"/>
          <w:sz w:val="28"/>
        </w:rPr>
        <w:t>
      6) enforce the documents of the State Planning System in the Republic of Kazakhstan;</w:t>
      </w:r>
    </w:p>
    <w:p>
      <w:pPr>
        <w:spacing w:after="0"/>
        <w:ind w:left="0"/>
        <w:jc w:val="both"/>
      </w:pPr>
      <w:r>
        <w:rPr>
          <w:rFonts w:ascii="Times New Roman"/>
          <w:b w:val="false"/>
          <w:i w:val="false"/>
          <w:color w:val="000000"/>
          <w:sz w:val="28"/>
        </w:rPr>
        <w:t>
      7) exercise other powers stipulated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reworded by Law of the RK № 87-VII of 27.12.2021 (shall come into force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Competence of other state bodies in state support for private entrepreneurship</w:t>
      </w:r>
    </w:p>
    <w:p>
      <w:pPr>
        <w:spacing w:after="0"/>
        <w:ind w:left="0"/>
        <w:jc w:val="both"/>
      </w:pPr>
      <w:r>
        <w:rPr>
          <w:rFonts w:ascii="Times New Roman"/>
          <w:b w:val="false"/>
          <w:i w:val="false"/>
          <w:color w:val="000000"/>
          <w:sz w:val="28"/>
        </w:rPr>
        <w:t>
      State bodies, within their competence, in state support of private entrepreneurship:</w:t>
      </w:r>
    </w:p>
    <w:p>
      <w:pPr>
        <w:spacing w:after="0"/>
        <w:ind w:left="0"/>
        <w:jc w:val="both"/>
      </w:pPr>
      <w:r>
        <w:rPr>
          <w:rFonts w:ascii="Times New Roman"/>
          <w:b w:val="false"/>
          <w:i w:val="false"/>
          <w:color w:val="000000"/>
          <w:sz w:val="28"/>
        </w:rPr>
        <w:t>
      1) participate in the formation and implementation of state policy in state support for private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105. Competence of local executive bodies in state support and development of private entrepreneurship</w:t>
      </w:r>
    </w:p>
    <w:p>
      <w:pPr>
        <w:spacing w:after="0"/>
        <w:ind w:left="0"/>
        <w:jc w:val="both"/>
      </w:pPr>
      <w:r>
        <w:rPr>
          <w:rFonts w:ascii="Times New Roman"/>
          <w:b w:val="false"/>
          <w:i w:val="false"/>
          <w:color w:val="000000"/>
          <w:sz w:val="28"/>
        </w:rPr>
        <w:t xml:space="preserve">
      1. Local executive bodies of the Republic of Kazakhstan: </w:t>
      </w:r>
    </w:p>
    <w:p>
      <w:pPr>
        <w:spacing w:after="0"/>
        <w:ind w:left="0"/>
        <w:jc w:val="both"/>
      </w:pPr>
      <w:r>
        <w:rPr>
          <w:rFonts w:ascii="Times New Roman"/>
          <w:b w:val="false"/>
          <w:i w:val="false"/>
          <w:color w:val="000000"/>
          <w:sz w:val="28"/>
        </w:rPr>
        <w:t>
      1) implement the state policy of support and development of private entrepreneurship;</w:t>
      </w:r>
    </w:p>
    <w:p>
      <w:pPr>
        <w:spacing w:after="0"/>
        <w:ind w:left="0"/>
        <w:jc w:val="both"/>
      </w:pPr>
      <w:r>
        <w:rPr>
          <w:rFonts w:ascii="Times New Roman"/>
          <w:b w:val="false"/>
          <w:i w:val="false"/>
          <w:color w:val="000000"/>
          <w:sz w:val="28"/>
        </w:rPr>
        <w:t>
      2) create conditions for the development of private entrepreneurship;</w:t>
      </w:r>
    </w:p>
    <w:p>
      <w:pPr>
        <w:spacing w:after="0"/>
        <w:ind w:left="0"/>
        <w:jc w:val="both"/>
      </w:pPr>
      <w:r>
        <w:rPr>
          <w:rFonts w:ascii="Times New Roman"/>
          <w:b w:val="false"/>
          <w:i w:val="false"/>
          <w:color w:val="000000"/>
          <w:sz w:val="28"/>
        </w:rPr>
        <w:t>
      2-1) conduct an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3) ensure and bear responsibility for the implementation and execution of state programs in the regions;</w:t>
      </w:r>
    </w:p>
    <w:p>
      <w:pPr>
        <w:spacing w:after="0"/>
        <w:ind w:left="0"/>
        <w:jc w:val="both"/>
      </w:pPr>
      <w:r>
        <w:rPr>
          <w:rFonts w:ascii="Times New Roman"/>
          <w:b w:val="false"/>
          <w:i w:val="false"/>
          <w:color w:val="000000"/>
          <w:sz w:val="28"/>
        </w:rPr>
        <w:t xml:space="preserve">
      4) ensure the creation and development in the region of infrastructure facilities to support small-sized and medium-sized business entities and innovation activities; </w:t>
      </w:r>
    </w:p>
    <w:p>
      <w:pPr>
        <w:spacing w:after="0"/>
        <w:ind w:left="0"/>
        <w:jc w:val="both"/>
      </w:pPr>
      <w:r>
        <w:rPr>
          <w:rFonts w:ascii="Times New Roman"/>
          <w:b w:val="false"/>
          <w:i w:val="false"/>
          <w:color w:val="000000"/>
          <w:sz w:val="28"/>
        </w:rPr>
        <w:t xml:space="preserve">
      5) determine the strategy for the development of relations between local executive bodies and associations of private entrepreneurs, the National Chamber and market infrastructure facilities; </w:t>
      </w:r>
    </w:p>
    <w:p>
      <w:pPr>
        <w:spacing w:after="0"/>
        <w:ind w:left="0"/>
        <w:jc w:val="both"/>
      </w:pPr>
      <w:r>
        <w:rPr>
          <w:rFonts w:ascii="Times New Roman"/>
          <w:b w:val="false"/>
          <w:i w:val="false"/>
          <w:color w:val="000000"/>
          <w:sz w:val="28"/>
        </w:rPr>
        <w:t>
      6) organize the activities of expert councils;</w:t>
      </w:r>
    </w:p>
    <w:p>
      <w:pPr>
        <w:spacing w:after="0"/>
        <w:ind w:left="0"/>
        <w:jc w:val="both"/>
      </w:pPr>
      <w:r>
        <w:rPr>
          <w:rFonts w:ascii="Times New Roman"/>
          <w:b w:val="false"/>
          <w:i w:val="false"/>
          <w:color w:val="000000"/>
          <w:sz w:val="28"/>
        </w:rPr>
        <w:t>
      7) provide state support for private entrepreneurship at the local level;</w:t>
      </w:r>
    </w:p>
    <w:p>
      <w:pPr>
        <w:spacing w:after="0"/>
        <w:ind w:left="0"/>
        <w:jc w:val="both"/>
      </w:pPr>
      <w:r>
        <w:rPr>
          <w:rFonts w:ascii="Times New Roman"/>
          <w:b w:val="false"/>
          <w:i w:val="false"/>
          <w:color w:val="000000"/>
          <w:sz w:val="28"/>
        </w:rPr>
        <w:t xml:space="preserve">
      8) organize education, training, retraining and advanced training of specialists and personnel for small-sized and medium-sized business entities; </w:t>
      </w:r>
    </w:p>
    <w:p>
      <w:pPr>
        <w:spacing w:after="0"/>
        <w:ind w:left="0"/>
        <w:jc w:val="both"/>
      </w:pPr>
      <w:r>
        <w:rPr>
          <w:rFonts w:ascii="Times New Roman"/>
          <w:b w:val="false"/>
          <w:i w:val="false"/>
          <w:color w:val="000000"/>
          <w:sz w:val="28"/>
        </w:rPr>
        <w:t xml:space="preserve">
      8-1) carry out, within their competence, the promotion of non-oil exports; </w:t>
      </w:r>
    </w:p>
    <w:p>
      <w:pPr>
        <w:spacing w:after="0"/>
        <w:ind w:left="0"/>
        <w:jc w:val="both"/>
      </w:pPr>
      <w:r>
        <w:rPr>
          <w:rFonts w:ascii="Times New Roman"/>
          <w:b w:val="false"/>
          <w:i w:val="false"/>
          <w:color w:val="000000"/>
          <w:sz w:val="28"/>
        </w:rPr>
        <w:t xml:space="preserve">
      8-2) create conditions, within their competence, for the development of non-resource export; </w:t>
      </w:r>
    </w:p>
    <w:p>
      <w:pPr>
        <w:spacing w:after="0"/>
        <w:ind w:left="0"/>
        <w:jc w:val="both"/>
      </w:pPr>
      <w:r>
        <w:rPr>
          <w:rFonts w:ascii="Times New Roman"/>
          <w:b w:val="false"/>
          <w:i w:val="false"/>
          <w:color w:val="000000"/>
          <w:sz w:val="28"/>
        </w:rPr>
        <w:t>
      8-3) carry out the development of national and territorial clusters;</w:t>
      </w:r>
    </w:p>
    <w:p>
      <w:pPr>
        <w:spacing w:after="0"/>
        <w:ind w:left="0"/>
        <w:jc w:val="both"/>
      </w:pPr>
      <w:r>
        <w:rPr>
          <w:rFonts w:ascii="Times New Roman"/>
          <w:b w:val="false"/>
          <w:i w:val="false"/>
          <w:color w:val="000000"/>
          <w:sz w:val="28"/>
        </w:rPr>
        <w:t>
      9) carry out in the interests of local government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24.05.2018 № 156-VI (shall be enforced upon the expiry of ten calendar days after the date of its first official publication); № 243-VІ dated 03.04.2019 (shall be enforced upon expiry of ten calendar days after its first official publication); dated 25.06. 2020 № 347-VI (shall be enforced upon expiry of ten calendar days after the date of its first official publication); № 87-VII of 27.12.2021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FORMS AND MEANS OF GOVERNMENTAL REGULATION OF ENTREPRENEURSHIP Chapter 9. PERMITS AND NOTIFICATIONS</w:t>
      </w:r>
    </w:p>
    <w:p>
      <w:pPr>
        <w:spacing w:after="0"/>
        <w:ind w:left="0"/>
        <w:jc w:val="both"/>
      </w:pPr>
      <w:r>
        <w:rPr>
          <w:rFonts w:ascii="Times New Roman"/>
          <w:b/>
          <w:i w:val="false"/>
          <w:color w:val="000000"/>
          <w:sz w:val="28"/>
        </w:rPr>
        <w:t>Article 106. State regulation in permits and notifications</w:t>
      </w:r>
    </w:p>
    <w:p>
      <w:pPr>
        <w:spacing w:after="0"/>
        <w:ind w:left="0"/>
        <w:jc w:val="both"/>
      </w:pPr>
      <w:r>
        <w:rPr>
          <w:rFonts w:ascii="Times New Roman"/>
          <w:b w:val="false"/>
          <w:i w:val="false"/>
          <w:color w:val="000000"/>
          <w:sz w:val="28"/>
        </w:rPr>
        <w:t>
      State regulation in permits and notifications consists in the introduction of a permitting or notification procedure for business entities to carry out certain types of activities or actions in accordance with this Code and the Law of the Republic of Kazakhstan on Permits and Notifications.</w:t>
      </w:r>
    </w:p>
    <w:p>
      <w:pPr>
        <w:spacing w:after="0"/>
        <w:ind w:left="0"/>
        <w:jc w:val="both"/>
      </w:pPr>
      <w:r>
        <w:rPr>
          <w:rFonts w:ascii="Times New Roman"/>
          <w:b/>
          <w:i w:val="false"/>
          <w:color w:val="000000"/>
          <w:sz w:val="28"/>
        </w:rPr>
        <w:t>Article 107. Hazard levels of a regulated activities or actions (operations)</w:t>
      </w:r>
    </w:p>
    <w:p>
      <w:pPr>
        <w:spacing w:after="0"/>
        <w:ind w:left="0"/>
        <w:jc w:val="both"/>
      </w:pPr>
      <w:r>
        <w:rPr>
          <w:rFonts w:ascii="Times New Roman"/>
          <w:b w:val="false"/>
          <w:i w:val="false"/>
          <w:color w:val="000000"/>
          <w:sz w:val="28"/>
        </w:rPr>
        <w:t>
      1. The permissive or notification procedure is introduced depending on the level of danger facing the implementation of the activities or actions (operations) and is divided into the following levels:</w:t>
      </w:r>
    </w:p>
    <w:p>
      <w:pPr>
        <w:spacing w:after="0"/>
        <w:ind w:left="0"/>
        <w:jc w:val="both"/>
      </w:pPr>
      <w:r>
        <w:rPr>
          <w:rFonts w:ascii="Times New Roman"/>
          <w:b w:val="false"/>
          <w:i w:val="false"/>
          <w:color w:val="000000"/>
          <w:sz w:val="28"/>
        </w:rPr>
        <w:t>
      1) permits of the first category - licenses that are entered in relation to the types (subtypes) of the activities or actions (operations) associated with a high level of danger;</w:t>
      </w:r>
    </w:p>
    <w:p>
      <w:pPr>
        <w:spacing w:after="0"/>
        <w:ind w:left="0"/>
        <w:jc w:val="both"/>
      </w:pPr>
      <w:r>
        <w:rPr>
          <w:rFonts w:ascii="Times New Roman"/>
          <w:b w:val="false"/>
          <w:i w:val="false"/>
          <w:color w:val="000000"/>
          <w:sz w:val="28"/>
        </w:rPr>
        <w:t>
      2) permissions of the second category - all permits that are not licenses entered in relation to the types (subtypes) of the activities or actions (operations) associated with the average level of danger;</w:t>
      </w:r>
    </w:p>
    <w:p>
      <w:pPr>
        <w:spacing w:after="0"/>
        <w:ind w:left="0"/>
        <w:jc w:val="both"/>
      </w:pPr>
      <w:r>
        <w:rPr>
          <w:rFonts w:ascii="Times New Roman"/>
          <w:b w:val="false"/>
          <w:i w:val="false"/>
          <w:color w:val="000000"/>
          <w:sz w:val="28"/>
        </w:rPr>
        <w:t>
      3) notifications are implemented regarding the kinds of activities or actions associated with a low level of danger, but requiring the receipt of information on the commencement or termination of such activities or such actions by state bodies.</w:t>
      </w:r>
    </w:p>
    <w:p>
      <w:pPr>
        <w:spacing w:after="0"/>
        <w:ind w:left="0"/>
        <w:jc w:val="both"/>
      </w:pPr>
      <w:r>
        <w:rPr>
          <w:rFonts w:ascii="Times New Roman"/>
          <w:b w:val="false"/>
          <w:i w:val="false"/>
          <w:color w:val="000000"/>
          <w:sz w:val="28"/>
        </w:rPr>
        <w:t>
      2. The hazard levels of the activities or actions (operations) are established on the basis of the analysis of the regulatory impact conducted in accordance with Article 83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Permitting and notification procedure</w:t>
      </w:r>
    </w:p>
    <w:p>
      <w:pPr>
        <w:spacing w:after="0"/>
        <w:ind w:left="0"/>
        <w:jc w:val="both"/>
      </w:pPr>
      <w:r>
        <w:rPr>
          <w:rFonts w:ascii="Times New Roman"/>
          <w:b w:val="false"/>
          <w:i w:val="false"/>
          <w:color w:val="000000"/>
          <w:sz w:val="28"/>
        </w:rPr>
        <w:t>
      1. To start and subsequently carry out certain types of activities or actions (operations), business entities must have a valid permit or send a notification to the state authorities that receive notifications in the manner prescribed by the Law of the Republic of Kazakhstan "On Permits and Notifications".</w:t>
      </w:r>
    </w:p>
    <w:p>
      <w:pPr>
        <w:spacing w:after="0"/>
        <w:ind w:left="0"/>
        <w:jc w:val="both"/>
      </w:pPr>
      <w:r>
        <w:rPr>
          <w:rFonts w:ascii="Times New Roman"/>
          <w:b w:val="false"/>
          <w:i w:val="false"/>
          <w:color w:val="000000"/>
          <w:sz w:val="28"/>
        </w:rPr>
        <w:t>
      An entrepreneur that has a license is recognized as a licensee.</w:t>
      </w:r>
    </w:p>
    <w:p>
      <w:pPr>
        <w:spacing w:after="0"/>
        <w:ind w:left="0"/>
        <w:jc w:val="both"/>
      </w:pPr>
      <w:r>
        <w:rPr>
          <w:rFonts w:ascii="Times New Roman"/>
          <w:b w:val="false"/>
          <w:i w:val="false"/>
          <w:color w:val="000000"/>
          <w:sz w:val="28"/>
        </w:rPr>
        <w:t>
      A entrepreneur that has a valid permission of the second category is the owner of the permission of the second category.</w:t>
      </w:r>
    </w:p>
    <w:p>
      <w:pPr>
        <w:spacing w:after="0"/>
        <w:ind w:left="0"/>
        <w:jc w:val="both"/>
      </w:pPr>
      <w:r>
        <w:rPr>
          <w:rFonts w:ascii="Times New Roman"/>
          <w:b w:val="false"/>
          <w:i w:val="false"/>
          <w:color w:val="000000"/>
          <w:sz w:val="28"/>
        </w:rPr>
        <w:t>
      2. The implementation by business entities of activities or actions (operations) for which the Law of the Republic of Kazakhstan "On Permits and Notifications" establishes an authorization or notification procedure without obtaining a relevant permit or without sending a corresponding notification is not allowed.</w:t>
      </w:r>
    </w:p>
    <w:p>
      <w:pPr>
        <w:spacing w:after="0"/>
        <w:ind w:left="0"/>
        <w:jc w:val="both"/>
      </w:pPr>
      <w:r>
        <w:rPr>
          <w:rFonts w:ascii="Times New Roman"/>
          <w:b w:val="false"/>
          <w:i w:val="false"/>
          <w:color w:val="000000"/>
          <w:sz w:val="28"/>
        </w:rPr>
        <w:t>
      The permission must be obtained by business entities and be valid, and the notification must be sent by the entrepreneur prior to the start of the activities or action (operation) in respect of which the Law of the Republic of Kazakhstan "On Permits and Notifications" establishes an authorization or notification procedure.</w:t>
      </w:r>
    </w:p>
    <w:p>
      <w:pPr>
        <w:spacing w:after="0"/>
        <w:ind w:left="0"/>
        <w:jc w:val="both"/>
      </w:pPr>
      <w:r>
        <w:rPr>
          <w:rFonts w:ascii="Times New Roman"/>
          <w:b w:val="false"/>
          <w:i w:val="false"/>
          <w:color w:val="000000"/>
          <w:sz w:val="28"/>
        </w:rPr>
        <w:t>
      3. Establishment by the Law of the Republic of Kazakhstan "On Permits and Notifications" of an authorization or notification procedure is made depending on the level of danger of an activities or action (operation) in order to protect human life and health, the environment, property, national security and law and order.</w:t>
      </w:r>
    </w:p>
    <w:p>
      <w:pPr>
        <w:spacing w:after="0"/>
        <w:ind w:left="0"/>
        <w:jc w:val="both"/>
      </w:pPr>
      <w:r>
        <w:rPr>
          <w:rFonts w:ascii="Times New Roman"/>
          <w:b w:val="false"/>
          <w:i w:val="false"/>
          <w:color w:val="000000"/>
          <w:sz w:val="28"/>
        </w:rPr>
        <w:t>
      4. Exhaustive lists of permits and notifications are provided for by the Law of the Republic of Kazakhstan on Permits and Notifications.</w:t>
      </w:r>
    </w:p>
    <w:p>
      <w:pPr>
        <w:spacing w:after="0"/>
        <w:ind w:left="0"/>
        <w:jc w:val="both"/>
      </w:pPr>
      <w:r>
        <w:rPr>
          <w:rFonts w:ascii="Times New Roman"/>
          <w:b w:val="false"/>
          <w:i w:val="false"/>
          <w:color w:val="000000"/>
          <w:sz w:val="28"/>
        </w:rPr>
        <w:t>
      5. The issuance, extension, reissuance, renewal, and other actions provided for by the legislation of the Republic of Kazakhstan in relation to permits, as well as appendices thereto, are public services and, to the extent not contrary to the Law of the Republic of Kazakhstan “On Permits and Notifications,” are regulated by the Law of the Republic of Kazakhstan “On Public and Socially Responsible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09.01.2026 № 254-VIII (effective upon the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The procedure for the introduction and cancellation of the permit or notification procedure</w:t>
      </w:r>
    </w:p>
    <w:p>
      <w:pPr>
        <w:spacing w:after="0"/>
        <w:ind w:left="0"/>
        <w:jc w:val="both"/>
      </w:pPr>
      <w:r>
        <w:rPr>
          <w:rFonts w:ascii="Times New Roman"/>
          <w:b w:val="false"/>
          <w:i w:val="false"/>
          <w:color w:val="000000"/>
          <w:sz w:val="28"/>
        </w:rPr>
        <w:t>
      1. An authorization or notification procedure is implemented only by including the relevant permission or notification in the lists of permits or notifications provided for in Annexes 1, 2 and 3 to the Law of the Republic of Kazakhstan “On Permits and Notifications”.</w:t>
      </w:r>
    </w:p>
    <w:p>
      <w:pPr>
        <w:spacing w:after="0"/>
        <w:ind w:left="0"/>
        <w:jc w:val="both"/>
      </w:pPr>
      <w:r>
        <w:rPr>
          <w:rFonts w:ascii="Times New Roman"/>
          <w:b w:val="false"/>
          <w:i w:val="false"/>
          <w:color w:val="000000"/>
          <w:sz w:val="28"/>
        </w:rPr>
        <w:t>
      2. In order to implement a permit or notification procedure, regulatory authorities must first conduct a regulatory impact analysis procedure in accordance with Article 83 of this Code.</w:t>
      </w:r>
    </w:p>
    <w:p>
      <w:pPr>
        <w:spacing w:after="0"/>
        <w:ind w:left="0"/>
        <w:jc w:val="both"/>
      </w:pPr>
      <w:r>
        <w:rPr>
          <w:rFonts w:ascii="Times New Roman"/>
          <w:b w:val="false"/>
          <w:i w:val="false"/>
          <w:color w:val="000000"/>
          <w:sz w:val="28"/>
        </w:rPr>
        <w:t>
      3. When implementing a permit procedure in relation to an activities or action (operation) that was not previously subject to the permitting procedure, the obligation to obtain a permit arises from the entrepreneur carrying out the activities or action (operation) from the date of enactment of the regulatory legal act regulating the procedure for obtaining the permit and (or) establishing the requirements for obtaining permission.</w:t>
      </w:r>
    </w:p>
    <w:p>
      <w:pPr>
        <w:spacing w:after="0"/>
        <w:ind w:left="0"/>
        <w:jc w:val="both"/>
      </w:pPr>
      <w:r>
        <w:rPr>
          <w:rFonts w:ascii="Times New Roman"/>
          <w:b w:val="false"/>
          <w:i w:val="false"/>
          <w:color w:val="000000"/>
          <w:sz w:val="28"/>
        </w:rPr>
        <w:t xml:space="preserve">
      4. Regulatory legal acts regulating the procedure for obtaining a permit, approving permit or qualification requirements and (or) a list of documents confirming the applicants' compliance with such requirements, cannot be put into effect until the expiration of sixty calendar days after the day of their first official publication. </w:t>
      </w:r>
    </w:p>
    <w:p>
      <w:pPr>
        <w:spacing w:after="0"/>
        <w:ind w:left="0"/>
        <w:jc w:val="both"/>
      </w:pPr>
      <w:r>
        <w:rPr>
          <w:rFonts w:ascii="Times New Roman"/>
          <w:b w:val="false"/>
          <w:i w:val="false"/>
          <w:color w:val="000000"/>
          <w:sz w:val="28"/>
        </w:rPr>
        <w:t>
      In the case of implementing a permit procedure for activities or actions (operations) that were not previously subject to a permitting procedure, applicants are may to apply for a permit prior to the enactment of regulatory legal acts regulating the procedure for obtaining a permit approving the permitting or qualification requirements, and (or) a list of documents confirming applicants' compliance with such requirements, but no later than five working days before the enactment of these acts.</w:t>
      </w:r>
    </w:p>
    <w:p>
      <w:pPr>
        <w:spacing w:after="0"/>
        <w:ind w:left="0"/>
        <w:jc w:val="both"/>
      </w:pPr>
      <w:r>
        <w:rPr>
          <w:rFonts w:ascii="Times New Roman"/>
          <w:b w:val="false"/>
          <w:i w:val="false"/>
          <w:color w:val="000000"/>
          <w:sz w:val="28"/>
        </w:rPr>
        <w:t>
      At the same time, the issuance of permits or motivated refusals to issue them on applications filed in accordance with part two of this clause must be carried out by the permitting authorities after the regulatory legal acts referred to in part one of this clause come into effect in the timeframe and procedure established for their issuing.</w:t>
      </w:r>
    </w:p>
    <w:p>
      <w:pPr>
        <w:spacing w:after="0"/>
        <w:ind w:left="0"/>
        <w:jc w:val="both"/>
      </w:pPr>
      <w:r>
        <w:rPr>
          <w:rFonts w:ascii="Times New Roman"/>
          <w:b w:val="false"/>
          <w:i w:val="false"/>
          <w:color w:val="000000"/>
          <w:sz w:val="28"/>
        </w:rPr>
        <w:t>
      5. Applicants who have applied for a permit in accordance with paragraph 4 of this article are may, prior to issuing a permit or a reasoned refusal to issue it, to carry out an activities or action (operation) in respect of which an authorization procedure has been introduced, without a permit, except in cases established by the Law of the Republic of Kazakhstan "On Permits and Notifications".</w:t>
      </w:r>
    </w:p>
    <w:p>
      <w:pPr>
        <w:spacing w:after="0"/>
        <w:ind w:left="0"/>
        <w:jc w:val="both"/>
      </w:pPr>
      <w:r>
        <w:rPr>
          <w:rFonts w:ascii="Times New Roman"/>
          <w:b w:val="false"/>
          <w:i w:val="false"/>
          <w:color w:val="000000"/>
          <w:sz w:val="28"/>
        </w:rPr>
        <w:t>
      6. Cancellation of the permit or notification procedure is carried out by excluding the permission or notification from the lists of permits and notifications provided for in Annexes 1, 2 and 3 to the Law of the Republic of Kazakhstan “On Permits and Notifications”, and entails the right of an enterprise to undertake an activities or action (operation ) without permission or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24.05.2018 № 156-VI (shall be enforced upon the expiry of ten calendar days after the date of its first official publication);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Applicants. Applicants' rights</w:t>
      </w:r>
    </w:p>
    <w:p>
      <w:pPr>
        <w:spacing w:after="0"/>
        <w:ind w:left="0"/>
        <w:jc w:val="both"/>
      </w:pPr>
      <w:r>
        <w:rPr>
          <w:rFonts w:ascii="Times New Roman"/>
          <w:b w:val="false"/>
          <w:i w:val="false"/>
          <w:color w:val="000000"/>
          <w:sz w:val="28"/>
        </w:rPr>
        <w:t>
      1. Applicants can be the following business entities that applied to the appropriate licensing authority for licensing or the authorization procedure or sent a notification:</w:t>
      </w:r>
    </w:p>
    <w:p>
      <w:pPr>
        <w:spacing w:after="0"/>
        <w:ind w:left="0"/>
        <w:jc w:val="both"/>
      </w:pPr>
      <w:r>
        <w:rPr>
          <w:rFonts w:ascii="Times New Roman"/>
          <w:b w:val="false"/>
          <w:i w:val="false"/>
          <w:color w:val="000000"/>
          <w:sz w:val="28"/>
        </w:rPr>
        <w:t>
      1) individual entrepreneur;</w:t>
      </w:r>
    </w:p>
    <w:p>
      <w:pPr>
        <w:spacing w:after="0"/>
        <w:ind w:left="0"/>
        <w:jc w:val="both"/>
      </w:pPr>
      <w:r>
        <w:rPr>
          <w:rFonts w:ascii="Times New Roman"/>
          <w:b w:val="false"/>
          <w:i w:val="false"/>
          <w:color w:val="000000"/>
          <w:sz w:val="28"/>
        </w:rPr>
        <w:t>
      2) a legal entity;</w:t>
      </w:r>
    </w:p>
    <w:p>
      <w:pPr>
        <w:spacing w:after="0"/>
        <w:ind w:left="0"/>
        <w:jc w:val="both"/>
      </w:pPr>
      <w:r>
        <w:rPr>
          <w:rFonts w:ascii="Times New Roman"/>
          <w:b w:val="false"/>
          <w:i w:val="false"/>
          <w:color w:val="000000"/>
          <w:sz w:val="28"/>
        </w:rPr>
        <w:t>
      3) a branch or representative office of a legal entity;</w:t>
      </w:r>
    </w:p>
    <w:p>
      <w:pPr>
        <w:spacing w:after="0"/>
        <w:ind w:left="0"/>
        <w:jc w:val="both"/>
      </w:pPr>
      <w:r>
        <w:rPr>
          <w:rFonts w:ascii="Times New Roman"/>
          <w:b w:val="false"/>
          <w:i w:val="false"/>
          <w:color w:val="000000"/>
          <w:sz w:val="28"/>
        </w:rPr>
        <w:t>
      4) licensee;</w:t>
      </w:r>
    </w:p>
    <w:p>
      <w:pPr>
        <w:spacing w:after="0"/>
        <w:ind w:left="0"/>
        <w:jc w:val="both"/>
      </w:pPr>
      <w:r>
        <w:rPr>
          <w:rFonts w:ascii="Times New Roman"/>
          <w:b w:val="false"/>
          <w:i w:val="false"/>
          <w:color w:val="000000"/>
          <w:sz w:val="28"/>
        </w:rPr>
        <w:t>
      5) the owner of the permission of the second category.</w:t>
      </w:r>
    </w:p>
    <w:p>
      <w:pPr>
        <w:spacing w:after="0"/>
        <w:ind w:left="0"/>
        <w:jc w:val="both"/>
      </w:pPr>
      <w:r>
        <w:rPr>
          <w:rFonts w:ascii="Times New Roman"/>
          <w:b w:val="false"/>
          <w:i w:val="false"/>
          <w:color w:val="000000"/>
          <w:sz w:val="28"/>
        </w:rPr>
        <w:t>
      2. Applicants have the right to:</w:t>
      </w:r>
    </w:p>
    <w:p>
      <w:pPr>
        <w:spacing w:after="0"/>
        <w:ind w:left="0"/>
        <w:jc w:val="both"/>
      </w:pPr>
      <w:r>
        <w:rPr>
          <w:rFonts w:ascii="Times New Roman"/>
          <w:b w:val="false"/>
          <w:i w:val="false"/>
          <w:color w:val="000000"/>
          <w:sz w:val="28"/>
        </w:rPr>
        <w:t>
      1) receive complete and accurate information about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2) see paragraph 6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the Government-to-Citizens State Corporation and (or) its employees on licensing and permitting procedures or gaining notifications in accordance with the legislation of the Republic of Kazakhstan;</w:t>
      </w:r>
    </w:p>
    <w:p>
      <w:pPr>
        <w:spacing w:after="0"/>
        <w:ind w:left="0"/>
        <w:jc w:val="both"/>
      </w:pPr>
      <w:r>
        <w:rPr>
          <w:rFonts w:ascii="Times New Roman"/>
          <w:b w:val="false"/>
          <w:i w:val="false"/>
          <w:color w:val="000000"/>
          <w:sz w:val="28"/>
        </w:rPr>
        <w:t>
      3) select an electronic or paper application form for obtaining a permit and (or) annex to it or sending a notification, and also choose an electronic or paper form of the issued permit and (or) annex to it, taking into account the provisions of Article 48 of the Law of the Republic of Kazakhstan "On Permits and notifications".</w:t>
      </w:r>
    </w:p>
    <w:p>
      <w:pPr>
        <w:spacing w:after="0"/>
        <w:ind w:left="0"/>
        <w:jc w:val="both"/>
      </w:pPr>
      <w:r>
        <w:rPr>
          <w:rFonts w:ascii="Times New Roman"/>
          <w:b w:val="false"/>
          <w:i w:val="false"/>
          <w:color w:val="000000"/>
          <w:sz w:val="28"/>
        </w:rPr>
        <w:t>
      3. Oralmans and foreign legal entities receive permits and send notifications on a par with citizens and legal entities of the Republic of Kazakhstan, unless otherwise provided for by the laws of the Republic of Kazakhstan and international treaties of the Republic of Kazakhstan.</w:t>
      </w:r>
    </w:p>
    <w:p>
      <w:pPr>
        <w:spacing w:after="0"/>
        <w:ind w:left="0"/>
        <w:jc w:val="both"/>
      </w:pPr>
      <w:r>
        <w:rPr>
          <w:rFonts w:ascii="Times New Roman"/>
          <w:b/>
          <w:i w:val="false"/>
          <w:color w:val="000000"/>
          <w:sz w:val="28"/>
        </w:rPr>
        <w:t>Article 111. Rights and obligations of the permitting authorities</w:t>
      </w:r>
    </w:p>
    <w:p>
      <w:pPr>
        <w:spacing w:after="0"/>
        <w:ind w:left="0"/>
        <w:jc w:val="both"/>
      </w:pPr>
      <w:r>
        <w:rPr>
          <w:rFonts w:ascii="Times New Roman"/>
          <w:b w:val="false"/>
          <w:i w:val="false"/>
          <w:color w:val="000000"/>
          <w:sz w:val="28"/>
        </w:rPr>
        <w:t>
      1. Licensing authorities are licensors and authorities authorized to issue permits of the second category.</w:t>
      </w:r>
    </w:p>
    <w:p>
      <w:pPr>
        <w:spacing w:after="0"/>
        <w:ind w:left="0"/>
        <w:jc w:val="both"/>
      </w:pPr>
      <w:r>
        <w:rPr>
          <w:rFonts w:ascii="Times New Roman"/>
          <w:b w:val="false"/>
          <w:i w:val="false"/>
          <w:color w:val="000000"/>
          <w:sz w:val="28"/>
        </w:rPr>
        <w:t>
      2. Within their competence, permit authorities have the right to request from state bodies the information necessary for carrying out licensing or permit procedures, including through digital systems.</w:t>
      </w:r>
    </w:p>
    <w:p>
      <w:pPr>
        <w:spacing w:after="0"/>
        <w:ind w:left="0"/>
        <w:jc w:val="both"/>
      </w:pPr>
      <w:r>
        <w:rPr>
          <w:rFonts w:ascii="Times New Roman"/>
          <w:b w:val="false"/>
          <w:i w:val="false"/>
          <w:color w:val="000000"/>
          <w:sz w:val="28"/>
        </w:rPr>
        <w:t>
      3. Licensing authorities are obliged:</w:t>
      </w:r>
    </w:p>
    <w:p>
      <w:pPr>
        <w:spacing w:after="0"/>
        <w:ind w:left="0"/>
        <w:jc w:val="both"/>
      </w:pPr>
      <w:r>
        <w:rPr>
          <w:rFonts w:ascii="Times New Roman"/>
          <w:b w:val="false"/>
          <w:i w:val="false"/>
          <w:color w:val="000000"/>
          <w:sz w:val="28"/>
        </w:rPr>
        <w:t>
      1) to carry out licensing and authorization procedures in accordance with this Code and the Law of the Republic of Kazakhstan "On Permits and Notifications";</w:t>
      </w:r>
    </w:p>
    <w:p>
      <w:pPr>
        <w:spacing w:after="0"/>
        <w:ind w:left="0"/>
        <w:jc w:val="both"/>
      </w:pPr>
      <w:r>
        <w:rPr>
          <w:rFonts w:ascii="Times New Roman"/>
          <w:b w:val="false"/>
          <w:i w:val="false"/>
          <w:color w:val="000000"/>
          <w:sz w:val="28"/>
        </w:rPr>
        <w:t>
      2) to create the necessary conditions for persons with disabilities when they receive permits;</w:t>
      </w:r>
    </w:p>
    <w:p>
      <w:pPr>
        <w:spacing w:after="0"/>
        <w:ind w:left="0"/>
        <w:jc w:val="both"/>
      </w:pPr>
      <w:r>
        <w:rPr>
          <w:rFonts w:ascii="Times New Roman"/>
          <w:b w:val="false"/>
          <w:i w:val="false"/>
          <w:color w:val="000000"/>
          <w:sz w:val="28"/>
        </w:rPr>
        <w:t>
      3) to provide in an accessible form complete and reliable information on licensing, authorization procedures, the list of required documents and the procedure for obtaining and processing such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4), see paragraph 7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provide state bodies and the State Corporation “Government for Citizens” with documents and/or information necessary for carrying out licensing and permit procedures, including through digital systems;</w:t>
      </w:r>
    </w:p>
    <w:p>
      <w:pPr>
        <w:spacing w:after="0"/>
        <w:ind w:left="0"/>
        <w:jc w:val="both"/>
      </w:pPr>
      <w:r>
        <w:rPr>
          <w:rFonts w:ascii="Times New Roman"/>
          <w:b w:val="false"/>
          <w:i w:val="false"/>
          <w:color w:val="000000"/>
          <w:sz w:val="28"/>
        </w:rPr>
        <w:t>
      5) to take measures aimed at restoring the violated rights, freedoms and legitimate interests of applicants, licensees and holders of permits of the second category;</w:t>
      </w:r>
    </w:p>
    <w:p>
      <w:pPr>
        <w:spacing w:after="0"/>
        <w:ind w:left="0"/>
        <w:jc w:val="both"/>
      </w:pPr>
      <w:r>
        <w:rPr>
          <w:rFonts w:ascii="Times New Roman"/>
          <w:b w:val="false"/>
          <w:i w:val="false"/>
          <w:color w:val="000000"/>
          <w:sz w:val="28"/>
        </w:rPr>
        <w:t>
      6) within their competence, to ensure the uninterrupted functioning and filling of digital systems containing the information necessary for the issuance of permits;</w:t>
      </w:r>
    </w:p>
    <w:p>
      <w:pPr>
        <w:spacing w:after="0"/>
        <w:ind w:left="0"/>
        <w:jc w:val="both"/>
      </w:pPr>
      <w:r>
        <w:rPr>
          <w:rFonts w:ascii="Times New Roman"/>
          <w:b w:val="false"/>
          <w:i w:val="false"/>
          <w:color w:val="000000"/>
          <w:sz w:val="28"/>
        </w:rPr>
        <w:t>
      7) to obtain the written consent of applicants, licensees, and holders of second-category permits, including in the form of an electronic document, for the use of restricted-access personal data constituting legally protected secrecy contained in digital systems, when issuing permits, unless otherwise provided by the laws of the Republic of Kazakhstan.</w:t>
      </w:r>
    </w:p>
    <w:p>
      <w:pPr>
        <w:spacing w:after="0"/>
        <w:ind w:left="0"/>
        <w:jc w:val="both"/>
      </w:pPr>
      <w:r>
        <w:rPr>
          <w:rFonts w:ascii="Times New Roman"/>
          <w:b/>
          <w:i w:val="false"/>
          <w:color w:val="000000"/>
          <w:sz w:val="28"/>
        </w:rPr>
        <w:t>Article 112. Implementation of licensing, authorization procedures and electronic notifications</w:t>
      </w:r>
    </w:p>
    <w:p>
      <w:pPr>
        <w:spacing w:after="0"/>
        <w:ind w:left="0"/>
        <w:jc w:val="both"/>
      </w:pPr>
      <w:r>
        <w:rPr>
          <w:rFonts w:ascii="Times New Roman"/>
          <w:b w:val="false"/>
          <w:i w:val="false"/>
          <w:color w:val="000000"/>
          <w:sz w:val="28"/>
        </w:rPr>
        <w:t>
      1.Licensing and submission of notifications are carried out electronically using the state information system of permits and notifications and the state digital register of permits and notifications.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Permit procedures are carried out electronically using the state information system of permits and notifications and the state digital register of permits and notifications, taking into account the provisions of paragraph 3 of Article 52 of the Law of the Republic of Kazakhstan “On Permits and Notifications”.</w:t>
      </w:r>
    </w:p>
    <w:p>
      <w:pPr>
        <w:spacing w:after="0"/>
        <w:ind w:left="0"/>
        <w:jc w:val="both"/>
      </w:pPr>
      <w:r>
        <w:rPr>
          <w:rFonts w:ascii="Times New Roman"/>
          <w:b w:val="false"/>
          <w:i w:val="false"/>
          <w:color w:val="000000"/>
          <w:sz w:val="28"/>
        </w:rPr>
        <w:t>
      2. The procedure for filing an application, issuing permits and (or) annexes to a permit is regulated by the Law of the Republic of Kazakhstan on Permits and Notifications.</w:t>
      </w:r>
    </w:p>
    <w:p>
      <w:pPr>
        <w:spacing w:after="0"/>
        <w:ind w:left="0"/>
        <w:jc w:val="both"/>
      </w:pPr>
      <w:r>
        <w:rPr>
          <w:rFonts w:ascii="Times New Roman"/>
          <w:b w:val="false"/>
          <w:i w:val="false"/>
          <w:color w:val="000000"/>
          <w:sz w:val="28"/>
        </w:rPr>
        <w:t xml:space="preserve">
      3. The state digital register of permits and notifications is maintained on an ongoing basis by permit authorities. </w:t>
      </w:r>
    </w:p>
    <w:p>
      <w:pPr>
        <w:spacing w:after="0"/>
        <w:ind w:left="0"/>
        <w:jc w:val="both"/>
      </w:pPr>
      <w:r>
        <w:rPr>
          <w:rFonts w:ascii="Times New Roman"/>
          <w:b w:val="false"/>
          <w:i w:val="false"/>
          <w:color w:val="000000"/>
          <w:sz w:val="28"/>
        </w:rPr>
        <w:t>
      The state digital register of permits and notifications for notifications is maintained by state bodies that accept notifications, in cases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9-1. INFORMATION INSTRUMENTS</w:t>
      </w:r>
    </w:p>
    <w:p>
      <w:pPr>
        <w:spacing w:after="0"/>
        <w:ind w:left="0"/>
        <w:jc w:val="both"/>
      </w:pPr>
      <w:r>
        <w:rPr>
          <w:rFonts w:ascii="Times New Roman"/>
          <w:b w:val="false"/>
          <w:i w:val="false"/>
          <w:color w:val="ff0000"/>
          <w:sz w:val="28"/>
        </w:rPr>
        <w:t>
      Footnote. Section 3 is supplemented by Chapter 9-1 in accordance with the Law of the Republic of Kazakhstan № 156-VI dated 24.05.2018 (shall be enforced upon expiry of six months after its first official publication).</w:t>
      </w:r>
    </w:p>
    <w:p>
      <w:pPr>
        <w:spacing w:after="0"/>
        <w:ind w:left="0"/>
        <w:jc w:val="both"/>
      </w:pPr>
      <w:r>
        <w:rPr>
          <w:rFonts w:ascii="Times New Roman"/>
          <w:b/>
          <w:i w:val="false"/>
          <w:color w:val="000000"/>
          <w:sz w:val="28"/>
        </w:rPr>
        <w:t>Article 112-1. Data tools</w:t>
      </w:r>
    </w:p>
    <w:p>
      <w:pPr>
        <w:spacing w:after="0"/>
        <w:ind w:left="0"/>
        <w:jc w:val="both"/>
      </w:pPr>
      <w:r>
        <w:rPr>
          <w:rFonts w:ascii="Times New Roman"/>
          <w:b w:val="false"/>
          <w:i w:val="false"/>
          <w:color w:val="000000"/>
          <w:sz w:val="28"/>
        </w:rPr>
        <w:t>
      1. Data tools shall refer to the requirements to provide information to public authorities or other persons as set out in the laws of the Republic of Kazakhstan, meeting all of the following criteria at the same time:</w:t>
      </w:r>
    </w:p>
    <w:p>
      <w:pPr>
        <w:spacing w:after="0"/>
        <w:ind w:left="0"/>
        <w:jc w:val="both"/>
      </w:pPr>
      <w:r>
        <w:rPr>
          <w:rFonts w:ascii="Times New Roman"/>
          <w:b w:val="false"/>
          <w:i w:val="false"/>
          <w:color w:val="000000"/>
          <w:sz w:val="28"/>
        </w:rPr>
        <w:t>
      1) the provision of data is compulsory;</w:t>
      </w:r>
    </w:p>
    <w:p>
      <w:pPr>
        <w:spacing w:after="0"/>
        <w:ind w:left="0"/>
        <w:jc w:val="both"/>
      </w:pPr>
      <w:r>
        <w:rPr>
          <w:rFonts w:ascii="Times New Roman"/>
          <w:b w:val="false"/>
          <w:i w:val="false"/>
          <w:color w:val="000000"/>
          <w:sz w:val="28"/>
        </w:rPr>
        <w:t>
      2) failure to provide data entails liability in obedience to the laws of the Republic of Kazakhstan;</w:t>
      </w:r>
    </w:p>
    <w:p>
      <w:pPr>
        <w:spacing w:after="0"/>
        <w:ind w:left="0"/>
        <w:jc w:val="both"/>
      </w:pPr>
      <w:r>
        <w:rPr>
          <w:rFonts w:ascii="Times New Roman"/>
          <w:b w:val="false"/>
          <w:i w:val="false"/>
          <w:color w:val="000000"/>
          <w:sz w:val="28"/>
        </w:rPr>
        <w:t>
      3) data is provided by private businesses.</w:t>
      </w:r>
    </w:p>
    <w:p>
      <w:pPr>
        <w:spacing w:after="0"/>
        <w:ind w:left="0"/>
        <w:jc w:val="both"/>
      </w:pPr>
      <w:r>
        <w:rPr>
          <w:rFonts w:ascii="Times New Roman"/>
          <w:b w:val="false"/>
          <w:i w:val="false"/>
          <w:color w:val="000000"/>
          <w:sz w:val="28"/>
        </w:rPr>
        <w:t>
      2. Following the enactment of the laws of the Republic of Kazakhstan providing for the introduction of data tools, the regulatory authority shall initiate supplements to the list of data tools, as well as to the register of requirements.</w:t>
      </w:r>
    </w:p>
    <w:p>
      <w:pPr>
        <w:spacing w:after="0"/>
        <w:ind w:left="0"/>
        <w:jc w:val="both"/>
      </w:pPr>
      <w:r>
        <w:rPr>
          <w:rFonts w:ascii="Times New Roman"/>
          <w:b w:val="false"/>
          <w:i w:val="false"/>
          <w:color w:val="000000"/>
          <w:sz w:val="28"/>
        </w:rPr>
        <w:t>
      3. The provision of information tools is carried out electronically using digital systems or on paper. The method of providing the information tool is determined by the subject of private entrepreneurship.</w:t>
      </w:r>
    </w:p>
    <w:p>
      <w:pPr>
        <w:spacing w:after="0"/>
        <w:ind w:left="0"/>
        <w:jc w:val="both"/>
      </w:pPr>
      <w:r>
        <w:rPr>
          <w:rFonts w:ascii="Times New Roman"/>
          <w:b w:val="false"/>
          <w:i w:val="false"/>
          <w:color w:val="000000"/>
          <w:sz w:val="28"/>
        </w:rPr>
        <w:t>
      At the same time, it is prohibited to require the provision of information tools for which automation of their provision will not be implemented and ensured.</w:t>
      </w:r>
    </w:p>
    <w:p>
      <w:pPr>
        <w:spacing w:after="0"/>
        <w:ind w:left="0"/>
        <w:jc w:val="both"/>
      </w:pPr>
      <w:r>
        <w:rPr>
          <w:rFonts w:ascii="Times New Roman"/>
          <w:b w:val="false"/>
          <w:i w:val="false"/>
          <w:color w:val="000000"/>
          <w:sz w:val="28"/>
        </w:rPr>
        <w:t>
      4. The provisions of this chapter shall not apply to data tools available in the field of tax, customs, financial policy, statistical activities, as well as covering a single regulator.</w:t>
      </w:r>
    </w:p>
    <w:p>
      <w:pPr>
        <w:spacing w:after="0"/>
        <w:ind w:left="0"/>
        <w:jc w:val="both"/>
      </w:pPr>
      <w:r>
        <w:rPr>
          <w:rFonts w:ascii="Times New Roman"/>
          <w:b w:val="false"/>
          <w:i w:val="false"/>
          <w:color w:val="000000"/>
          <w:sz w:val="28"/>
        </w:rPr>
        <w:t>
      For the purposes of this Chapter, financial policy shall mean the totality of relations related to the activities of financial organisations, branches of banks - non-residents of the Republic of Kazakhstan, branches of insurance (reinsurance) organisations - non-residents of the Republic of Kazakhstan, branches of insurance brokers - non-residents of the Republic of Kazakhstan, insurance market participants that are not financial institutions, collection agencies, major participants in financial institutions, issuers of equity securities, credit bureaus, persons belonging to insurance groups and banking conglomerates, payment services market entities, with regulation of currency legal relations, provision of financial services as well as issuance, circulation, redemption and cancellation of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112-1 as reworded by Law of the RK № 95-VII of 30.12.2021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112-2. Types of information instruments</w:t>
      </w:r>
    </w:p>
    <w:p>
      <w:pPr>
        <w:spacing w:after="0"/>
        <w:ind w:left="0"/>
        <w:jc w:val="both"/>
      </w:pPr>
      <w:r>
        <w:rPr>
          <w:rFonts w:ascii="Times New Roman"/>
          <w:b w:val="false"/>
          <w:i w:val="false"/>
          <w:color w:val="ff0000"/>
          <w:sz w:val="28"/>
        </w:rPr>
        <w:t>
      Footnote. Article 112-2 is excluded by Law of the RK № 95-VII of 30.12.2021 (shall be enacted ten calendar days after the date of its first official publication).</w:t>
      </w:r>
    </w:p>
    <w:p>
      <w:pPr>
        <w:spacing w:after="0"/>
        <w:ind w:left="0"/>
        <w:jc w:val="both"/>
      </w:pPr>
      <w:r>
        <w:rPr>
          <w:rFonts w:ascii="Times New Roman"/>
          <w:b/>
          <w:i w:val="false"/>
          <w:color w:val="000000"/>
          <w:sz w:val="28"/>
        </w:rPr>
        <w:t>Article 112-3. Features for introduction of information instruments</w:t>
      </w:r>
    </w:p>
    <w:p>
      <w:pPr>
        <w:spacing w:after="0"/>
        <w:ind w:left="0"/>
        <w:jc w:val="both"/>
      </w:pPr>
      <w:r>
        <w:rPr>
          <w:rFonts w:ascii="Times New Roman"/>
          <w:b w:val="false"/>
          <w:i w:val="false"/>
          <w:color w:val="ff0000"/>
          <w:sz w:val="28"/>
        </w:rPr>
        <w:t>
      Footnote. Article 112-3 is excluded by Law of the RK № 95-VII of 30.12.2021 (shall go into effect ten calendar days after the date of its first official publication).</w:t>
      </w:r>
    </w:p>
    <w:p>
      <w:pPr>
        <w:spacing w:after="0"/>
        <w:ind w:left="0"/>
        <w:jc w:val="left"/>
      </w:pPr>
      <w:r>
        <w:rPr>
          <w:rFonts w:ascii="Times New Roman"/>
          <w:b/>
          <w:i w:val="false"/>
          <w:color w:val="000000"/>
        </w:rPr>
        <w:t xml:space="preserve"> Chapter 10. TECHNICAL REGULATION</w:t>
      </w:r>
    </w:p>
    <w:p>
      <w:pPr>
        <w:spacing w:after="0"/>
        <w:ind w:left="0"/>
        <w:jc w:val="both"/>
      </w:pPr>
      <w:r>
        <w:rPr>
          <w:rFonts w:ascii="Times New Roman"/>
          <w:b/>
          <w:i w:val="false"/>
          <w:color w:val="000000"/>
          <w:sz w:val="28"/>
        </w:rPr>
        <w:t>Article 113. State regulation in the field of technical regulation</w:t>
      </w:r>
    </w:p>
    <w:p>
      <w:pPr>
        <w:spacing w:after="0"/>
        <w:ind w:left="0"/>
        <w:jc w:val="both"/>
      </w:pPr>
      <w:r>
        <w:rPr>
          <w:rFonts w:ascii="Times New Roman"/>
          <w:b w:val="false"/>
          <w:i w:val="false"/>
          <w:color w:val="000000"/>
          <w:sz w:val="28"/>
        </w:rPr>
        <w:t xml:space="preserve">
      State regulation in the field of technical regulation consists in the establishment and implementation of mandatory requirements for products, including buildings and structures, design processes (including surveys), production, construction, installation, commissioning, operation, storage, transportation, sale and disposal related to the requirements for products, application on a voluntary basis of requirements for products, processes and rendering services, conformity assessment and state control and supervision in accordance with this Code and the legislation of the Republic of Kazakhstan in the field of technical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113 is in the wording of the Law of the Republic of Kazakhstan dated 30.12.2020 № 397-VI (shall be enforced upon expiry of six months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Objects of technical regulation</w:t>
      </w:r>
    </w:p>
    <w:p>
      <w:pPr>
        <w:spacing w:after="0"/>
        <w:ind w:left="0"/>
        <w:jc w:val="both"/>
      </w:pPr>
      <w:r>
        <w:rPr>
          <w:rFonts w:ascii="Times New Roman"/>
          <w:b w:val="false"/>
          <w:i w:val="false"/>
          <w:color w:val="000000"/>
          <w:sz w:val="28"/>
        </w:rPr>
        <w:t>
      The objects of technical regulation shall be:</w:t>
      </w:r>
    </w:p>
    <w:p>
      <w:pPr>
        <w:spacing w:after="0"/>
        <w:ind w:left="0"/>
        <w:jc w:val="both"/>
      </w:pPr>
      <w:r>
        <w:rPr>
          <w:rFonts w:ascii="Times New Roman"/>
          <w:b w:val="false"/>
          <w:i w:val="false"/>
          <w:color w:val="000000"/>
          <w:sz w:val="28"/>
        </w:rPr>
        <w:t xml:space="preserve">
      products, with the exception of civil aviation products, products used to protect information constituting a state secret (state secrets) or related to other information of restricted access protected in accordance with the law, products, information about which constitutes a state secret (state secrets), products, for which requirements shall be established related to ensuring safety in the field of atomic energy use, previously used products, veterinary drugs, medicines, medical devices (medical products and medical equipment); </w:t>
      </w:r>
    </w:p>
    <w:p>
      <w:pPr>
        <w:spacing w:after="0"/>
        <w:ind w:left="0"/>
        <w:jc w:val="both"/>
      </w:pPr>
      <w:r>
        <w:rPr>
          <w:rFonts w:ascii="Times New Roman"/>
          <w:b w:val="false"/>
          <w:i w:val="false"/>
          <w:color w:val="000000"/>
          <w:sz w:val="28"/>
        </w:rPr>
        <w:t>
      the processes of design (including surveys), of production, construction, installation, commissioning, operation, storage, transportation, sale and disposal related to product requirements;</w:t>
      </w:r>
    </w:p>
    <w:p>
      <w:pPr>
        <w:spacing w:after="0"/>
        <w:ind w:left="0"/>
        <w:jc w:val="both"/>
      </w:pPr>
      <w:r>
        <w:rPr>
          <w:rFonts w:ascii="Times New Roman"/>
          <w:b w:val="false"/>
          <w:i w:val="false"/>
          <w:color w:val="000000"/>
          <w:sz w:val="28"/>
        </w:rPr>
        <w:t xml:space="preserve">
      services in terms of voluntary certification, with the exception of services in the field of veterinary medicine, plant protection and quarantine, state, medical, educational, financial, banking and other services, the regulation of which is established by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Subjects of technical regulation</w:t>
      </w:r>
    </w:p>
    <w:p>
      <w:pPr>
        <w:spacing w:after="0"/>
        <w:ind w:left="0"/>
        <w:jc w:val="both"/>
      </w:pPr>
      <w:r>
        <w:rPr>
          <w:rFonts w:ascii="Times New Roman"/>
          <w:b w:val="false"/>
          <w:i w:val="false"/>
          <w:color w:val="000000"/>
          <w:sz w:val="28"/>
        </w:rPr>
        <w:t xml:space="preserve">
      The subjects of technical regulation shall be state bodies, as well as individuals and legal entities carrying out their activity on the territory of the Republic of Kazakhstan and having the right to use the objects of technical regulation in accordance with the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STATE REGULATION OF PRICES AND RATES</w:t>
      </w:r>
    </w:p>
    <w:p>
      <w:pPr>
        <w:spacing w:after="0"/>
        <w:ind w:left="0"/>
        <w:jc w:val="both"/>
      </w:pPr>
      <w:r>
        <w:rPr>
          <w:rFonts w:ascii="Times New Roman"/>
          <w:b/>
          <w:i w:val="false"/>
          <w:color w:val="000000"/>
          <w:sz w:val="28"/>
        </w:rPr>
        <w:t>Article 116. State regulation of prices and tariffs of entrepreneurs</w:t>
      </w:r>
    </w:p>
    <w:p>
      <w:pPr>
        <w:spacing w:after="0"/>
        <w:ind w:left="0"/>
        <w:jc w:val="both"/>
      </w:pPr>
      <w:r>
        <w:rPr>
          <w:rFonts w:ascii="Times New Roman"/>
          <w:b w:val="false"/>
          <w:i w:val="false"/>
          <w:color w:val="000000"/>
          <w:sz w:val="28"/>
        </w:rPr>
        <w:t>
      1. Prices and tariffs for goods, works, services are determined by business entities on their own, with the exception of cases provided for in this Code.</w:t>
      </w:r>
    </w:p>
    <w:p>
      <w:pPr>
        <w:spacing w:after="0"/>
        <w:ind w:left="0"/>
        <w:jc w:val="both"/>
      </w:pPr>
      <w:r>
        <w:rPr>
          <w:rFonts w:ascii="Times New Roman"/>
          <w:b w:val="false"/>
          <w:i w:val="false"/>
          <w:color w:val="000000"/>
          <w:sz w:val="28"/>
        </w:rPr>
        <w:t>
      2. The state establishes the regulation of prices and tariffs in order to ensure national security, protect public order, human rights and freedoms, and public health in the Republic of Kazakhstan.</w:t>
      </w:r>
    </w:p>
    <w:p>
      <w:pPr>
        <w:spacing w:after="0"/>
        <w:ind w:left="0"/>
        <w:jc w:val="both"/>
      </w:pPr>
      <w:r>
        <w:rPr>
          <w:rFonts w:ascii="Times New Roman"/>
          <w:b w:val="false"/>
          <w:i w:val="false"/>
          <w:color w:val="000000"/>
          <w:sz w:val="28"/>
        </w:rPr>
        <w:t>
      3. The state regulates prices and tariffs for the following goods, works, services of entrepreneurs:</w:t>
      </w:r>
    </w:p>
    <w:p>
      <w:pPr>
        <w:spacing w:after="0"/>
        <w:ind w:left="0"/>
        <w:jc w:val="both"/>
      </w:pPr>
      <w:r>
        <w:rPr>
          <w:rFonts w:ascii="Times New Roman"/>
          <w:b w:val="false"/>
          <w:i w:val="false"/>
          <w:color w:val="000000"/>
          <w:sz w:val="28"/>
        </w:rPr>
        <w:t>
      1) for socially important food products;</w:t>
      </w:r>
    </w:p>
    <w:p>
      <w:pPr>
        <w:spacing w:after="0"/>
        <w:ind w:left="0"/>
        <w:jc w:val="both"/>
      </w:pPr>
      <w:r>
        <w:rPr>
          <w:rFonts w:ascii="Times New Roman"/>
          <w:b w:val="false"/>
          <w:i w:val="false"/>
          <w:color w:val="000000"/>
          <w:sz w:val="28"/>
        </w:rPr>
        <w:t>
      2) for goods, works, services in natural monopoly;</w:t>
      </w:r>
    </w:p>
    <w:p>
      <w:pPr>
        <w:spacing w:after="0"/>
        <w:ind w:left="0"/>
        <w:jc w:val="both"/>
      </w:pPr>
      <w:r>
        <w:rPr>
          <w:rFonts w:ascii="Times New Roman"/>
          <w:b w:val="false"/>
          <w:i w:val="false"/>
          <w:color w:val="000000"/>
          <w:sz w:val="28"/>
        </w:rPr>
        <w:t>
      3) for goods, works and services produced and sold by state monopoly and special right entities;</w:t>
      </w:r>
    </w:p>
    <w:p>
      <w:pPr>
        <w:spacing w:after="0"/>
        <w:ind w:left="0"/>
        <w:jc w:val="both"/>
      </w:pPr>
      <w:r>
        <w:rPr>
          <w:rFonts w:ascii="Times New Roman"/>
          <w:b w:val="false"/>
          <w:i w:val="false"/>
          <w:color w:val="000000"/>
          <w:sz w:val="28"/>
        </w:rPr>
        <w:t xml:space="preserve">
      4) for goods (works, services) in respect of which state price regulation has been introduced;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retail sale of petroleum products through stationary gas stations for which state price regulation has been established, and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6-1) approval of marginal prices for medicinal products;</w:t>
      </w:r>
    </w:p>
    <w:p>
      <w:pPr>
        <w:spacing w:after="0"/>
        <w:ind w:left="0"/>
        <w:jc w:val="both"/>
      </w:pPr>
      <w:r>
        <w:rPr>
          <w:rFonts w:ascii="Times New Roman"/>
          <w:b w:val="false"/>
          <w:i w:val="false"/>
          <w:color w:val="000000"/>
          <w:sz w:val="28"/>
        </w:rPr>
        <w:t>
      7) for the establishment of minimum prices for special vodkas and vodkas, vodkas with a protected appellation of origin, spirits, cognac and brandy;</w:t>
      </w:r>
    </w:p>
    <w:p>
      <w:pPr>
        <w:spacing w:after="0"/>
        <w:ind w:left="0"/>
        <w:jc w:val="both"/>
      </w:pPr>
      <w:r>
        <w:rPr>
          <w:rFonts w:ascii="Times New Roman"/>
          <w:b w:val="false"/>
          <w:i w:val="false"/>
          <w:color w:val="000000"/>
          <w:sz w:val="28"/>
        </w:rPr>
        <w:t>
      8) for the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9) in commodity markets that are not in a state of natural monopoly, in certain cases, including emergency situations, natural disasters, national security, provided for that the problems that have arisen cannot be solved in a way that has less negative consequences for the state of competition;</w:t>
      </w:r>
    </w:p>
    <w:p>
      <w:pPr>
        <w:spacing w:after="0"/>
        <w:ind w:left="0"/>
        <w:jc w:val="both"/>
      </w:pPr>
      <w:r>
        <w:rPr>
          <w:rFonts w:ascii="Times New Roman"/>
          <w:b w:val="false"/>
          <w:i w:val="false"/>
          <w:color w:val="000000"/>
          <w:sz w:val="28"/>
        </w:rPr>
        <w:t>
      10) for commercial and liquefied petroleum gas;</w:t>
      </w:r>
    </w:p>
    <w:p>
      <w:pPr>
        <w:spacing w:after="0"/>
        <w:ind w:left="0"/>
        <w:jc w:val="both"/>
      </w:pPr>
      <w:r>
        <w:rPr>
          <w:rFonts w:ascii="Times New Roman"/>
          <w:b w:val="false"/>
          <w:i w:val="false"/>
          <w:color w:val="000000"/>
          <w:sz w:val="28"/>
        </w:rPr>
        <w:t>
      11) approval of the prices of raw and commercial gas purchased by the national operator within the framework of the pre-emptive right of the state;</w:t>
      </w:r>
    </w:p>
    <w:p>
      <w:pPr>
        <w:spacing w:after="0"/>
        <w:ind w:left="0"/>
        <w:jc w:val="both"/>
      </w:pPr>
      <w:r>
        <w:rPr>
          <w:rFonts w:ascii="Times New Roman"/>
          <w:b w:val="false"/>
          <w:i w:val="false"/>
          <w:color w:val="000000"/>
          <w:sz w:val="28"/>
        </w:rPr>
        <w:t>
      12) approval of tariffs for energy producing organizations;</w:t>
      </w:r>
    </w:p>
    <w:p>
      <w:pPr>
        <w:spacing w:after="0"/>
        <w:ind w:left="0"/>
        <w:jc w:val="both"/>
      </w:pPr>
      <w:r>
        <w:rPr>
          <w:rFonts w:ascii="Times New Roman"/>
          <w:b w:val="false"/>
          <w:i w:val="false"/>
          <w:color w:val="000000"/>
          <w:sz w:val="28"/>
        </w:rPr>
        <w:t>
      13) on subsidized services;</w:t>
      </w:r>
    </w:p>
    <w:p>
      <w:pPr>
        <w:spacing w:after="0"/>
        <w:ind w:left="0"/>
        <w:jc w:val="both"/>
      </w:pPr>
      <w:r>
        <w:rPr>
          <w:rFonts w:ascii="Times New Roman"/>
          <w:b w:val="false"/>
          <w:i w:val="false"/>
          <w:color w:val="000000"/>
          <w:sz w:val="28"/>
        </w:rPr>
        <w:t>
      14) in socially significant markets.</w:t>
      </w:r>
    </w:p>
    <w:p>
      <w:pPr>
        <w:spacing w:after="0"/>
        <w:ind w:left="0"/>
        <w:jc w:val="both"/>
      </w:pPr>
      <w:r>
        <w:rPr>
          <w:rFonts w:ascii="Times New Roman"/>
          <w:b w:val="false"/>
          <w:i w:val="false"/>
          <w:color w:val="000000"/>
          <w:sz w:val="28"/>
        </w:rPr>
        <w:t>
      15) approval of marginal tariffs for property rent (lease) of places for placement of communication facilities, as well as overhead transmission line supports for conducting fiber-optic communication lines.</w:t>
      </w:r>
    </w:p>
    <w:p>
      <w:pPr>
        <w:spacing w:after="0"/>
        <w:ind w:left="0"/>
        <w:jc w:val="both"/>
      </w:pPr>
      <w:r>
        <w:rPr>
          <w:rFonts w:ascii="Times New Roman"/>
          <w:b w:val="false"/>
          <w:i w:val="false"/>
          <w:color w:val="000000"/>
          <w:sz w:val="28"/>
        </w:rPr>
        <w:t>
      3-1. The government regulates prices in international business transactions and transactions related to international business transactions arising from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29.03.2016 № 479-V (shall be enforced upon the expiry of twenty one calendar day after the date of its first official publication); dated 09.04.2016 № 499-V (shall be entered into force upon the expiry of ten calendar days after the day of its first official publication); dated 28.12.2016 № 34-VI (shall be enforced from 01.01.2017); dated 25.12.2017 № 122-VI (shall be enforced from 01.01.2018); dated 04.07.2018 № 173-VI (shall be entered into force upon the expiry of ten calendar days after the day of its first official publication); № 211-VI dated 28.12.2018 (shall be enforced upon expiry of three months after its first official publication); № 297-VІ dated 30.12.2019 (shall be enforced upon expiry of ten calendar days after the day of its first official publication); № 95-VII of 30.12.2021 (shall come into force sixty calendar days after the date of its first official publication); № 96-VII of 30.12.2021 (shall be enforced sixty calendar days after the date of its first official publication); № 100 of 31.12.2021 (shall take effect on 01.03.2022); № 101-VII of 03.01.2022 (shall be enacted on 01.07.2022); dated 30.12.2022 № 177-VII (shall be enforced sixty calendar days after the date of its first official publication); dated 29.06.2023 № 13-VIII (shall be enforced ten calendar days after the date of its first official publication); dated 25.03.2024 № 68-VIII (shall be enforced upon expiration of sixty calendar days after the day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Pricing for socially important food products</w:t>
      </w:r>
    </w:p>
    <w:p>
      <w:pPr>
        <w:spacing w:after="0"/>
        <w:ind w:left="0"/>
        <w:jc w:val="both"/>
      </w:pPr>
      <w:r>
        <w:rPr>
          <w:rFonts w:ascii="Times New Roman"/>
          <w:b w:val="false"/>
          <w:i w:val="false"/>
          <w:color w:val="000000"/>
          <w:sz w:val="28"/>
        </w:rPr>
        <w:t>
      1. The authorized body in the field of regulation of trading activities approves the list of socially significant food products in coordination with the authorized body in the field of social protection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Paragraph 2 is amended by the Law of the Republic of Kazakhstan dated 06.04.2024 № 71-VIII (shall be enforced from 31.12.2025).</w:t>
      </w:r>
    </w:p>
    <w:p>
      <w:pPr>
        <w:spacing w:after="0"/>
        <w:ind w:left="0"/>
        <w:jc w:val="both"/>
      </w:pPr>
      <w:r>
        <w:rPr>
          <w:rFonts w:ascii="Times New Roman"/>
          <w:b w:val="false"/>
          <w:i w:val="false"/>
          <w:color w:val="000000"/>
          <w:sz w:val="28"/>
        </w:rPr>
        <w:t>
      2. When concluding contracts for the supply of socially important food products, the size of the marginal markup must be established on a mandatory basis. A transaction made in violation of this requirement is not valid.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Clause 3 is provided for in the wording of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exceeding the threshold values of retail prices for socially important food products in the region, the city of republican status, the capital, the local executive body, after consulting with the subjects of trading activities, has the right to set the size of the maximum allowable retail prices for them in the region, city of republican status, the capital for a period of not more than ninety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24.05.2018 № 156-VI (shall be enforced upon the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Formation of tariffs for regulated services of natural monopoly entities</w:t>
      </w:r>
    </w:p>
    <w:p>
      <w:pPr>
        <w:spacing w:after="0"/>
        <w:ind w:left="0"/>
        <w:jc w:val="both"/>
      </w:pPr>
      <w:r>
        <w:rPr>
          <w:rFonts w:ascii="Times New Roman"/>
          <w:b w:val="false"/>
          <w:i w:val="false"/>
          <w:color w:val="000000"/>
          <w:sz w:val="28"/>
        </w:rPr>
        <w:t>
      1. Formation of tariffs for regulated services of natural monopoly entities shall be carried out in accordance with the legislation of the Republic of Kazakhstan on natural monopolies.</w:t>
      </w:r>
    </w:p>
    <w:p>
      <w:pPr>
        <w:spacing w:after="0"/>
        <w:ind w:left="0"/>
        <w:jc w:val="both"/>
      </w:pPr>
      <w:r>
        <w:rPr>
          <w:rFonts w:ascii="Times New Roman"/>
          <w:b w:val="false"/>
          <w:i w:val="false"/>
          <w:color w:val="000000"/>
          <w:sz w:val="28"/>
        </w:rPr>
        <w:t>
      2. Natural monopoly shall be the state of market for goods, works and services, in which the creation of competitive conditions to meet the demand for a certain type of goods, works and services shall be impossible or economically inexpedient due to the technological features of production and provision of this type of goods,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The order of entry into force of Article 119, see paragraph 9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State Price Regulation</w:t>
      </w:r>
    </w:p>
    <w:p>
      <w:pPr>
        <w:spacing w:after="0"/>
        <w:ind w:left="0"/>
        <w:jc w:val="both"/>
      </w:pPr>
      <w:r>
        <w:rPr>
          <w:rFonts w:ascii="Times New Roman"/>
          <w:b w:val="false"/>
          <w:i w:val="false"/>
          <w:color w:val="000000"/>
          <w:sz w:val="28"/>
        </w:rPr>
        <w:t>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01.07.2022 № 131-VII (shall be enforced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Pricing of goods produced and sold by state monopoly and special right entities</w:t>
      </w:r>
    </w:p>
    <w:p>
      <w:pPr>
        <w:spacing w:after="0"/>
        <w:ind w:left="0"/>
        <w:jc w:val="both"/>
      </w:pPr>
      <w:r>
        <w:rPr>
          <w:rFonts w:ascii="Times New Roman"/>
          <w:b w:val="false"/>
          <w:i w:val="false"/>
          <w:color w:val="000000"/>
          <w:sz w:val="28"/>
        </w:rPr>
        <w:t>
      1.The pricing rules for goods produced and sold by a subject of state monopoly or special right are approved by the antimonopoly authority, except for the state expert organization, whose pricing rules are established in accordance with the Construction Code of the Republic of Kazakhstan.</w:t>
      </w:r>
    </w:p>
    <w:p>
      <w:pPr>
        <w:spacing w:after="0"/>
        <w:ind w:left="0"/>
        <w:jc w:val="both"/>
      </w:pPr>
      <w:r>
        <w:rPr>
          <w:rFonts w:ascii="Times New Roman"/>
          <w:b w:val="false"/>
          <w:i w:val="false"/>
          <w:color w:val="000000"/>
          <w:sz w:val="28"/>
        </w:rPr>
        <w:t>
      The designated public authorities shall hold public hearings when considering applications by state monopoly and special right entities, in conformity with the rules referred to in the first part of this paragraph.</w:t>
      </w:r>
    </w:p>
    <w:p>
      <w:pPr>
        <w:spacing w:after="0"/>
        <w:ind w:left="0"/>
        <w:jc w:val="both"/>
      </w:pPr>
      <w:r>
        <w:rPr>
          <w:rFonts w:ascii="Times New Roman"/>
          <w:b w:val="false"/>
          <w:i w:val="false"/>
          <w:color w:val="000000"/>
          <w:sz w:val="28"/>
        </w:rPr>
        <w:t>
      2. The anti-monopoly authority shall examine the prices of goods produced and sold by a state monopoly and special right entity in line with the rules referred to in the first part of paragraph 1 hereof.</w:t>
      </w:r>
    </w:p>
    <w:p>
      <w:pPr>
        <w:spacing w:after="0"/>
        <w:ind w:left="0"/>
        <w:jc w:val="both"/>
      </w:pPr>
      <w:r>
        <w:rPr>
          <w:rFonts w:ascii="Times New Roman"/>
          <w:b w:val="false"/>
          <w:i w:val="false"/>
          <w:color w:val="000000"/>
          <w:sz w:val="28"/>
        </w:rPr>
        <w:t>
      3. For the purpose of the examination of prices for goods, state monopoly, and special right entities shall be obliged to provide in writing:</w:t>
      </w:r>
    </w:p>
    <w:p>
      <w:pPr>
        <w:spacing w:after="0"/>
        <w:ind w:left="0"/>
        <w:jc w:val="both"/>
      </w:pPr>
      <w:r>
        <w:rPr>
          <w:rFonts w:ascii="Times New Roman"/>
          <w:b w:val="false"/>
          <w:i w:val="false"/>
          <w:color w:val="000000"/>
          <w:sz w:val="28"/>
        </w:rPr>
        <w:t>
      1) information on selling prices, with supporting evidence of the price level, no later than thirty calendar days from the day the state monopoly or special right to goods is introduced;</w:t>
      </w:r>
    </w:p>
    <w:p>
      <w:pPr>
        <w:spacing w:after="0"/>
        <w:ind w:left="0"/>
        <w:jc w:val="both"/>
      </w:pPr>
      <w:r>
        <w:rPr>
          <w:rFonts w:ascii="Times New Roman"/>
          <w:b w:val="false"/>
          <w:i w:val="false"/>
          <w:color w:val="000000"/>
          <w:sz w:val="28"/>
        </w:rPr>
        <w:t>
      2) at least thirty calendar days' notice of an impending change (increase and/or decrease) in the price of goods and the grounds for the change (increase and/or decrease), with supporting material to substantiate the grounds for the change (increase and/or decrease).</w:t>
      </w:r>
    </w:p>
    <w:p>
      <w:pPr>
        <w:spacing w:after="0"/>
        <w:ind w:left="0"/>
        <w:jc w:val="both"/>
      </w:pPr>
      <w:r>
        <w:rPr>
          <w:rFonts w:ascii="Times New Roman"/>
          <w:b w:val="false"/>
          <w:i w:val="false"/>
          <w:color w:val="000000"/>
          <w:sz w:val="28"/>
        </w:rPr>
        <w:t>
      4. The time limit for the examination of prices for goods shall not exceed ninety calendar days from the date of receipt of the notification or information for examination. The total period of examination shall not exceed one hundred and twenty calendar days.</w:t>
      </w:r>
    </w:p>
    <w:p>
      <w:pPr>
        <w:spacing w:after="0"/>
        <w:ind w:left="0"/>
        <w:jc w:val="both"/>
      </w:pPr>
      <w:r>
        <w:rPr>
          <w:rFonts w:ascii="Times New Roman"/>
          <w:b w:val="false"/>
          <w:i w:val="false"/>
          <w:color w:val="000000"/>
          <w:sz w:val="28"/>
        </w:rPr>
        <w:t>
      5. During the consideration of a notification or information, the antimonopoly authority may request, within the time limits established by this Code, additional information and/or documents necessary for taking a decision from the state monopoly and special right entity.</w:t>
      </w:r>
    </w:p>
    <w:p>
      <w:pPr>
        <w:spacing w:after="0"/>
        <w:ind w:left="0"/>
        <w:jc w:val="both"/>
      </w:pPr>
      <w:r>
        <w:rPr>
          <w:rFonts w:ascii="Times New Roman"/>
          <w:b w:val="false"/>
          <w:i w:val="false"/>
          <w:color w:val="000000"/>
          <w:sz w:val="28"/>
        </w:rPr>
        <w:t>
      6. While additional information and/or documents are being submitted, consideration of the notification or information shall be suspended until the state monopoly or special right entity submits the relevant additional information and/or documents.</w:t>
      </w:r>
    </w:p>
    <w:p>
      <w:pPr>
        <w:spacing w:after="0"/>
        <w:ind w:left="0"/>
        <w:jc w:val="both"/>
      </w:pPr>
      <w:r>
        <w:rPr>
          <w:rFonts w:ascii="Times New Roman"/>
          <w:b w:val="false"/>
          <w:i w:val="false"/>
          <w:color w:val="000000"/>
          <w:sz w:val="28"/>
        </w:rPr>
        <w:t>
      7. The antimonopoly authority shall resume consideration of the notification or information upon submission of additional information and/or documents by the state monopoly or special right entity.</w:t>
      </w:r>
    </w:p>
    <w:p>
      <w:pPr>
        <w:spacing w:after="0"/>
        <w:ind w:left="0"/>
        <w:jc w:val="both"/>
      </w:pPr>
      <w:r>
        <w:rPr>
          <w:rFonts w:ascii="Times New Roman"/>
          <w:b w:val="false"/>
          <w:i w:val="false"/>
          <w:color w:val="000000"/>
          <w:sz w:val="28"/>
        </w:rPr>
        <w:t>
      8. The calculation of the deadline for the examination of prices for goods shall proceed from the date of resumption of the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reworded by Law of the Republic of Kazakhstan № 101-VII of 03.01.2022 (shall take effect on 01.07.2022); as amended by the Law of the Republic of Kazakhstan dated 09.01.2026 № 254-VIII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Pricing in socially significant markets</w:t>
      </w:r>
    </w:p>
    <w:p>
      <w:pPr>
        <w:spacing w:after="0"/>
        <w:ind w:left="0"/>
        <w:jc w:val="both"/>
      </w:pPr>
      <w:r>
        <w:rPr>
          <w:rFonts w:ascii="Times New Roman"/>
          <w:b w:val="false"/>
          <w:i w:val="false"/>
          <w:color w:val="000000"/>
          <w:sz w:val="28"/>
        </w:rPr>
        <w:t>
      Pricing in socially significant markets is carried out in accordance with the pricing rules in socially significant markets, approved by the authorized body that manages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120-1 in accordance with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Regulation of prices in international business transactions and transactions related to international business transactions</w:t>
      </w:r>
    </w:p>
    <w:p>
      <w:pPr>
        <w:spacing w:after="0"/>
        <w:ind w:left="0"/>
        <w:jc w:val="both"/>
      </w:pPr>
      <w:r>
        <w:rPr>
          <w:rFonts w:ascii="Times New Roman"/>
          <w:b w:val="false"/>
          <w:i w:val="false"/>
          <w:color w:val="000000"/>
          <w:sz w:val="28"/>
        </w:rPr>
        <w:t>
      In the Republic of Kazakhstan, price regulation in international business transactions and transactions related to international business transactions arising during transfer pricing is carried out in accordance with the Law of the Republic of Kazakhstan “On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 as amended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Pricing for retail sale of petroleum products through stationary gas stations for which state price regulation has been established, and for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1. The state regulates prices for the retail sale of petroleum products through stationary gas stations and for the wholesale sale of petroleum products intended for sale at stationary gas stations, in accordance with the legislation of the Republic of Kazakhstan on state regulation of production and turnover of certain types of petroleum products.</w:t>
      </w:r>
    </w:p>
    <w:p>
      <w:pPr>
        <w:spacing w:after="0"/>
        <w:ind w:left="0"/>
        <w:jc w:val="both"/>
      </w:pPr>
      <w:r>
        <w:rPr>
          <w:rFonts w:ascii="Times New Roman"/>
          <w:b w:val="false"/>
          <w:i w:val="false"/>
          <w:color w:val="000000"/>
          <w:sz w:val="28"/>
        </w:rPr>
        <w:t>
      2. The authorized body in the field of production of petroleum products, in coordination with the authorized body exercising management in the field of natural monopolies, in accordance with the procedure approved by the authorized body in the field of production of petroleum products, sets the maximum prices for the retail sale of petroleum products through stationary gas stations for which state price regulation is established, and for the wholesale sale of petroleum products intended for sale at stationary gas stations where state regulation of prices is established.</w:t>
      </w:r>
    </w:p>
    <w:p>
      <w:pPr>
        <w:spacing w:after="0"/>
        <w:ind w:left="0"/>
        <w:jc w:val="both"/>
      </w:pPr>
      <w:r>
        <w:rPr>
          <w:rFonts w:ascii="Times New Roman"/>
          <w:b w:val="false"/>
          <w:i w:val="false"/>
          <w:color w:val="000000"/>
          <w:sz w:val="28"/>
        </w:rPr>
        <w:t>
      3. Retail sellers of petroleum products when selling petroleum products through stationary gas stations are obliged not to exceed the established marginal prices for the retail sale of petroleum products through stationary gas stations, for which state price regulation is established.</w:t>
      </w:r>
    </w:p>
    <w:p>
      <w:pPr>
        <w:spacing w:after="0"/>
        <w:ind w:left="0"/>
        <w:jc w:val="both"/>
      </w:pPr>
      <w:r>
        <w:rPr>
          <w:rFonts w:ascii="Times New Roman"/>
          <w:b w:val="false"/>
          <w:i w:val="false"/>
          <w:color w:val="000000"/>
          <w:sz w:val="28"/>
        </w:rPr>
        <w:t>
      Wholesale sellers of petroleum products for stationary gas stations are obliged not to exceed the established marginal prices for the wholesale sale of petroleum products, for which state price regulation is established.</w:t>
      </w:r>
    </w:p>
    <w:p>
      <w:pPr>
        <w:spacing w:after="0"/>
        <w:ind w:left="0"/>
        <w:jc w:val="both"/>
      </w:pPr>
      <w:r>
        <w:rPr>
          <w:rFonts w:ascii="Times New Roman"/>
          <w:b w:val="false"/>
          <w:i w:val="false"/>
          <w:color w:val="000000"/>
          <w:sz w:val="28"/>
        </w:rPr>
        <w:t>
      4. In the case of state regulation of prices for the retail sale of petroleum products through stationary gas stations and for the wholesale sale of petroleum products intended for sale at stationary gas stations, marginal prices are set no more than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30.12.2022 № 177-VII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122-1. Approval of marginal prices for medicinal products</w:t>
      </w:r>
    </w:p>
    <w:p>
      <w:pPr>
        <w:spacing w:after="0"/>
        <w:ind w:left="0"/>
        <w:jc w:val="both"/>
      </w:pPr>
      <w:r>
        <w:rPr>
          <w:rFonts w:ascii="Times New Roman"/>
          <w:b w:val="false"/>
          <w:i w:val="false"/>
          <w:color w:val="000000"/>
          <w:sz w:val="28"/>
        </w:rPr>
        <w:t>
      1. The state shall approve marginal prices for medicinal products in accordance with the legislation of the Republic of Kazakhstan for health care.</w:t>
      </w:r>
    </w:p>
    <w:p>
      <w:pPr>
        <w:spacing w:after="0"/>
        <w:ind w:left="0"/>
        <w:jc w:val="both"/>
      </w:pPr>
      <w:r>
        <w:rPr>
          <w:rFonts w:ascii="Times New Roman"/>
          <w:b w:val="false"/>
          <w:i w:val="false"/>
          <w:color w:val="000000"/>
          <w:sz w:val="28"/>
        </w:rPr>
        <w:t>
      2. The state control over compliance with the procedure for pricing medicinal products shall be carried out by the authorized agency for health care in the manner established by the legislation of the Republic of Kazakhstan for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122-1 in accordance with the Law of the Republic of Kazakhstan № 211-VI dated 28.12.2018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Establishment of minimum retail prices for special vodkas and vodkas, vodkas with protected appellation of origin, spirits, cognac and brandy</w:t>
      </w:r>
    </w:p>
    <w:p>
      <w:pPr>
        <w:spacing w:after="0"/>
        <w:ind w:left="0"/>
        <w:jc w:val="both"/>
      </w:pPr>
      <w:r>
        <w:rPr>
          <w:rFonts w:ascii="Times New Roman"/>
          <w:b w:val="false"/>
          <w:i w:val="false"/>
          <w:color w:val="000000"/>
          <w:sz w:val="28"/>
        </w:rPr>
        <w:t>
      The state shall establish minimum retail prices for special vodkas and vodkas, vodkas with a protected appellation of origin, strong liqueur and vodka products, cognac and brandy in observance of the legislation of the Republic of Kazakhstan on state regulation of production and turnover of ethyl alcohol and alcoholic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 as reworded by Law of the RK № 100 of 31.12.2021 (shall be enforced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123-1. Marginal tariffs for property rent (lease) of places for placement of communication facilities, as well as supports of overhead power lines for conducting fiber-optic communication lines</w:t>
      </w:r>
    </w:p>
    <w:p>
      <w:pPr>
        <w:spacing w:after="0"/>
        <w:ind w:left="0"/>
        <w:jc w:val="both"/>
      </w:pPr>
      <w:r>
        <w:rPr>
          <w:rFonts w:ascii="Times New Roman"/>
          <w:b w:val="false"/>
          <w:i w:val="false"/>
          <w:color w:val="000000"/>
          <w:sz w:val="28"/>
        </w:rPr>
        <w:t>
      The state regulates marginal tariffs for property rent (lease) of places for placement of communication facilities, as well as overhead transmission line supports for conducting fiber-optic communication lines in accordance with the legislation of the Republic of Kazakhstan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123-1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The state shall set minimum retail prices for filtered and unfiltered cigarettes, cigarettes, cigarillos and heated tobacco products in obedience to the legislation of the Republic of Kazakhstan on state regulation of production and turnover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reworded by Law of the RK № 95-VII of 30.12.2021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 Pricing for commercial and liquefied petroleum gas</w:t>
      </w:r>
    </w:p>
    <w:p>
      <w:pPr>
        <w:spacing w:after="0"/>
        <w:ind w:left="0"/>
        <w:jc w:val="both"/>
      </w:pPr>
      <w:r>
        <w:rPr>
          <w:rFonts w:ascii="Times New Roman"/>
          <w:b w:val="false"/>
          <w:i w:val="false"/>
          <w:color w:val="000000"/>
          <w:sz w:val="28"/>
        </w:rPr>
        <w:t>
      1. The state regulates prices for commercial and liquefied petroleum gas in accordance with the legislation of the Republic of Kazakhstan on gas and gas supply.</w:t>
      </w:r>
    </w:p>
    <w:p>
      <w:pPr>
        <w:spacing w:after="0"/>
        <w:ind w:left="0"/>
        <w:jc w:val="both"/>
      </w:pPr>
      <w:r>
        <w:rPr>
          <w:rFonts w:ascii="Times New Roman"/>
          <w:b w:val="false"/>
          <w:i w:val="false"/>
          <w:color w:val="000000"/>
          <w:sz w:val="28"/>
        </w:rPr>
        <w:t>
      2. The central executive body that carries out state regulation of production, transportation (carriage), storage and wholesale sales of gas, as well as retail sales and consumption of commercial and liquefied petroleum gas, in cases and in the manner determined by it in coordination with the authorized body exercising management in the natural monopoly areas, shall set maximum prices for the wholesale sale of commercial gas on the domestic market, as well as maximum prices for the wholesale and retail sales of liquefied petroleum gas within the supply plan outside commodity exchanges.</w:t>
      </w:r>
    </w:p>
    <w:p>
      <w:pPr>
        <w:spacing w:after="0"/>
        <w:ind w:left="0"/>
        <w:jc w:val="both"/>
      </w:pPr>
      <w:r>
        <w:rPr>
          <w:rFonts w:ascii="Times New Roman"/>
          <w:b w:val="false"/>
          <w:i w:val="false"/>
          <w:color w:val="000000"/>
          <w:sz w:val="28"/>
        </w:rPr>
        <w:t>
      3. Persons selling commercial gas or liquefied petroleum gas within the supply plan shall not exceed the established maximum prices.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124-1 in accordance with the Law of the Republic of Kazakhstan dated 29.03.2016 № 479-V (shall be enforced upon twenty-one calendar days after the day of its first official publication); as amended by the Law of the Republic of Kazakhstan dated 29.06.2023 № 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124-2. Approval of prices of raw and commercial gas purchased by the national operator under the pre-emptive right of the state</w:t>
      </w:r>
    </w:p>
    <w:p>
      <w:pPr>
        <w:spacing w:after="0"/>
        <w:ind w:left="0"/>
        <w:jc w:val="both"/>
      </w:pPr>
      <w:r>
        <w:rPr>
          <w:rFonts w:ascii="Times New Roman"/>
          <w:b w:val="false"/>
          <w:i w:val="false"/>
          <w:color w:val="ff0000"/>
          <w:sz w:val="28"/>
        </w:rPr>
        <w:t>
      Footnote. Title as amended by the Law of the Republic of Kazakhstan dated December 30, 2022 № 177-VII (shall be enforced ten calendar days after the day of its first official publication).</w:t>
      </w:r>
    </w:p>
    <w:p>
      <w:pPr>
        <w:spacing w:after="0"/>
        <w:ind w:left="0"/>
        <w:jc w:val="both"/>
      </w:pPr>
      <w:r>
        <w:rPr>
          <w:rFonts w:ascii="Times New Roman"/>
          <w:b w:val="false"/>
          <w:i w:val="false"/>
          <w:color w:val="000000"/>
          <w:sz w:val="28"/>
        </w:rPr>
        <w:t>
      The State approves the prices of raw and commercial gas purchased by the national operator under the pre-emptive right of the state, in accordance with the legislation of the Republic of Kazakhstan on gas and gas supply.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124-2 in accordance with the Law of the Republic of Kazakhstan dated 29.03.2016 № 479-V (shall be entered into force upon the expiry of twenty one calendar days after the day of its first official publication); as reworded by Law of the Republic of Kazakhstan № 297-VІ dated 30.12.2019  (shall be enforced upon expiry of ten calendar days after the day of its first official publication); as amended by № 177-VII dated 30.12.2022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124-3. Tariff formation of energy producing organizations</w:t>
      </w:r>
    </w:p>
    <w:p>
      <w:pPr>
        <w:spacing w:after="0"/>
        <w:ind w:left="0"/>
        <w:jc w:val="both"/>
      </w:pPr>
      <w:r>
        <w:rPr>
          <w:rFonts w:ascii="Times New Roman"/>
          <w:b w:val="false"/>
          <w:i w:val="false"/>
          <w:color w:val="000000"/>
          <w:sz w:val="28"/>
        </w:rPr>
        <w:t>
      The tariff formation of energy-producing organizations is carried out in accordance with the legislation of the Republic of Kazakhstan on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124-3 in accordance with the Law of the Republic of Kazakhstan dated 29.03.2016 № 479-V (shall be entered into force upon the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124-4. Regulation of prices for subsidized services</w:t>
      </w:r>
    </w:p>
    <w:p>
      <w:pPr>
        <w:spacing w:after="0"/>
        <w:ind w:left="0"/>
        <w:jc w:val="both"/>
      </w:pPr>
      <w:r>
        <w:rPr>
          <w:rFonts w:ascii="Times New Roman"/>
          <w:b w:val="false"/>
          <w:i w:val="false"/>
          <w:color w:val="000000"/>
          <w:sz w:val="28"/>
        </w:rPr>
        <w:t>
      The state regulates the prices of subsidized services in mail, communication and transportation in accordance with the legislation of the Republic of Kazakhstan on mail, communication, road transport and rail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124-4 in accordance with the Law of the Republic of Kazakhstan dated 09.04.2016 № 499-V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11-1. Socially significant markets</w:t>
      </w:r>
    </w:p>
    <w:p>
      <w:pPr>
        <w:spacing w:after="0"/>
        <w:ind w:left="0"/>
        <w:jc w:val="both"/>
      </w:pPr>
      <w:r>
        <w:rPr>
          <w:rFonts w:ascii="Times New Roman"/>
          <w:b w:val="false"/>
          <w:i w:val="false"/>
          <w:color w:val="ff0000"/>
          <w:sz w:val="28"/>
        </w:rPr>
        <w:t>
      Footnote. The Code is supplemented by Chapter 11-1 in accordance with the Law of the Republic of Kazakhstan dated 28.12.2016 № 34-VI (shall be enforced from 01.01.2017).</w:t>
      </w:r>
    </w:p>
    <w:p>
      <w:pPr>
        <w:spacing w:after="0"/>
        <w:ind w:left="0"/>
        <w:jc w:val="both"/>
      </w:pPr>
      <w:r>
        <w:rPr>
          <w:rFonts w:ascii="Times New Roman"/>
          <w:b/>
          <w:i w:val="false"/>
          <w:color w:val="000000"/>
          <w:sz w:val="28"/>
        </w:rPr>
        <w:t>Article 124-5. Socially significant markets</w:t>
      </w:r>
    </w:p>
    <w:p>
      <w:pPr>
        <w:spacing w:after="0"/>
        <w:ind w:left="0"/>
        <w:jc w:val="both"/>
      </w:pPr>
      <w:r>
        <w:rPr>
          <w:rFonts w:ascii="Times New Roman"/>
          <w:b w:val="false"/>
          <w:i w:val="false"/>
          <w:color w:val="000000"/>
          <w:sz w:val="28"/>
        </w:rPr>
        <w:t>
      1. State regulation of prices applies to goods (works, services) of subjects of socially significant markets in the following areas:</w:t>
      </w:r>
    </w:p>
    <w:p>
      <w:pPr>
        <w:spacing w:after="0"/>
        <w:ind w:left="0"/>
        <w:jc w:val="both"/>
      </w:pPr>
      <w:r>
        <w:rPr>
          <w:rFonts w:ascii="Times New Roman"/>
          <w:b w:val="false"/>
          <w:i w:val="false"/>
          <w:color w:val="000000"/>
          <w:sz w:val="28"/>
        </w:rPr>
        <w:t>
      1) retail sale of electric energy by energy supplying organizations;</w:t>
      </w:r>
    </w:p>
    <w:p>
      <w:pPr>
        <w:spacing w:after="0"/>
        <w:ind w:left="0"/>
        <w:jc w:val="both"/>
      </w:pPr>
      <w:r>
        <w:rPr>
          <w:rFonts w:ascii="Times New Roman"/>
          <w:b w:val="false"/>
          <w:i w:val="false"/>
          <w:color w:val="000000"/>
          <w:sz w:val="28"/>
        </w:rPr>
        <w:t>
      2) organizing and conducting centralized trade in electric energy, ensuring the readiness of the trading system for centralized bidding, centralized purchase and sale of electric energy by a single buyer of electric energy in terms of the costs of a single buyer of electric energy related to the implementation of its activities, centralized purchase of services to maintain the availability of electric power and centralized sale of services to ensure the availability of electric power to bear the burden of a single buyer in terms of the costs of a single buyer, related to the implementation of its activities;</w:t>
      </w:r>
    </w:p>
    <w:p>
      <w:pPr>
        <w:spacing w:after="0"/>
        <w:ind w:left="0"/>
        <w:jc w:val="both"/>
      </w:pPr>
      <w:r>
        <w:rPr>
          <w:rFonts w:ascii="Times New Roman"/>
          <w:b w:val="false"/>
          <w:i w:val="false"/>
          <w:color w:val="000000"/>
          <w:sz w:val="28"/>
        </w:rPr>
        <w:t>
      3) retail sales of commercial gas, retail sales of liquefied petroleum gas through group tank installations;</w:t>
      </w:r>
    </w:p>
    <w:p>
      <w:pPr>
        <w:spacing w:after="0"/>
        <w:ind w:left="0"/>
        <w:jc w:val="both"/>
      </w:pPr>
      <w:r>
        <w:rPr>
          <w:rFonts w:ascii="Times New Roman"/>
          <w:b w:val="false"/>
          <w:i w:val="false"/>
          <w:color w:val="000000"/>
          <w:sz w:val="28"/>
        </w:rPr>
        <w:t>
      4) provision of airport services on domestic flights: embarkation and disembarkation of passengers (by means of a telescopic gangway), lease of airport premises used to ensure the transportation process, cargo handling, provision of a workplace (area) for passenger registration, provision of aircraft with aviation fuel - lubricants;</w:t>
      </w:r>
    </w:p>
    <w:p>
      <w:pPr>
        <w:spacing w:after="0"/>
        <w:ind w:left="0"/>
        <w:jc w:val="both"/>
      </w:pPr>
      <w:r>
        <w:rPr>
          <w:rFonts w:ascii="Times New Roman"/>
          <w:b w:val="false"/>
          <w:i w:val="false"/>
          <w:color w:val="000000"/>
          <w:sz w:val="28"/>
        </w:rPr>
        <w:t>
      5) provision of services for the carriage of goods by rail and locomotive traction, with the exception of:</w:t>
      </w:r>
    </w:p>
    <w:p>
      <w:pPr>
        <w:spacing w:after="0"/>
        <w:ind w:left="0"/>
        <w:jc w:val="both"/>
      </w:pPr>
      <w:r>
        <w:rPr>
          <w:rFonts w:ascii="Times New Roman"/>
          <w:b w:val="false"/>
          <w:i w:val="false"/>
          <w:color w:val="000000"/>
          <w:sz w:val="28"/>
        </w:rPr>
        <w:t>
      services for the leasing of railway freight cars and services of the operator of cars (containers);</w:t>
      </w:r>
    </w:p>
    <w:p>
      <w:pPr>
        <w:spacing w:after="0"/>
        <w:ind w:left="0"/>
        <w:jc w:val="both"/>
      </w:pPr>
      <w:r>
        <w:rPr>
          <w:rFonts w:ascii="Times New Roman"/>
          <w:b w:val="false"/>
          <w:i w:val="false"/>
          <w:color w:val="000000"/>
          <w:sz w:val="28"/>
        </w:rPr>
        <w:t>
      services for the carriage of goods by rail in transit traffic through the territory of the Republic of Kazakhstan;</w:t>
      </w:r>
    </w:p>
    <w:p>
      <w:pPr>
        <w:spacing w:after="0"/>
        <w:ind w:left="0"/>
        <w:jc w:val="both"/>
      </w:pPr>
      <w:r>
        <w:rPr>
          <w:rFonts w:ascii="Times New Roman"/>
          <w:b w:val="false"/>
          <w:i w:val="false"/>
          <w:color w:val="000000"/>
          <w:sz w:val="28"/>
        </w:rPr>
        <w:t>
      services for the transportation of goods in containers, piggyback shipments, empty containers and empty fitting platforms by rail;</w:t>
      </w:r>
    </w:p>
    <w:p>
      <w:pPr>
        <w:spacing w:after="0"/>
        <w:ind w:left="0"/>
        <w:jc w:val="both"/>
      </w:pPr>
      <w:r>
        <w:rPr>
          <w:rFonts w:ascii="Times New Roman"/>
          <w:b w:val="false"/>
          <w:i w:val="false"/>
          <w:color w:val="000000"/>
          <w:sz w:val="28"/>
        </w:rPr>
        <w:t>
      6) the provision of services technologically related to the regulated services of subjects of natural monopolies, as provided for in the list in accordance with subparagraph 3-1) of Article 124-6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It was acted before 01.01.2025 in accordance with paragraph 10-1 Article 324 of this Code.</w:t>
      </w:r>
      <w:r>
        <w:br/>
      </w:r>
      <w:r>
        <w:rPr>
          <w:rFonts w:ascii="Times New Roman"/>
          <w:b w:val="false"/>
          <w:i w:val="false"/>
          <w:color w:val="000000"/>
          <w:sz w:val="28"/>
        </w:rPr>
        <w:t>
</w:t>
      </w:r>
      <w:r>
        <w:rPr>
          <w:rFonts w:ascii="Times New Roman"/>
          <w:b w:val="false"/>
          <w:i w:val="false"/>
          <w:color w:val="ff0000"/>
          <w:sz w:val="28"/>
        </w:rPr>
        <w:t>      3. It was acted before 01.01.2025 in accordance with paragraph 10-1 Article 324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agency managing for natural monopolies, in exercising state control over compliance with the pricing procedure and obligations of entity of socially significant market shall coordinate with law enforcement agencies within the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124-5 as amended by the Law of the Republic of Kazakhstan dated 24.05.2018 № 156-VI (shall be enforced upon the expiry of ten calendar days after the date of its first official publication); № 241-VI dated 02.04.2019 (shall be enforced upon expiry of ten calendar days after its first official publication); dated 19.04.2023 № 223-VII (shall be enforced from 01.07.2023); № 121-VIII of 08.07.2024 (shall enter into force sixty calendar days after the date of its first official publication); dated 09.01.2026 № 254-VIII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124-6. Competence of the authorized body exercising leadership in the areas of natural monopolies in socially significant markets</w:t>
      </w:r>
    </w:p>
    <w:p>
      <w:pPr>
        <w:spacing w:after="0"/>
        <w:ind w:left="0"/>
        <w:jc w:val="both"/>
      </w:pPr>
      <w:r>
        <w:rPr>
          <w:rFonts w:ascii="Times New Roman"/>
          <w:b w:val="false"/>
          <w:i w:val="false"/>
          <w:color w:val="000000"/>
          <w:sz w:val="28"/>
        </w:rPr>
        <w:t>
      Authorized body exercising leadership in the areas of natural monopolies:</w:t>
      </w:r>
    </w:p>
    <w:p>
      <w:pPr>
        <w:spacing w:after="0"/>
        <w:ind w:left="0"/>
        <w:jc w:val="both"/>
      </w:pPr>
      <w:r>
        <w:rPr>
          <w:rFonts w:ascii="Times New Roman"/>
          <w:b w:val="false"/>
          <w:i w:val="false"/>
          <w:color w:val="000000"/>
          <w:sz w:val="28"/>
        </w:rPr>
        <w:t>
      1) develops proposals for the formation of state policy in socially significant markets;</w:t>
      </w:r>
    </w:p>
    <w:p>
      <w:pPr>
        <w:spacing w:after="0"/>
        <w:ind w:left="0"/>
        <w:jc w:val="both"/>
      </w:pPr>
      <w:r>
        <w:rPr>
          <w:rFonts w:ascii="Times New Roman"/>
          <w:b w:val="false"/>
          <w:i w:val="false"/>
          <w:color w:val="000000"/>
          <w:sz w:val="28"/>
        </w:rPr>
        <w:t>
      2) carries out state regulation of prices and state control over the observance of the pricing procedure and the obligations of the subject of the socially significant market;</w:t>
      </w:r>
    </w:p>
    <w:p>
      <w:pPr>
        <w:spacing w:after="0"/>
        <w:ind w:left="0"/>
        <w:jc w:val="both"/>
      </w:pPr>
      <w:r>
        <w:rPr>
          <w:rFonts w:ascii="Times New Roman"/>
          <w:b w:val="false"/>
          <w:i w:val="false"/>
          <w:color w:val="000000"/>
          <w:sz w:val="28"/>
        </w:rPr>
        <w:t>
      3) develops and approves pricing rules for socially significant markets;</w:t>
      </w:r>
    </w:p>
    <w:p>
      <w:pPr>
        <w:spacing w:after="0"/>
        <w:ind w:left="0"/>
        <w:jc w:val="both"/>
      </w:pPr>
      <w:r>
        <w:rPr>
          <w:rFonts w:ascii="Times New Roman"/>
          <w:b w:val="false"/>
          <w:i w:val="false"/>
          <w:color w:val="000000"/>
          <w:sz w:val="28"/>
        </w:rPr>
        <w:t>
      3-1) jointly with state bodies that provide leadership in the relevant branches (areas) of public administration, approves lists of services technologically related to the regulated services of subjects of natural monopolies;</w:t>
      </w:r>
    </w:p>
    <w:p>
      <w:pPr>
        <w:spacing w:after="0"/>
        <w:ind w:left="0"/>
        <w:jc w:val="both"/>
      </w:pPr>
      <w:r>
        <w:rPr>
          <w:rFonts w:ascii="Times New Roman"/>
          <w:b w:val="false"/>
          <w:i w:val="false"/>
          <w:color w:val="000000"/>
          <w:sz w:val="28"/>
        </w:rPr>
        <w:t>
      4) monitors the prices of subjects of socially significant markets;</w:t>
      </w:r>
    </w:p>
    <w:p>
      <w:pPr>
        <w:spacing w:after="0"/>
        <w:ind w:left="0"/>
        <w:jc w:val="both"/>
      </w:pPr>
      <w:r>
        <w:rPr>
          <w:rFonts w:ascii="Times New Roman"/>
          <w:b w:val="false"/>
          <w:i w:val="false"/>
          <w:color w:val="000000"/>
          <w:sz w:val="28"/>
        </w:rPr>
        <w:t>
      5) coordinates the marginal prices for goods (works, services) sold by subjects of socially significant markets;</w:t>
      </w:r>
    </w:p>
    <w:p>
      <w:pPr>
        <w:spacing w:after="0"/>
        <w:ind w:left="0"/>
        <w:jc w:val="both"/>
      </w:pPr>
      <w:r>
        <w:rPr>
          <w:rFonts w:ascii="Times New Roman"/>
          <w:b w:val="false"/>
          <w:i w:val="false"/>
          <w:color w:val="000000"/>
          <w:sz w:val="28"/>
        </w:rPr>
        <w:t>
      5-1) reduces the marginal prices of goods (works, services) sold by entities of socially significant markets in the amount of income received in connection with:</w:t>
      </w:r>
    </w:p>
    <w:p>
      <w:pPr>
        <w:spacing w:after="0"/>
        <w:ind w:left="0"/>
        <w:jc w:val="both"/>
      </w:pPr>
      <w:r>
        <w:rPr>
          <w:rFonts w:ascii="Times New Roman"/>
          <w:b w:val="false"/>
          <w:i w:val="false"/>
          <w:color w:val="000000"/>
          <w:sz w:val="28"/>
        </w:rPr>
        <w:t>
      non-fulfillment of investment program measures accounted in marginal prices;</w:t>
      </w:r>
    </w:p>
    <w:p>
      <w:pPr>
        <w:spacing w:after="0"/>
        <w:ind w:left="0"/>
        <w:jc w:val="both"/>
      </w:pPr>
      <w:r>
        <w:rPr>
          <w:rFonts w:ascii="Times New Roman"/>
          <w:b w:val="false"/>
          <w:i w:val="false"/>
          <w:color w:val="000000"/>
          <w:sz w:val="28"/>
        </w:rPr>
        <w:t>
      non-use of funds for purchase and (or) transmission of electrical energy, commercial gas, accounted in marginal prices;</w:t>
      </w:r>
    </w:p>
    <w:p>
      <w:pPr>
        <w:spacing w:after="0"/>
        <w:ind w:left="0"/>
        <w:jc w:val="both"/>
      </w:pPr>
      <w:r>
        <w:rPr>
          <w:rFonts w:ascii="Times New Roman"/>
          <w:b w:val="false"/>
          <w:i w:val="false"/>
          <w:color w:val="000000"/>
          <w:sz w:val="28"/>
        </w:rPr>
        <w:t>
      exceeding the volume for consumption of goods (works, services), including individual groups of consumers, accounted in marginal prices;</w:t>
      </w:r>
    </w:p>
    <w:p>
      <w:pPr>
        <w:spacing w:after="0"/>
        <w:ind w:left="0"/>
        <w:jc w:val="both"/>
      </w:pPr>
      <w:r>
        <w:rPr>
          <w:rFonts w:ascii="Times New Roman"/>
          <w:b w:val="false"/>
          <w:i w:val="false"/>
          <w:color w:val="000000"/>
          <w:sz w:val="28"/>
        </w:rPr>
        <w:t>
      exceeding the marginal price of goods (works, services) agreed upon by the authorized agency managing for natural monopolies;</w:t>
      </w:r>
    </w:p>
    <w:p>
      <w:pPr>
        <w:spacing w:after="0"/>
        <w:ind w:left="0"/>
        <w:jc w:val="both"/>
      </w:pPr>
      <w:r>
        <w:rPr>
          <w:rFonts w:ascii="Times New Roman"/>
          <w:b w:val="false"/>
          <w:i w:val="false"/>
          <w:color w:val="000000"/>
          <w:sz w:val="28"/>
        </w:rPr>
        <w:t>
      6) conducts public hearings when considering notifications of subjects of socially significant markets about the upcoming price increases for goods (works, services);</w:t>
      </w:r>
    </w:p>
    <w:p>
      <w:pPr>
        <w:spacing w:after="0"/>
        <w:ind w:left="0"/>
        <w:jc w:val="both"/>
      </w:pPr>
      <w:r>
        <w:rPr>
          <w:rFonts w:ascii="Times New Roman"/>
          <w:b w:val="false"/>
          <w:i w:val="false"/>
          <w:color w:val="000000"/>
          <w:sz w:val="28"/>
        </w:rPr>
        <w:t>
      7) make mandatory to the subject of the socially significant market instructions for the execution of its obligations under this Code;</w:t>
      </w:r>
    </w:p>
    <w:p>
      <w:pPr>
        <w:spacing w:after="0"/>
        <w:ind w:left="0"/>
        <w:jc w:val="both"/>
      </w:pPr>
      <w:r>
        <w:rPr>
          <w:rFonts w:ascii="Times New Roman"/>
          <w:b w:val="false"/>
          <w:i w:val="false"/>
          <w:color w:val="000000"/>
          <w:sz w:val="28"/>
        </w:rPr>
        <w:t>
      8) in the event that a subject of a socially significant market fails to comply with the prescription, it will file a lawsuit in court to force the subject of the socially significant market to perform the actions specified in the prescription;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has the right to request and receive the necessary information within the scope of its powers, including for the consideration of appeals and the conduct of state control, from subjects of socially significant markets and subjects of natural monopolies, individuals and legal entities, including state bodies, local self-government bodies, as well as their officials, subject to compliance with the requirements established by the laws of the Republic of Kazakhstan regarding the disclosure of information constituting commercial and other legally protected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10-1) It was valid until 01.01.2022 by the Law of the Republic of Kazakhstan dated 12.27.2019 № 295-VІ.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develops and approves the rules for calculating and paying the temporary balancing fee provided for by the legislation of the Republic of Kazakhstan on railway transport, in coordination with the central executive body in charge of railway transport;</w:t>
      </w:r>
    </w:p>
    <w:p>
      <w:pPr>
        <w:spacing w:after="0"/>
        <w:ind w:left="0"/>
        <w:jc w:val="both"/>
      </w:pPr>
      <w:r>
        <w:rPr>
          <w:rFonts w:ascii="Times New Roman"/>
          <w:b w:val="false"/>
          <w:i w:val="false"/>
          <w:color w:val="000000"/>
          <w:sz w:val="28"/>
        </w:rPr>
        <w:t>
      10-3) develops and approves regulatory legal acts in the areas of natural monopolies in accordance with the objectives of this Code and the legislation of the Republic of Kazakhstan;</w:t>
      </w:r>
    </w:p>
    <w:p>
      <w:pPr>
        <w:spacing w:after="0"/>
        <w:ind w:left="0"/>
        <w:jc w:val="both"/>
      </w:pPr>
      <w:r>
        <w:rPr>
          <w:rFonts w:ascii="Times New Roman"/>
          <w:b w:val="false"/>
          <w:i w:val="false"/>
          <w:color w:val="000000"/>
          <w:sz w:val="28"/>
        </w:rPr>
        <w:t>
      11)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124-6 as amended by the Law of the Republic of Kazakhstan № 241-VI dated 02.04.2019 (shall be enforced upon expiry of ten calendar days after its first official publication); № 295-VІ dated 27.12.2019 (the order of enforcement see Article 2); dated 29.12.2022 № 174-VII (shall be enforced from 01.01.2022 and valid until 01.01.2024); dated 17.07.2025 № 213-VIII (shall come into effect upon expiry of ten calendar days after the date of its first official publication); dated 09.01.2026 № 254-VIII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124-7. State regulation of prices and state control over compliance with the pricing procedure and the obligations of the subject of the socially significant market</w:t>
      </w:r>
    </w:p>
    <w:p>
      <w:pPr>
        <w:spacing w:after="0"/>
        <w:ind w:left="0"/>
        <w:jc w:val="both"/>
      </w:pPr>
      <w:r>
        <w:rPr>
          <w:rFonts w:ascii="Times New Roman"/>
          <w:b w:val="false"/>
          <w:i w:val="false"/>
          <w:color w:val="000000"/>
          <w:sz w:val="28"/>
        </w:rPr>
        <w:t>
      1. State regulation of prices and state control over the observance of pricing procedures and obligations of a subject of a socially significant market are carried out in order to protect the interests of consumers and subjects of socially significant markets.</w:t>
      </w:r>
    </w:p>
    <w:p>
      <w:pPr>
        <w:spacing w:after="0"/>
        <w:ind w:left="0"/>
        <w:jc w:val="both"/>
      </w:pPr>
      <w:r>
        <w:rPr>
          <w:rFonts w:ascii="Times New Roman"/>
          <w:b w:val="false"/>
          <w:i w:val="false"/>
          <w:color w:val="000000"/>
          <w:sz w:val="28"/>
        </w:rPr>
        <w:t>
      2. The subject of a socially significant market is an individual or legal entity that produces (sells) goods (works, services) in socially significant markets.</w:t>
      </w:r>
    </w:p>
    <w:p>
      <w:pPr>
        <w:spacing w:after="0"/>
        <w:ind w:left="0"/>
        <w:jc w:val="both"/>
      </w:pPr>
      <w:r>
        <w:rPr>
          <w:rFonts w:ascii="Times New Roman"/>
          <w:b w:val="false"/>
          <w:i w:val="false"/>
          <w:color w:val="000000"/>
          <w:sz w:val="28"/>
        </w:rPr>
        <w:t>
      3. The state control over compliance with the procedure for pricing and obligations of entity of  socially significant market shall be carried out by the authorized agency managing for natural monopolies, in the manner established by this Code and the rules of pricing for socially significant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124-7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124-8. Obligations of the subject of socially significant market</w:t>
      </w:r>
    </w:p>
    <w:p>
      <w:pPr>
        <w:spacing w:after="0"/>
        <w:ind w:left="0"/>
        <w:jc w:val="both"/>
      </w:pPr>
      <w:r>
        <w:rPr>
          <w:rFonts w:ascii="Times New Roman"/>
          <w:b w:val="false"/>
          <w:i w:val="false"/>
          <w:color w:val="000000"/>
          <w:sz w:val="28"/>
        </w:rPr>
        <w:t>
      The subject of the socially significant market is obliged:</w:t>
      </w:r>
    </w:p>
    <w:p>
      <w:pPr>
        <w:spacing w:after="0"/>
        <w:ind w:left="0"/>
        <w:jc w:val="both"/>
      </w:pPr>
      <w:r>
        <w:rPr>
          <w:rFonts w:ascii="Times New Roman"/>
          <w:b w:val="false"/>
          <w:i w:val="false"/>
          <w:color w:val="000000"/>
          <w:sz w:val="28"/>
        </w:rPr>
        <w:t>
      1) to submit to the authorized body exercising leadership in the areas of natural monopolies the following information:</w:t>
      </w:r>
    </w:p>
    <w:p>
      <w:pPr>
        <w:spacing w:after="0"/>
        <w:ind w:left="0"/>
        <w:jc w:val="both"/>
      </w:pPr>
      <w:r>
        <w:rPr>
          <w:rFonts w:ascii="Times New Roman"/>
          <w:b w:val="false"/>
          <w:i w:val="false"/>
          <w:color w:val="000000"/>
          <w:sz w:val="28"/>
        </w:rPr>
        <w:t>
      monthly information on the volumes of production (sales), the level of profitability and selling prices of the produced (realized) goods (works, services) in the form approved by the authorized body exercising leadership in the fields of natural monopolies, no later than the last day of the month following the reporting month;</w:t>
      </w:r>
    </w:p>
    <w:p>
      <w:pPr>
        <w:spacing w:after="0"/>
        <w:ind w:left="0"/>
        <w:jc w:val="both"/>
      </w:pPr>
      <w:r>
        <w:rPr>
          <w:rFonts w:ascii="Times New Roman"/>
          <w:b w:val="false"/>
          <w:i w:val="false"/>
          <w:color w:val="000000"/>
          <w:sz w:val="28"/>
        </w:rPr>
        <w:t>
      quarterly financial statements in accordance with the legislation of the Republic of Kazakhstan on accounting and financial reporting no later than the last day of the month following the reporting quarter;</w:t>
      </w:r>
    </w:p>
    <w:p>
      <w:pPr>
        <w:spacing w:after="0"/>
        <w:ind w:left="0"/>
        <w:jc w:val="both"/>
      </w:pPr>
      <w:r>
        <w:rPr>
          <w:rFonts w:ascii="Times New Roman"/>
          <w:b w:val="false"/>
          <w:i w:val="false"/>
          <w:color w:val="000000"/>
          <w:sz w:val="28"/>
        </w:rPr>
        <w:t>
      not later than August 1 of the current calendar year and May 1 of the next calendar year, information on the results of the half year, year on performance or non-performance of the investment program, considered in marginal price, in the form approved by the authorized agency managing for natural monopolies;</w:t>
      </w:r>
    </w:p>
    <w:p>
      <w:pPr>
        <w:spacing w:after="0"/>
        <w:ind w:left="0"/>
        <w:jc w:val="both"/>
      </w:pPr>
      <w:r>
        <w:rPr>
          <w:rFonts w:ascii="Times New Roman"/>
          <w:b w:val="false"/>
          <w:i w:val="false"/>
          <w:color w:val="000000"/>
          <w:sz w:val="28"/>
        </w:rPr>
        <w:t>
      information necessary for price examination, in electronic form within the terms established by the authorized agency managing for natural monopolies, which shall not be less than five working days from the date of receipt the relevant requirement by entity of socially significant market;</w:t>
      </w:r>
    </w:p>
    <w:p>
      <w:pPr>
        <w:spacing w:after="0"/>
        <w:ind w:left="0"/>
        <w:jc w:val="both"/>
      </w:pPr>
      <w:r>
        <w:rPr>
          <w:rFonts w:ascii="Times New Roman"/>
          <w:b w:val="false"/>
          <w:i w:val="false"/>
          <w:color w:val="000000"/>
          <w:sz w:val="28"/>
        </w:rPr>
        <w:t>
      information on selling prices with justifying materials confirming the price level, not later than thirty calendar days from the date of introduction the state regulation of prices or from the date of the start production (sale) of goods, works, services, or not less than thirty calendar days before the upcoming increase in selling price for goods, work, services;</w:t>
      </w:r>
    </w:p>
    <w:p>
      <w:pPr>
        <w:spacing w:after="0"/>
        <w:ind w:left="0"/>
        <w:jc w:val="both"/>
      </w:pPr>
      <w:r>
        <w:rPr>
          <w:rFonts w:ascii="Times New Roman"/>
          <w:b w:val="false"/>
          <w:i w:val="false"/>
          <w:color w:val="000000"/>
          <w:sz w:val="28"/>
        </w:rPr>
        <w:t>
      a half year information on use of funds for purchase and (or) transmission of electric energy, commercial gas, accounted in marginal price, with attachment of supporting materials not later than the twenty fifth day of the month following the reporting period, except for entities of socially significant markets specified in subparagraphs 2 ), 4) and 5) of Paragraph 1 of Article 124-5 of this Code;</w:t>
      </w:r>
    </w:p>
    <w:p>
      <w:pPr>
        <w:spacing w:after="0"/>
        <w:ind w:left="0"/>
        <w:jc w:val="both"/>
      </w:pPr>
      <w:r>
        <w:rPr>
          <w:rFonts w:ascii="Times New Roman"/>
          <w:b w:val="false"/>
          <w:i w:val="false"/>
          <w:color w:val="000000"/>
          <w:sz w:val="28"/>
        </w:rPr>
        <w:t>
      2) to provide information on upcoming price increases for goods (works, services) above the marginal price and the reasons for their increase with the submission of supporting materials confirming the reasons to the authorized agency managing for natural monopolies, in electronic form, not  less than  for thirty calendar days;</w:t>
      </w:r>
    </w:p>
    <w:p>
      <w:pPr>
        <w:spacing w:after="0"/>
        <w:ind w:left="0"/>
        <w:jc w:val="both"/>
      </w:pPr>
      <w:r>
        <w:rPr>
          <w:rFonts w:ascii="Times New Roman"/>
          <w:b w:val="false"/>
          <w:i w:val="false"/>
          <w:color w:val="000000"/>
          <w:sz w:val="28"/>
        </w:rPr>
        <w:t>
      3) comply with the procedure for pricing in socially significant markets;</w:t>
      </w:r>
    </w:p>
    <w:p>
      <w:pPr>
        <w:spacing w:after="0"/>
        <w:ind w:left="0"/>
        <w:jc w:val="both"/>
      </w:pPr>
      <w:r>
        <w:rPr>
          <w:rFonts w:ascii="Times New Roman"/>
          <w:b w:val="false"/>
          <w:i w:val="false"/>
          <w:color w:val="000000"/>
          <w:sz w:val="28"/>
        </w:rPr>
        <w:t>
      4) execute measures of the investment program (project), taken into account in marginal prices in accordance with the procedure for pricing in socially significant markets;</w:t>
      </w:r>
    </w:p>
    <w:p>
      <w:pPr>
        <w:spacing w:after="0"/>
        <w:ind w:left="0"/>
        <w:jc w:val="both"/>
      </w:pPr>
      <w:r>
        <w:rPr>
          <w:rFonts w:ascii="Times New Roman"/>
          <w:b w:val="false"/>
          <w:i w:val="false"/>
          <w:color w:val="000000"/>
          <w:sz w:val="28"/>
        </w:rPr>
        <w:t>
      4-1) to place in mass media in the manner determined by the authorized agency managing for natural monopolies:</w:t>
      </w:r>
    </w:p>
    <w:p>
      <w:pPr>
        <w:spacing w:after="0"/>
        <w:ind w:left="0"/>
        <w:jc w:val="both"/>
      </w:pPr>
      <w:r>
        <w:rPr>
          <w:rFonts w:ascii="Times New Roman"/>
          <w:b w:val="false"/>
          <w:i w:val="false"/>
          <w:color w:val="000000"/>
          <w:sz w:val="28"/>
        </w:rPr>
        <w:t xml:space="preserve">
      a half year information on use of funds for purchase and (or) transmission of electric energy, commercial gas, accounted in marginal price, not later than the twenty fifth day of the month following the reporting period, except for entities of socially significant markets specified in subparagraphs 2 ), 4) and 5) of Paragraph 1 of Article 124-5 of this Code; </w:t>
      </w:r>
    </w:p>
    <w:p>
      <w:pPr>
        <w:spacing w:after="0"/>
        <w:ind w:left="0"/>
        <w:jc w:val="both"/>
      </w:pPr>
      <w:r>
        <w:rPr>
          <w:rFonts w:ascii="Times New Roman"/>
          <w:b w:val="false"/>
          <w:i w:val="false"/>
          <w:color w:val="000000"/>
          <w:sz w:val="28"/>
        </w:rPr>
        <w:t xml:space="preserve">
      a half year information on income received as a result of the excess consumption of goods (work, services), including individual groups of consumers, accounted in marginal price, not later than the twenty-fifth day of the month following the reporting period; </w:t>
      </w:r>
    </w:p>
    <w:p>
      <w:pPr>
        <w:spacing w:after="0"/>
        <w:ind w:left="0"/>
        <w:jc w:val="both"/>
      </w:pPr>
      <w:r>
        <w:rPr>
          <w:rFonts w:ascii="Times New Roman"/>
          <w:b w:val="false"/>
          <w:i w:val="false"/>
          <w:color w:val="000000"/>
          <w:sz w:val="28"/>
        </w:rPr>
        <w:t>
      a half year information on performance or non- performance of the investment program accounted in marginal price, not later than the twenty-fifth day of the month following the reporting period;</w:t>
      </w:r>
    </w:p>
    <w:p>
      <w:pPr>
        <w:spacing w:after="0"/>
        <w:ind w:left="0"/>
        <w:jc w:val="both"/>
      </w:pPr>
      <w:r>
        <w:rPr>
          <w:rFonts w:ascii="Times New Roman"/>
          <w:b w:val="false"/>
          <w:i w:val="false"/>
          <w:color w:val="000000"/>
          <w:sz w:val="28"/>
        </w:rPr>
        <w:t>
      information on increase in marginal prices for goods (works, services) and justifying materials not later than five working days from the date of its referral for approval to the authorized agency managing for natural monopolies;</w:t>
      </w:r>
    </w:p>
    <w:p>
      <w:pPr>
        <w:spacing w:after="0"/>
        <w:ind w:left="0"/>
        <w:jc w:val="both"/>
      </w:pPr>
      <w:r>
        <w:rPr>
          <w:rFonts w:ascii="Times New Roman"/>
          <w:b w:val="false"/>
          <w:i w:val="false"/>
          <w:color w:val="000000"/>
          <w:sz w:val="28"/>
        </w:rPr>
        <w:t>
      5) return the income received and not used for the implementation of investment programs (projects) recorded in marginal prices directly to consumers or if it is impossible to establish a complete list of consumers by lowering the marginal price level for the upcoming period in accordance with the pricing procedure in socially significant markets;</w:t>
      </w:r>
    </w:p>
    <w:p>
      <w:pPr>
        <w:spacing w:after="0"/>
        <w:ind w:left="0"/>
        <w:jc w:val="both"/>
      </w:pPr>
      <w:r>
        <w:rPr>
          <w:rFonts w:ascii="Times New Roman"/>
          <w:b w:val="false"/>
          <w:i w:val="false"/>
          <w:color w:val="000000"/>
          <w:sz w:val="28"/>
        </w:rPr>
        <w:t>
      6) return the income received as a result of an unjustified excess of the marginal price directly to consumers no later than thirty calendar days from the moment of the establishment of such a fact by the authorized body that manages natural monopolies, or by reducing the marginal price level for the upcoming period in accordance with the procedure for pricing socially significant markets if it is impossible to establish a complete list of consumers;</w:t>
      </w:r>
    </w:p>
    <w:p>
      <w:pPr>
        <w:spacing w:after="0"/>
        <w:ind w:left="0"/>
        <w:jc w:val="both"/>
      </w:pPr>
      <w:r>
        <w:rPr>
          <w:rFonts w:ascii="Times New Roman"/>
          <w:b w:val="false"/>
          <w:i w:val="false"/>
          <w:color w:val="000000"/>
          <w:sz w:val="28"/>
        </w:rPr>
        <w:t>
      7) comply with the instructions of the authorized body exercising leadership in the areas of natural monopolies, within the terms established by the authorized body exercising leadership in the areas of natural monopolies, not exceeding thirty calendar days from the date of their receipt;</w:t>
      </w:r>
    </w:p>
    <w:p>
      <w:pPr>
        <w:spacing w:after="0"/>
        <w:ind w:left="0"/>
        <w:jc w:val="both"/>
      </w:pPr>
      <w:r>
        <w:rPr>
          <w:rFonts w:ascii="Times New Roman"/>
          <w:b w:val="false"/>
          <w:i w:val="false"/>
          <w:color w:val="000000"/>
          <w:sz w:val="28"/>
        </w:rPr>
        <w:t>
      8) to place information on selling prices, on the results of public hearings and financial reporting on its Internet resource or Internet resource of the authorized agency managing for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124-8 as amended by the Law of the Republic of Kazakhstan № 241-VI dated 02.04.2019 (shall be enforced upon expiry of ten calendar days after its first official publication);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124-9. Rights and obligations of a consumer of services (goods, works) of a subject of a socially significant market</w:t>
      </w:r>
    </w:p>
    <w:p>
      <w:pPr>
        <w:spacing w:after="0"/>
        <w:ind w:left="0"/>
        <w:jc w:val="both"/>
      </w:pPr>
      <w:r>
        <w:rPr>
          <w:rFonts w:ascii="Times New Roman"/>
          <w:b w:val="false"/>
          <w:i w:val="false"/>
          <w:color w:val="000000"/>
          <w:sz w:val="28"/>
        </w:rPr>
        <w:t>
      1. A consumer of services (goods, works) of a subject of a socially significant market is may to:</w:t>
      </w:r>
    </w:p>
    <w:p>
      <w:pPr>
        <w:spacing w:after="0"/>
        <w:ind w:left="0"/>
        <w:jc w:val="both"/>
      </w:pPr>
      <w:r>
        <w:rPr>
          <w:rFonts w:ascii="Times New Roman"/>
          <w:b w:val="false"/>
          <w:i w:val="false"/>
          <w:color w:val="000000"/>
          <w:sz w:val="28"/>
        </w:rPr>
        <w:t>
      1) acquire services (goods, works) of a subject of a socially significant market in the manner and at prices not exceeding the marginal prices (charge rates) established by the authorized body exercising leadership in the areas of natural monopolies;</w:t>
      </w:r>
    </w:p>
    <w:p>
      <w:pPr>
        <w:spacing w:after="0"/>
        <w:ind w:left="0"/>
        <w:jc w:val="both"/>
      </w:pPr>
      <w:r>
        <w:rPr>
          <w:rFonts w:ascii="Times New Roman"/>
          <w:b w:val="false"/>
          <w:i w:val="false"/>
          <w:color w:val="000000"/>
          <w:sz w:val="28"/>
        </w:rPr>
        <w:t>
      2) to appeal the actions (inaction) of the authorized body carrying out management in the areas of natural monopolies, as well as the decisions taken by it in the manner established by the laws of the Republic of Kazakhstan;</w:t>
      </w:r>
    </w:p>
    <w:p>
      <w:pPr>
        <w:spacing w:after="0"/>
        <w:ind w:left="0"/>
        <w:jc w:val="both"/>
      </w:pPr>
      <w:r>
        <w:rPr>
          <w:rFonts w:ascii="Times New Roman"/>
          <w:b w:val="false"/>
          <w:i w:val="false"/>
          <w:color w:val="000000"/>
          <w:sz w:val="28"/>
        </w:rPr>
        <w:t>
      3) appeal to the authorized body exercising leadership in the areas of natural monopolies, and (or) in court the actions (inaction) of the subject of the socially significant market that contradict the legislation of the Republic of Kazakhstan;</w:t>
      </w:r>
    </w:p>
    <w:p>
      <w:pPr>
        <w:spacing w:after="0"/>
        <w:ind w:left="0"/>
        <w:jc w:val="both"/>
      </w:pPr>
      <w:r>
        <w:rPr>
          <w:rFonts w:ascii="Times New Roman"/>
          <w:b w:val="false"/>
          <w:i w:val="false"/>
          <w:color w:val="000000"/>
          <w:sz w:val="28"/>
        </w:rPr>
        <w:t>
      4) participate in public hearings;</w:t>
      </w:r>
    </w:p>
    <w:p>
      <w:pPr>
        <w:spacing w:after="0"/>
        <w:ind w:left="0"/>
        <w:jc w:val="both"/>
      </w:pPr>
      <w:r>
        <w:rPr>
          <w:rFonts w:ascii="Times New Roman"/>
          <w:b w:val="false"/>
          <w:i w:val="false"/>
          <w:color w:val="000000"/>
          <w:sz w:val="28"/>
        </w:rPr>
        <w:t xml:space="preserve">
      5) have other rights provided for by the legislation of the Republic of Kazakhstan. </w:t>
      </w:r>
    </w:p>
    <w:p>
      <w:pPr>
        <w:spacing w:after="0"/>
        <w:ind w:left="0"/>
        <w:jc w:val="both"/>
      </w:pPr>
      <w:r>
        <w:rPr>
          <w:rFonts w:ascii="Times New Roman"/>
          <w:b w:val="false"/>
          <w:i w:val="false"/>
          <w:color w:val="000000"/>
          <w:sz w:val="28"/>
        </w:rPr>
        <w:t>
      2. A consumer of services (goods, works) of a subject of a socially significant market is obliged:</w:t>
      </w:r>
    </w:p>
    <w:p>
      <w:pPr>
        <w:spacing w:after="0"/>
        <w:ind w:left="0"/>
        <w:jc w:val="both"/>
      </w:pPr>
      <w:r>
        <w:rPr>
          <w:rFonts w:ascii="Times New Roman"/>
          <w:b w:val="false"/>
          <w:i w:val="false"/>
          <w:color w:val="000000"/>
          <w:sz w:val="28"/>
        </w:rPr>
        <w:t>
      1) timely and fully pay for services (goods, works) of a subject of a socially significant market at prices not exceeding marginal prices (charge rates) established by the authorized body that manages natural monopolies;</w:t>
      </w:r>
    </w:p>
    <w:p>
      <w:pPr>
        <w:spacing w:after="0"/>
        <w:ind w:left="0"/>
        <w:jc w:val="both"/>
      </w:pPr>
      <w:r>
        <w:rPr>
          <w:rFonts w:ascii="Times New Roman"/>
          <w:b w:val="false"/>
          <w:i w:val="false"/>
          <w:color w:val="000000"/>
          <w:sz w:val="28"/>
        </w:rPr>
        <w:t xml:space="preserve">
      2) fulfill the technical requirements established by the subject of the socially significant market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124-9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124-10. State control over compliance with the pricing procedures and obligations of entity of socially significant market</w:t>
      </w:r>
    </w:p>
    <w:p>
      <w:pPr>
        <w:spacing w:after="0"/>
        <w:ind w:left="0"/>
        <w:jc w:val="both"/>
      </w:pPr>
      <w:r>
        <w:rPr>
          <w:rFonts w:ascii="Times New Roman"/>
          <w:b w:val="false"/>
          <w:i w:val="false"/>
          <w:color w:val="000000"/>
          <w:sz w:val="28"/>
        </w:rPr>
        <w:t>
      1. The state control over compliance with the pricing procedures and obligations of entity of socially significant market shall be carried out in the form of verification and preventive control with a visiting the entity (object) subject to control by the authorized agency, managing for natural monopolies, and its territorial divisions or the authorized agency for civil aviation in accordance with this Code.</w:t>
      </w:r>
    </w:p>
    <w:p>
      <w:pPr>
        <w:spacing w:after="0"/>
        <w:ind w:left="0"/>
        <w:jc w:val="both"/>
      </w:pPr>
      <w:r>
        <w:rPr>
          <w:rFonts w:ascii="Times New Roman"/>
          <w:b w:val="false"/>
          <w:i w:val="false"/>
          <w:color w:val="000000"/>
          <w:sz w:val="28"/>
        </w:rPr>
        <w:t>
      2. In exercising state control over compliance with the pricing procedures and obligations of entity of socially significant market, the following response measures shall be taken:</w:t>
      </w:r>
    </w:p>
    <w:p>
      <w:pPr>
        <w:spacing w:after="0"/>
        <w:ind w:left="0"/>
        <w:jc w:val="both"/>
      </w:pPr>
      <w:r>
        <w:rPr>
          <w:rFonts w:ascii="Times New Roman"/>
          <w:b w:val="false"/>
          <w:i w:val="false"/>
          <w:color w:val="000000"/>
          <w:sz w:val="28"/>
        </w:rPr>
        <w:t>
      1) initiation of the case on administrative offence;</w:t>
      </w:r>
    </w:p>
    <w:p>
      <w:pPr>
        <w:spacing w:after="0"/>
        <w:ind w:left="0"/>
        <w:jc w:val="both"/>
      </w:pPr>
      <w:r>
        <w:rPr>
          <w:rFonts w:ascii="Times New Roman"/>
          <w:b w:val="false"/>
          <w:i w:val="false"/>
          <w:color w:val="000000"/>
          <w:sz w:val="28"/>
        </w:rPr>
        <w:t>
      2) issuing the prescription on elimination the offence for the pricing procedure and obligations of entity of socially significant market;</w:t>
      </w:r>
    </w:p>
    <w:p>
      <w:pPr>
        <w:spacing w:after="0"/>
        <w:ind w:left="0"/>
        <w:jc w:val="both"/>
      </w:pPr>
      <w:r>
        <w:rPr>
          <w:rFonts w:ascii="Times New Roman"/>
          <w:b w:val="false"/>
          <w:i w:val="false"/>
          <w:color w:val="000000"/>
          <w:sz w:val="28"/>
        </w:rPr>
        <w:t>
      3) transfer of materials to law enforcement and other authorities.</w:t>
      </w:r>
    </w:p>
    <w:p>
      <w:pPr>
        <w:spacing w:after="0"/>
        <w:ind w:left="0"/>
        <w:jc w:val="both"/>
      </w:pPr>
      <w:r>
        <w:rPr>
          <w:rFonts w:ascii="Times New Roman"/>
          <w:b w:val="false"/>
          <w:i w:val="false"/>
          <w:color w:val="000000"/>
          <w:sz w:val="28"/>
        </w:rPr>
        <w:t xml:space="preserve">
      3. Preventive control without visiting the entity (object) subject to control shall be carried out in accordance with this Code. </w:t>
      </w:r>
    </w:p>
    <w:p>
      <w:pPr>
        <w:spacing w:after="0"/>
        <w:ind w:left="0"/>
        <w:jc w:val="both"/>
      </w:pPr>
      <w:r>
        <w:rPr>
          <w:rFonts w:ascii="Times New Roman"/>
          <w:b w:val="false"/>
          <w:i w:val="false"/>
          <w:color w:val="000000"/>
          <w:sz w:val="28"/>
        </w:rPr>
        <w:t>
      Preventive control without visiting the subject (object) of control is carried out by the authorized body exercising leadership in the spheres of natural monopolies and its territorial subdivisions, or by the authorized body in the field of civil aviation, without visiting the subjects (objects) of control, on the basis of analysis and data from digital systems, open sources, mass media, as well as other information about the activities of the subject (object) of control.</w:t>
      </w:r>
    </w:p>
    <w:p>
      <w:pPr>
        <w:spacing w:after="0"/>
        <w:ind w:left="0"/>
        <w:jc w:val="both"/>
      </w:pPr>
      <w:r>
        <w:rPr>
          <w:rFonts w:ascii="Times New Roman"/>
          <w:b w:val="false"/>
          <w:i w:val="false"/>
          <w:color w:val="000000"/>
          <w:sz w:val="28"/>
        </w:rPr>
        <w:t>
      4. The entities subject to control shall be entities of socially significant markets.</w:t>
      </w:r>
    </w:p>
    <w:p>
      <w:pPr>
        <w:spacing w:after="0"/>
        <w:ind w:left="0"/>
        <w:jc w:val="both"/>
      </w:pPr>
      <w:r>
        <w:rPr>
          <w:rFonts w:ascii="Times New Roman"/>
          <w:b w:val="false"/>
          <w:i w:val="false"/>
          <w:color w:val="000000"/>
          <w:sz w:val="28"/>
        </w:rPr>
        <w:t>
      5. The objectives of preventive control without visiting the entity (object) subject to control shall be the timely suppression and prevention of violations, granting the entity (object) subject to control the right to independently eliminate violations identified by the results of preventive control without visiting the entity (object) subject to control and reducing the administrative burden on the entity subject to control.</w:t>
      </w:r>
    </w:p>
    <w:p>
      <w:pPr>
        <w:spacing w:after="0"/>
        <w:ind w:left="0"/>
        <w:jc w:val="both"/>
      </w:pPr>
      <w:r>
        <w:rPr>
          <w:rFonts w:ascii="Times New Roman"/>
          <w:b w:val="false"/>
          <w:i w:val="false"/>
          <w:color w:val="000000"/>
          <w:sz w:val="28"/>
        </w:rPr>
        <w:t>
      For granting the right to independently elimination the violations to the entity subject to control, preventive control without visiting the entity (object) subject to control shall be carried out only for those violations whose consequences can be eliminated in accordance with the legislation of the Republic of Kazakhstan.</w:t>
      </w:r>
    </w:p>
    <w:p>
      <w:pPr>
        <w:spacing w:after="0"/>
        <w:ind w:left="0"/>
        <w:jc w:val="both"/>
      </w:pPr>
      <w:r>
        <w:rPr>
          <w:rFonts w:ascii="Times New Roman"/>
          <w:b w:val="false"/>
          <w:i w:val="false"/>
          <w:color w:val="000000"/>
          <w:sz w:val="28"/>
        </w:rPr>
        <w:t>
      6. According to the results of preventive control without visiting the entity (object) subject to control, a recommendation on elimination of the identified violations shall be made without initiating the case on administrative offence with compulsory explanation of the procedure for its elimination to the entity subject to control.</w:t>
      </w:r>
    </w:p>
    <w:p>
      <w:pPr>
        <w:spacing w:after="0"/>
        <w:ind w:left="0"/>
        <w:jc w:val="both"/>
      </w:pPr>
      <w:r>
        <w:rPr>
          <w:rFonts w:ascii="Times New Roman"/>
          <w:b w:val="false"/>
          <w:i w:val="false"/>
          <w:color w:val="000000"/>
          <w:sz w:val="28"/>
        </w:rPr>
        <w:t>
      7. The recommendation on elimination of the violations identified by the results of preventive control without visiting the entity (object) subject to control shall be delivered to the entity subject to control in person by hand or otherwise confirming the facts of sending and receiving.</w:t>
      </w:r>
    </w:p>
    <w:p>
      <w:pPr>
        <w:spacing w:after="0"/>
        <w:ind w:left="0"/>
        <w:jc w:val="both"/>
      </w:pPr>
      <w:r>
        <w:rPr>
          <w:rFonts w:ascii="Times New Roman"/>
          <w:b w:val="false"/>
          <w:i w:val="false"/>
          <w:color w:val="000000"/>
          <w:sz w:val="28"/>
        </w:rPr>
        <w:t>
      The recommendation on elimination of the violations identified as a result of preventive control without visiting the entity (object) subject to control, directed by one of the following ways, shall be considered to be delivered in the following cases:</w:t>
      </w:r>
    </w:p>
    <w:p>
      <w:pPr>
        <w:spacing w:after="0"/>
        <w:ind w:left="0"/>
        <w:jc w:val="both"/>
      </w:pPr>
      <w:r>
        <w:rPr>
          <w:rFonts w:ascii="Times New Roman"/>
          <w:b w:val="false"/>
          <w:i w:val="false"/>
          <w:color w:val="000000"/>
          <w:sz w:val="28"/>
        </w:rPr>
        <w:t>
      1) by personal delivery - from the date of acknowledgement of receipt the recommendation;</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by electronic means - from the date of sending to the email address of the entity subject to control by the authorized agency managing for natural monopolies and its territorial divisions or by the authorized agency for civil aviation, specified in the letter upon requesting by the authorized agency managing for natural monopolies, and its territorial divisions or authorized agency for civil aviation.</w:t>
      </w:r>
    </w:p>
    <w:p>
      <w:pPr>
        <w:spacing w:after="0"/>
        <w:ind w:left="0"/>
        <w:jc w:val="both"/>
      </w:pPr>
      <w:r>
        <w:rPr>
          <w:rFonts w:ascii="Times New Roman"/>
          <w:b w:val="false"/>
          <w:i w:val="false"/>
          <w:color w:val="000000"/>
          <w:sz w:val="28"/>
        </w:rPr>
        <w:t>
      8. The recommendation on elimination of the violations identified by the results of preventive control without visiting the entity (object) subject to control should be executed within ten working days from the day following the day of its delivery.</w:t>
      </w:r>
    </w:p>
    <w:p>
      <w:pPr>
        <w:spacing w:after="0"/>
        <w:ind w:left="0"/>
        <w:jc w:val="both"/>
      </w:pPr>
      <w:r>
        <w:rPr>
          <w:rFonts w:ascii="Times New Roman"/>
          <w:b w:val="false"/>
          <w:i w:val="false"/>
          <w:color w:val="000000"/>
          <w:sz w:val="28"/>
        </w:rPr>
        <w:t>
      9. In case of disagreement with the violations specified in the recommendation, the entity subject to control shall have the right to send the objection to the authorized agency managing for natural monopolies and its territorial divisions or the authorized agency for civil aviation sending the recommendation, within five working days from the day following the day of its delivery.</w:t>
      </w:r>
    </w:p>
    <w:p>
      <w:pPr>
        <w:spacing w:after="0"/>
        <w:ind w:left="0"/>
        <w:jc w:val="both"/>
      </w:pPr>
      <w:r>
        <w:rPr>
          <w:rFonts w:ascii="Times New Roman"/>
          <w:b w:val="false"/>
          <w:i w:val="false"/>
          <w:color w:val="000000"/>
          <w:sz w:val="28"/>
        </w:rPr>
        <w:t>
      10. Nonperformance in the established period of the recommendation on elimination of violations identified by the results of preventive control without visiting the entity (object) subject to control shall entail the appointment of preventive control with a visiting to the entity (object) subject to control by inclusion in a half year list of the preventive control with a visiting the entity (object) subject to control.</w:t>
      </w:r>
    </w:p>
    <w:p>
      <w:pPr>
        <w:spacing w:after="0"/>
        <w:ind w:left="0"/>
        <w:jc w:val="both"/>
      </w:pPr>
      <w:r>
        <w:rPr>
          <w:rFonts w:ascii="Times New Roman"/>
          <w:b w:val="false"/>
          <w:i w:val="false"/>
          <w:color w:val="000000"/>
          <w:sz w:val="28"/>
        </w:rPr>
        <w:t>
      11. Preventive control without visiting in respect of entities (objects) subject to control shall be carried out no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11-1 is supplemented by Article 124-10 in accordance with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COMPULSORY INSURANCE</w:t>
      </w:r>
    </w:p>
    <w:p>
      <w:pPr>
        <w:spacing w:after="0"/>
        <w:ind w:left="0"/>
        <w:jc w:val="both"/>
      </w:pPr>
      <w:r>
        <w:rPr>
          <w:rFonts w:ascii="Times New Roman"/>
          <w:b/>
          <w:i w:val="false"/>
          <w:color w:val="000000"/>
          <w:sz w:val="28"/>
        </w:rPr>
        <w:t>Article 125. Compulsory insurance of civil liability of business entities</w:t>
      </w:r>
    </w:p>
    <w:p>
      <w:pPr>
        <w:spacing w:after="0"/>
        <w:ind w:left="0"/>
        <w:jc w:val="both"/>
      </w:pPr>
      <w:r>
        <w:rPr>
          <w:rFonts w:ascii="Times New Roman"/>
          <w:b w:val="false"/>
          <w:i w:val="false"/>
          <w:color w:val="000000"/>
          <w:sz w:val="28"/>
        </w:rPr>
        <w:t>
      Compulsory insurance of civil liability of business entities is established by the laws of the Republic of Kazakhstan.</w:t>
      </w:r>
    </w:p>
    <w:p>
      <w:pPr>
        <w:spacing w:after="0"/>
        <w:ind w:left="0"/>
        <w:jc w:val="both"/>
      </w:pPr>
      <w:r>
        <w:rPr>
          <w:rFonts w:ascii="Times New Roman"/>
          <w:b/>
          <w:i w:val="false"/>
          <w:color w:val="000000"/>
          <w:sz w:val="28"/>
        </w:rPr>
        <w:t>Article 126. Purpose of compulsory insurance</w:t>
      </w:r>
    </w:p>
    <w:p>
      <w:pPr>
        <w:spacing w:after="0"/>
        <w:ind w:left="0"/>
        <w:jc w:val="both"/>
      </w:pPr>
      <w:r>
        <w:rPr>
          <w:rFonts w:ascii="Times New Roman"/>
          <w:b w:val="false"/>
          <w:i w:val="false"/>
          <w:color w:val="000000"/>
          <w:sz w:val="28"/>
        </w:rPr>
        <w:t>
      The purpose of compulsory insurance is to compensate for the harm inflicted to life and (or) health, property of third parties, the environment, through insurance compensation.</w:t>
      </w:r>
    </w:p>
    <w:p>
      <w:pPr>
        <w:spacing w:after="0"/>
        <w:ind w:left="0"/>
        <w:jc w:val="both"/>
      </w:pPr>
      <w:r>
        <w:rPr>
          <w:rFonts w:ascii="Times New Roman"/>
          <w:b/>
          <w:i w:val="false"/>
          <w:color w:val="000000"/>
          <w:sz w:val="28"/>
        </w:rPr>
        <w:t xml:space="preserve">Article 127. Target of compulsory insurance of civil liability of business entities </w:t>
      </w:r>
    </w:p>
    <w:p>
      <w:pPr>
        <w:spacing w:after="0"/>
        <w:ind w:left="0"/>
        <w:jc w:val="both"/>
      </w:pPr>
      <w:r>
        <w:rPr>
          <w:rFonts w:ascii="Times New Roman"/>
          <w:b w:val="false"/>
          <w:i w:val="false"/>
          <w:color w:val="000000"/>
          <w:sz w:val="28"/>
        </w:rPr>
        <w:t>
      The target of compulsory insurance of civil liability of business entities is the property interest of business entities related to its duty, established by the civil legislation of the Republic of Kazakhstan, to reimburse property damage inflicted to life and (or) the health of individuals, property of third parties, the environment in in the course of entrepreneurial activities.</w:t>
      </w:r>
    </w:p>
    <w:p>
      <w:pPr>
        <w:spacing w:after="0"/>
        <w:ind w:left="0"/>
        <w:jc w:val="both"/>
      </w:pPr>
      <w:r>
        <w:rPr>
          <w:rFonts w:ascii="Times New Roman"/>
          <w:b/>
          <w:i w:val="false"/>
          <w:color w:val="000000"/>
          <w:sz w:val="28"/>
        </w:rPr>
        <w:t>Article 128. Implementation of compulsory insurance</w:t>
      </w:r>
    </w:p>
    <w:p>
      <w:pPr>
        <w:spacing w:after="0"/>
        <w:ind w:left="0"/>
        <w:jc w:val="both"/>
      </w:pPr>
      <w:r>
        <w:rPr>
          <w:rFonts w:ascii="Times New Roman"/>
          <w:b w:val="false"/>
          <w:i w:val="false"/>
          <w:color w:val="000000"/>
          <w:sz w:val="28"/>
        </w:rPr>
        <w:t>
      1. Compulsory insurance contracts for civil liability shall be concluded by business entities in the event of compensation for harm inflicted to life and (or) health of individuals, property of third parties, and the environment in the course of entrepreneurial activities.</w:t>
      </w:r>
    </w:p>
    <w:p>
      <w:pPr>
        <w:spacing w:after="0"/>
        <w:ind w:left="0"/>
        <w:jc w:val="both"/>
      </w:pPr>
      <w:r>
        <w:rPr>
          <w:rFonts w:ascii="Times New Roman"/>
          <w:b w:val="false"/>
          <w:i w:val="false"/>
          <w:color w:val="000000"/>
          <w:sz w:val="28"/>
        </w:rPr>
        <w:t>
      2. The conclusion by business entities of a voluntary insurance contract of its civil liability for harm inflicted to life and (or) health, property of third parties, the environment associated with entrepreneurial activities does not exempt him from the obligation to enter into the relevant compulsory liability insurance contract of business entity provided for by the laws of the Republic of Kazakhstan.</w:t>
      </w:r>
    </w:p>
    <w:p>
      <w:pPr>
        <w:spacing w:after="0"/>
        <w:ind w:left="0"/>
        <w:jc w:val="left"/>
      </w:pPr>
      <w:r>
        <w:rPr>
          <w:rFonts w:ascii="Times New Roman"/>
          <w:b/>
          <w:i w:val="false"/>
          <w:color w:val="000000"/>
        </w:rPr>
        <w:t xml:space="preserve"> Chapter 13. STATE CONTROL AND SUPERVISION </w:t>
      </w:r>
      <w:r>
        <w:br/>
      </w:r>
      <w:r>
        <w:rPr>
          <w:rFonts w:ascii="Times New Roman"/>
          <w:b/>
          <w:i w:val="false"/>
          <w:color w:val="000000"/>
        </w:rPr>
        <w:t>Paragraph 1. General provisions on state control and supervision</w:t>
      </w:r>
    </w:p>
    <w:p>
      <w:pPr>
        <w:spacing w:after="0"/>
        <w:ind w:left="0"/>
        <w:jc w:val="both"/>
      </w:pPr>
      <w:r>
        <w:rPr>
          <w:rFonts w:ascii="Times New Roman"/>
          <w:b/>
          <w:i w:val="false"/>
          <w:color w:val="000000"/>
          <w:sz w:val="28"/>
        </w:rPr>
        <w:t>Article 129. Relations in the field of state control and supervision</w:t>
      </w:r>
    </w:p>
    <w:p>
      <w:pPr>
        <w:spacing w:after="0"/>
        <w:ind w:left="0"/>
        <w:jc w:val="both"/>
      </w:pPr>
      <w:r>
        <w:rPr>
          <w:rFonts w:ascii="Times New Roman"/>
          <w:b w:val="false"/>
          <w:i w:val="false"/>
          <w:color w:val="000000"/>
          <w:sz w:val="28"/>
        </w:rPr>
        <w:t>
      1. Regulation of relations in the field of state control and supervision is carried out in order to establish the general legal foundations of state control and supervision in the Republic of Kazakhstan and is aimed at establishing uniform principles for control and supervisory activities, as well as protection of the rights and legitimate interests of state bodies, individuals and legal entities in respect of which the state control and supervision are carried out.</w:t>
      </w:r>
    </w:p>
    <w:p>
      <w:pPr>
        <w:spacing w:after="0"/>
        <w:ind w:left="0"/>
        <w:jc w:val="both"/>
      </w:pPr>
      <w:r>
        <w:rPr>
          <w:rFonts w:ascii="Times New Roman"/>
          <w:b w:val="false"/>
          <w:i w:val="false"/>
          <w:color w:val="000000"/>
          <w:sz w:val="28"/>
        </w:rPr>
        <w:t>
      2. State regulation of relations in the field of organisation of state control and supervision of entities (facilities) of state control and supervision shall be exercised under this Code irrespective of legal status and types of activity, excluding cases envisaged by paragraphs 4, 4-1, 5, 6, 7, 7-1, 8, 8-1, 9, 11, 12, 13, 14 and 16 of this Article.</w:t>
      </w:r>
    </w:p>
    <w:p>
      <w:pPr>
        <w:spacing w:after="0"/>
        <w:ind w:left="0"/>
        <w:jc w:val="both"/>
      </w:pPr>
      <w:r>
        <w:rPr>
          <w:rFonts w:ascii="Times New Roman"/>
          <w:b w:val="false"/>
          <w:i w:val="false"/>
          <w:color w:val="000000"/>
          <w:sz w:val="28"/>
        </w:rPr>
        <w:t>
      3. This Code establishes:</w:t>
      </w:r>
    </w:p>
    <w:p>
      <w:pPr>
        <w:spacing w:after="0"/>
        <w:ind w:left="0"/>
        <w:jc w:val="both"/>
      </w:pPr>
      <w:r>
        <w:rPr>
          <w:rFonts w:ascii="Times New Roman"/>
          <w:b w:val="false"/>
          <w:i w:val="false"/>
          <w:color w:val="000000"/>
          <w:sz w:val="28"/>
        </w:rPr>
        <w:t>
      1) the procedure for state control and supervision;</w:t>
      </w:r>
    </w:p>
    <w:p>
      <w:pPr>
        <w:spacing w:after="0"/>
        <w:ind w:left="0"/>
        <w:jc w:val="both"/>
      </w:pPr>
      <w:r>
        <w:rPr>
          <w:rFonts w:ascii="Times New Roman"/>
          <w:b w:val="false"/>
          <w:i w:val="false"/>
          <w:color w:val="000000"/>
          <w:sz w:val="28"/>
        </w:rPr>
        <w:t>
      2) the procedure for interaction of control and supervision bodies during state control and supervision;</w:t>
      </w:r>
    </w:p>
    <w:p>
      <w:pPr>
        <w:spacing w:after="0"/>
        <w:ind w:left="0"/>
        <w:jc w:val="both"/>
      </w:pPr>
      <w:r>
        <w:rPr>
          <w:rFonts w:ascii="Times New Roman"/>
          <w:b w:val="false"/>
          <w:i w:val="false"/>
          <w:color w:val="000000"/>
          <w:sz w:val="28"/>
        </w:rPr>
        <w:t>
      3) the rights and obligations of subjects of state control and supervision during state control and supervision, measures to protect their rights and legitimate interests;</w:t>
      </w:r>
    </w:p>
    <w:p>
      <w:pPr>
        <w:spacing w:after="0"/>
        <w:ind w:left="0"/>
        <w:jc w:val="both"/>
      </w:pPr>
      <w:r>
        <w:rPr>
          <w:rFonts w:ascii="Times New Roman"/>
          <w:b w:val="false"/>
          <w:i w:val="false"/>
          <w:color w:val="000000"/>
          <w:sz w:val="28"/>
        </w:rPr>
        <w:t>
      4) the rights and obligations of control and supervision bodies and their officials in the conduct of state control and supervision.</w:t>
      </w:r>
    </w:p>
    <w:p>
      <w:pPr>
        <w:spacing w:after="0"/>
        <w:ind w:left="0"/>
        <w:jc w:val="both"/>
      </w:pPr>
      <w:r>
        <w:rPr>
          <w:rFonts w:ascii="Times New Roman"/>
          <w:b w:val="false"/>
          <w:i w:val="false"/>
          <w:color w:val="000000"/>
          <w:sz w:val="28"/>
        </w:rPr>
        <w:t>
      4. The effect of this chapter, with the exception of this Article, Article 130, paragraphs 1, 2, 3 and 4 of Article 131 and Article 131-1 of this Code, does not apply to state control and supervision when it is impossible to determine in advance the subject (object) of state control and supervision, the time of their conduct, the location of the subject (object) of the state control and supervision related to:</w:t>
      </w:r>
    </w:p>
    <w:p>
      <w:pPr>
        <w:spacing w:after="0"/>
        <w:ind w:left="0"/>
        <w:jc w:val="both"/>
      </w:pPr>
      <w:r>
        <w:rPr>
          <w:rFonts w:ascii="Times New Roman"/>
          <w:b w:val="false"/>
          <w:i w:val="false"/>
          <w:color w:val="000000"/>
          <w:sz w:val="28"/>
        </w:rPr>
        <w:t>
      1) compliance with road safety requirements;</w:t>
      </w:r>
    </w:p>
    <w:p>
      <w:pPr>
        <w:spacing w:after="0"/>
        <w:ind w:left="0"/>
        <w:jc w:val="both"/>
      </w:pPr>
      <w:r>
        <w:rPr>
          <w:rFonts w:ascii="Times New Roman"/>
          <w:b w:val="false"/>
          <w:i w:val="false"/>
          <w:color w:val="000000"/>
          <w:sz w:val="28"/>
        </w:rPr>
        <w:t>
      2) the passage of motor vehicles through the territory of the Republic of Kazakhstan at transport control posts for compliance with transport safety requirements;</w:t>
      </w:r>
    </w:p>
    <w:p>
      <w:pPr>
        <w:spacing w:after="0"/>
        <w:ind w:left="0"/>
        <w:jc w:val="both"/>
      </w:pPr>
      <w:r>
        <w:rPr>
          <w:rFonts w:ascii="Times New Roman"/>
          <w:b w:val="false"/>
          <w:i w:val="false"/>
          <w:color w:val="000000"/>
          <w:sz w:val="28"/>
        </w:rPr>
        <w:t>
      3) state control and supervision over the fulfillment of requirements for the safe operation of vessels in accordance with the Laws of the Republic of Kazakhstan "On Inland Water Transport" and "On Merchant Shipping";</w:t>
      </w:r>
    </w:p>
    <w:p>
      <w:pPr>
        <w:spacing w:after="0"/>
        <w:ind w:left="0"/>
        <w:jc w:val="both"/>
      </w:pPr>
      <w:r>
        <w:rPr>
          <w:rFonts w:ascii="Times New Roman"/>
          <w:b w:val="false"/>
          <w:i w:val="false"/>
          <w:color w:val="000000"/>
          <w:sz w:val="28"/>
        </w:rPr>
        <w:t>
      4) implementation of state veterinary and sanitary control and supervision and state quarantine phytosanitary control and supervision in trade markets selling live animals, products and raw materials of animal and (or) vegetable origin, in organizations engaged in the production, harvesting (slaughter of animals), storage, processing of products and raw materials of animal and (or) vegetable origin in a single technological cycle;</w:t>
      </w:r>
    </w:p>
    <w:p>
      <w:pPr>
        <w:spacing w:after="0"/>
        <w:ind w:left="0"/>
        <w:jc w:val="both"/>
      </w:pPr>
      <w:r>
        <w:rPr>
          <w:rFonts w:ascii="Times New Roman"/>
          <w:b w:val="false"/>
          <w:i w:val="false"/>
          <w:color w:val="000000"/>
          <w:sz w:val="28"/>
        </w:rPr>
        <w:t>
      5) compliance in specially protected natural territories and the territory of the state forest fund with the requirements in the field of specially protected natural territories, protection, use of the state forest fund, forest reproduction and afforestation, as well as for the purpose of state control over the unauthorized seizure of objects of the wildlife and plants;</w:t>
      </w:r>
    </w:p>
    <w:p>
      <w:pPr>
        <w:spacing w:after="0"/>
        <w:ind w:left="0"/>
        <w:jc w:val="both"/>
      </w:pPr>
      <w:r>
        <w:rPr>
          <w:rFonts w:ascii="Times New Roman"/>
          <w:b w:val="false"/>
          <w:i w:val="false"/>
          <w:color w:val="000000"/>
          <w:sz w:val="28"/>
        </w:rPr>
        <w:t>
      5-1) compliance with the requirements in the field of custody, protection, restoration and use of wild plants;</w:t>
      </w:r>
    </w:p>
    <w:p>
      <w:pPr>
        <w:spacing w:after="0"/>
        <w:ind w:left="0"/>
        <w:jc w:val="both"/>
      </w:pPr>
      <w:r>
        <w:rPr>
          <w:rFonts w:ascii="Times New Roman"/>
          <w:b w:val="false"/>
          <w:i w:val="false"/>
          <w:color w:val="000000"/>
          <w:sz w:val="28"/>
        </w:rPr>
        <w:t>
      6) compliance with the requirements for the use of wildlife in order to exercise state control and supervision over the unauthorized seizure of wildlife objects at:</w:t>
      </w:r>
    </w:p>
    <w:p>
      <w:pPr>
        <w:spacing w:after="0"/>
        <w:ind w:left="0"/>
        <w:jc w:val="both"/>
      </w:pPr>
      <w:r>
        <w:rPr>
          <w:rFonts w:ascii="Times New Roman"/>
          <w:b w:val="false"/>
          <w:i w:val="false"/>
          <w:color w:val="000000"/>
          <w:sz w:val="28"/>
        </w:rPr>
        <w:t>
      fishery reservoirs – in terms of the established fishing measure of fish, sizes, types of tools and methods of fishing, restrictions and prohibitions on the use of wildlife, by–catch, as well as for keeping a log of the catch of fish resources and other aquatic animals (fishing log);</w:t>
      </w:r>
    </w:p>
    <w:p>
      <w:pPr>
        <w:spacing w:after="0"/>
        <w:ind w:left="0"/>
        <w:jc w:val="both"/>
      </w:pPr>
      <w:r>
        <w:rPr>
          <w:rFonts w:ascii="Times New Roman"/>
          <w:b w:val="false"/>
          <w:i w:val="false"/>
          <w:color w:val="000000"/>
          <w:sz w:val="28"/>
        </w:rPr>
        <w:t>
      hunting territories - in terms of withdrawal, method and type of tools for hunting animals, their gender and age composition, restrictions and prohibitions on the use of wildlife;</w:t>
      </w:r>
    </w:p>
    <w:p>
      <w:pPr>
        <w:spacing w:after="0"/>
        <w:ind w:left="0"/>
        <w:jc w:val="both"/>
      </w:pPr>
      <w:r>
        <w:rPr>
          <w:rFonts w:ascii="Times New Roman"/>
          <w:b w:val="false"/>
          <w:i w:val="false"/>
          <w:color w:val="000000"/>
          <w:sz w:val="28"/>
        </w:rPr>
        <w:t>
      7) state control and supervision of measures in quarantine zones and unfavorable points, foci of especially dangerous animal diseases, foci of the spread of quarantine facilities, especially dangerous harmful organisms;</w:t>
      </w:r>
    </w:p>
    <w:p>
      <w:pPr>
        <w:spacing w:after="0"/>
        <w:ind w:left="0"/>
        <w:jc w:val="both"/>
      </w:pPr>
      <w:r>
        <w:rPr>
          <w:rFonts w:ascii="Times New Roman"/>
          <w:b w:val="false"/>
          <w:i w:val="false"/>
          <w:color w:val="000000"/>
          <w:sz w:val="28"/>
        </w:rPr>
        <w:t>
      8) state control over compliance with the rules for the transportation of passengers, luggage, cargo luggage and postal items on passenger trains, including at passenger train formation points;</w:t>
      </w:r>
    </w:p>
    <w:p>
      <w:pPr>
        <w:spacing w:after="0"/>
        <w:ind w:left="0"/>
        <w:jc w:val="both"/>
      </w:pPr>
      <w:r>
        <w:rPr>
          <w:rFonts w:ascii="Times New Roman"/>
          <w:b w:val="false"/>
          <w:i w:val="false"/>
          <w:color w:val="000000"/>
          <w:sz w:val="28"/>
        </w:rPr>
        <w:t>
      9) trade outside the places established by the local executive body;</w:t>
      </w:r>
    </w:p>
    <w:p>
      <w:pPr>
        <w:spacing w:after="0"/>
        <w:ind w:left="0"/>
        <w:jc w:val="both"/>
      </w:pPr>
      <w:r>
        <w:rPr>
          <w:rFonts w:ascii="Times New Roman"/>
          <w:b w:val="false"/>
          <w:i w:val="false"/>
          <w:color w:val="000000"/>
          <w:sz w:val="28"/>
        </w:rPr>
        <w:t>
      10) state control in the field of population migration;</w:t>
      </w:r>
    </w:p>
    <w:p>
      <w:pPr>
        <w:spacing w:after="0"/>
        <w:ind w:left="0"/>
        <w:jc w:val="both"/>
      </w:pPr>
      <w:r>
        <w:rPr>
          <w:rFonts w:ascii="Times New Roman"/>
          <w:b w:val="false"/>
          <w:i w:val="false"/>
          <w:color w:val="000000"/>
          <w:sz w:val="28"/>
        </w:rPr>
        <w:t>
      11) compliance with the requirements of the legislation of the Republic of Kazakhstan regulating the sale of alcoholic beverages to persons under the age of twenty-one, tobacco products, distribution of information products containing information prohibited for children, to persons under the age of eighteen, as well as the procedure for minors’ stay in entertainment facilities;</w:t>
      </w:r>
    </w:p>
    <w:p>
      <w:pPr>
        <w:spacing w:after="0"/>
        <w:ind w:left="0"/>
        <w:jc w:val="both"/>
      </w:pPr>
      <w:r>
        <w:rPr>
          <w:rFonts w:ascii="Times New Roman"/>
          <w:b w:val="false"/>
          <w:i w:val="false"/>
          <w:color w:val="000000"/>
          <w:sz w:val="28"/>
        </w:rPr>
        <w:t>
      12) compliance with requirements in the water resources protection and use in order to implement state control over prevention of unauthorized water use and compliance with the bans established by the Water Code of the Republic of Kazakhstan on the economic activities on water bodies, in water protection zones and strips.</w:t>
      </w:r>
    </w:p>
    <w:p>
      <w:pPr>
        <w:spacing w:after="0"/>
        <w:ind w:left="0"/>
        <w:jc w:val="both"/>
      </w:pPr>
      <w:r>
        <w:rPr>
          <w:rFonts w:ascii="Times New Roman"/>
          <w:b w:val="false"/>
          <w:i w:val="false"/>
          <w:color w:val="000000"/>
          <w:sz w:val="28"/>
        </w:rPr>
        <w:t>
      4-1. The provisions of this Chapter, excluding this Article, Article 130, paragraphs 1, 2, 3 and 4 of Article 131, Articles 131-1, 144-4, 154 and 157 of this Code, shall not apply to state control and supervision in the field of public health and epidemiological welfare and in the field of child rights protection in respect of entities (facilities) subject to state control and supervision that are funded from the state budget for food, accommodation, healthcare, education, upbringing and the health improvement of children.</w:t>
      </w:r>
    </w:p>
    <w:p>
      <w:pPr>
        <w:spacing w:after="0"/>
        <w:ind w:left="0"/>
        <w:jc w:val="both"/>
      </w:pPr>
      <w:r>
        <w:rPr>
          <w:rFonts w:ascii="Times New Roman"/>
          <w:b w:val="false"/>
          <w:i w:val="false"/>
          <w:color w:val="000000"/>
          <w:sz w:val="28"/>
        </w:rPr>
        <w:t>
      5. The effect of this Chapter, with the exception of this Article, Article 130, paragraphs 1, 2, 3 and 4 of Article 131, paragraphs 2 and 3 of Article 154 and Article 157 of this Code, does not apply to the implementation of state control in order to ensure compliance with the requirements of the budget legislation of the Republic of Kazakhstan and other regulatory legal acts regulating issues of planning and execution of the republican and local budgets conducted in accordance with the legislation of the Republic of Kazakhstan on state audit and financial control.</w:t>
      </w:r>
    </w:p>
    <w:p>
      <w:pPr>
        <w:spacing w:after="0"/>
        <w:ind w:left="0"/>
        <w:jc w:val="both"/>
      </w:pPr>
      <w:r>
        <w:rPr>
          <w:rFonts w:ascii="Times New Roman"/>
          <w:b w:val="false"/>
          <w:i w:val="false"/>
          <w:color w:val="000000"/>
          <w:sz w:val="28"/>
        </w:rPr>
        <w:t>
      6. The effect of this Chapter, with the exception of Article 130, paragraphs 1, 2, 3 and 4 of Article 131, Article 131-1, paragraphs 2 and 3 of Article 154 and Article 157 of this Code, does not apply to state control related to the contractual relations in part of:</w:t>
      </w:r>
    </w:p>
    <w:p>
      <w:pPr>
        <w:spacing w:after="0"/>
        <w:ind w:left="0"/>
        <w:jc w:val="both"/>
      </w:pPr>
      <w:r>
        <w:rPr>
          <w:rFonts w:ascii="Times New Roman"/>
          <w:b w:val="false"/>
          <w:i w:val="false"/>
          <w:color w:val="000000"/>
          <w:sz w:val="28"/>
        </w:rPr>
        <w:t xml:space="preserve">
      1) state control over fulfillment by subsoil users of the terms of contracts and (or) licenses for subsoil use; </w:t>
      </w:r>
    </w:p>
    <w:p>
      <w:pPr>
        <w:spacing w:after="0"/>
        <w:ind w:left="0"/>
        <w:jc w:val="both"/>
      </w:pPr>
      <w:r>
        <w:rPr>
          <w:rFonts w:ascii="Times New Roman"/>
          <w:b w:val="false"/>
          <w:i w:val="false"/>
          <w:color w:val="000000"/>
          <w:sz w:val="28"/>
        </w:rPr>
        <w:t xml:space="preserve">
      2) state control over compliance with legal acts of individual application; </w:t>
      </w:r>
    </w:p>
    <w:p>
      <w:pPr>
        <w:spacing w:after="0"/>
        <w:ind w:left="0"/>
        <w:jc w:val="both"/>
      </w:pPr>
      <w:r>
        <w:rPr>
          <w:rFonts w:ascii="Times New Roman"/>
          <w:b w:val="false"/>
          <w:i w:val="false"/>
          <w:color w:val="000000"/>
          <w:sz w:val="28"/>
        </w:rPr>
        <w:t>
      3) state control over the execution of contracts and other transactions provided for by the legislation of the Republic of Kazakhstan;</w:t>
      </w:r>
    </w:p>
    <w:p>
      <w:pPr>
        <w:spacing w:after="0"/>
        <w:ind w:left="0"/>
        <w:jc w:val="both"/>
      </w:pPr>
      <w:r>
        <w:rPr>
          <w:rFonts w:ascii="Times New Roman"/>
          <w:b w:val="false"/>
          <w:i w:val="false"/>
          <w:color w:val="000000"/>
          <w:sz w:val="28"/>
        </w:rPr>
        <w:t>
      4) state control over the execution of contracts and other transactions provided for by the legislation of the Republic of Kazakhstan, related to the placement of state orders and financed from the state budget for food, accommodation, medical care, education, upbringing, health improvement of children (before the start of the provision of services and during the period of their provision).</w:t>
      </w:r>
    </w:p>
    <w:p>
      <w:pPr>
        <w:spacing w:after="0"/>
        <w:ind w:left="0"/>
        <w:jc w:val="both"/>
      </w:pPr>
      <w:r>
        <w:rPr>
          <w:rFonts w:ascii="Times New Roman"/>
          <w:b w:val="false"/>
          <w:i w:val="false"/>
          <w:color w:val="000000"/>
          <w:sz w:val="28"/>
        </w:rPr>
        <w:t>
      7. The effect of this chapter does not apply to the conduct of permissive control on the applicant's compliance with qualification or permissive requirements prior to the issuance of a permit and (or) an appendix to the permit in cases provided for by the Law of the Republic of Kazakhstan "On Permits and Notifications", and if the legislation of the Republic of Kazakhstan provides for such control.</w:t>
      </w:r>
    </w:p>
    <w:p>
      <w:pPr>
        <w:spacing w:after="0"/>
        <w:ind w:left="0"/>
        <w:jc w:val="both"/>
      </w:pPr>
      <w:r>
        <w:rPr>
          <w:rFonts w:ascii="Times New Roman"/>
          <w:b w:val="false"/>
          <w:i w:val="false"/>
          <w:color w:val="000000"/>
          <w:sz w:val="28"/>
        </w:rPr>
        <w:t>
      7-1. The provisions of this Chapter, except for this article, paragraph 1 of Article 130, Articles 131-1, 136, 143, 151, 153, 154, 155, 156, and 157 of this Code, do not apply to the exercise of state control in the form of an inspection for compliance with qualification or permit requirements for issued permits, and with requirements for submitted notifications in accordance with the Law of the Republic of Kazakhstan “On Permits and Notifications,” if the laws of the Republic of Kazakhstan provide for the procedure for conducting such control through an automated digital system.</w:t>
      </w:r>
    </w:p>
    <w:p>
      <w:pPr>
        <w:spacing w:after="0"/>
        <w:ind w:left="0"/>
        <w:jc w:val="both"/>
      </w:pPr>
      <w:r>
        <w:rPr>
          <w:rFonts w:ascii="Times New Roman"/>
          <w:b w:val="false"/>
          <w:i w:val="false"/>
          <w:color w:val="000000"/>
          <w:sz w:val="28"/>
        </w:rPr>
        <w:t>
      8. The effect of this Chapter, with the exception of paragraphs 1, 2, 3 and 4 of Article 131 and Article 131-1 of this Code, does not apply to state control in the field of customs affairs.</w:t>
      </w:r>
    </w:p>
    <w:p>
      <w:pPr>
        <w:spacing w:after="0"/>
        <w:ind w:left="0"/>
        <w:jc w:val="both"/>
      </w:pPr>
      <w:r>
        <w:rPr>
          <w:rFonts w:ascii="Times New Roman"/>
          <w:b w:val="false"/>
          <w:i w:val="false"/>
          <w:color w:val="000000"/>
          <w:sz w:val="28"/>
        </w:rPr>
        <w:t>
      8-1. The effect of this Chapter, with the exemption of paragraphs 1, 2 and 3 of Article 131, Articles 131-1, 144-4 and 157 of this Code, shall not apply to state control in the field of:</w:t>
      </w:r>
    </w:p>
    <w:p>
      <w:pPr>
        <w:spacing w:after="0"/>
        <w:ind w:left="0"/>
        <w:jc w:val="both"/>
      </w:pPr>
      <w:r>
        <w:rPr>
          <w:rFonts w:ascii="Times New Roman"/>
          <w:b w:val="false"/>
          <w:i w:val="false"/>
          <w:color w:val="000000"/>
          <w:sz w:val="28"/>
        </w:rPr>
        <w:t>
      1) electric power industry in terms of operation and technical condition of power equipment, power generating organisations ( excluding renewable energy sources), power transmission organisations and the system operator;</w:t>
      </w:r>
    </w:p>
    <w:p>
      <w:pPr>
        <w:spacing w:after="0"/>
        <w:ind w:left="0"/>
        <w:jc w:val="both"/>
      </w:pPr>
      <w:r>
        <w:rPr>
          <w:rFonts w:ascii="Times New Roman"/>
          <w:b w:val="false"/>
          <w:i w:val="false"/>
          <w:color w:val="000000"/>
          <w:sz w:val="28"/>
        </w:rPr>
        <w:t>
      2) heat energy sector in terms of operation and technical condition of heat energy facilities, heat producing and heat transporting entities.</w:t>
      </w:r>
    </w:p>
    <w:p>
      <w:pPr>
        <w:spacing w:after="0"/>
        <w:ind w:left="0"/>
        <w:jc w:val="both"/>
      </w:pPr>
      <w:r>
        <w:rPr>
          <w:rFonts w:ascii="Times New Roman"/>
          <w:b w:val="false"/>
          <w:i w:val="false"/>
          <w:color w:val="000000"/>
          <w:sz w:val="28"/>
        </w:rPr>
        <w:t>
      9. The effect of this chapter, with the exception of this article (in terms of state veterinary and sanitary control and supervision, state quarantine phytosanitary control and supervision, state control in the field of plant protection, sanitary quarantine control), Articles 130, paragraphs 1, 2, 3 and 4 of Article 131 and Article 131-1 of this Code, does not apply to state control and supervision related to:</w:t>
      </w:r>
    </w:p>
    <w:p>
      <w:pPr>
        <w:spacing w:after="0"/>
        <w:ind w:left="0"/>
        <w:jc w:val="both"/>
      </w:pPr>
      <w:r>
        <w:rPr>
          <w:rFonts w:ascii="Times New Roman"/>
          <w:b w:val="false"/>
          <w:i w:val="false"/>
          <w:color w:val="000000"/>
          <w:sz w:val="28"/>
        </w:rPr>
        <w:t>
      1) crossing the State border of the Republic of Kazakhstan;</w:t>
      </w:r>
    </w:p>
    <w:p>
      <w:pPr>
        <w:spacing w:after="0"/>
        <w:ind w:left="0"/>
        <w:jc w:val="both"/>
      </w:pPr>
      <w:r>
        <w:rPr>
          <w:rFonts w:ascii="Times New Roman"/>
          <w:b w:val="false"/>
          <w:i w:val="false"/>
          <w:color w:val="000000"/>
          <w:sz w:val="28"/>
        </w:rPr>
        <w:t>
      2) carrying out state veterinary and sanitary control and supervision, state quarantine phytosanitary control and supervision, state control in the field of plant protection, sanitary and quarantine control when crossing the customs border of the Eurasian Economic Union and (or) the State border of the Republic of Kazakhstan and (or) in places of delivery, places of completion of customs clearance, determined in accordance with international treaties, as well as state quarantine phytosanitary control and supervision, veterinary and sanitary control at phytosanitary and veterinary control posts.</w:t>
      </w:r>
    </w:p>
    <w:p>
      <w:pPr>
        <w:spacing w:after="0"/>
        <w:ind w:left="0"/>
        <w:jc w:val="both"/>
      </w:pPr>
      <w:r>
        <w:rPr>
          <w:rFonts w:ascii="Times New Roman"/>
          <w:b w:val="false"/>
          <w:i w:val="false"/>
          <w:color w:val="000000"/>
          <w:sz w:val="28"/>
        </w:rPr>
        <w:t>
      10. The effect of this chapter, with the exception of this article, paragraph 1 of Article 130, Articles 131-1, 143, 144, 151, 153, 154, 155, 156 and 157 of this Code, does not apply to the implementation of state control in order to ensure compliance with regulations of the tax legislation of the Republic of Kazakhstan, other legislation of the Republic of Kazakhstan, state control over the implementation of which is assigned to state revenue authorities.</w:t>
      </w:r>
    </w:p>
    <w:p>
      <w:pPr>
        <w:spacing w:after="0"/>
        <w:ind w:left="0"/>
        <w:jc w:val="both"/>
      </w:pPr>
      <w:r>
        <w:rPr>
          <w:rFonts w:ascii="Times New Roman"/>
          <w:b w:val="false"/>
          <w:i w:val="false"/>
          <w:color w:val="000000"/>
          <w:sz w:val="28"/>
        </w:rPr>
        <w:t>
      11. The provisions of this Chapter, except for this article, Article 130, paragraphs 1, 2, 3, and 4 of Article 131, Articles 138 and 139, paragraphs 2 and 3 of Article 154, and Article 157 of this Code, do not apply to the exercise of state control and supervision for the purpose of ensuring compliance with the requirements of the financial legislation of the Republic of Kazakhstan, as well as state control and supervision of the financial market, financial organizations, self-regulatory organizations in the field of microfinance activities, self-regulatory organizations in the field of collection activities, operators and operational centers of payment systems, payment organizations, and collection agencies.</w:t>
      </w:r>
    </w:p>
    <w:p>
      <w:pPr>
        <w:spacing w:after="0"/>
        <w:ind w:left="0"/>
        <w:jc w:val="both"/>
      </w:pPr>
      <w:r>
        <w:rPr>
          <w:rFonts w:ascii="Times New Roman"/>
          <w:b w:val="false"/>
          <w:i w:val="false"/>
          <w:color w:val="000000"/>
          <w:sz w:val="28"/>
        </w:rPr>
        <w:t>
      12. This chapter does not apply to relations in the fields of:</w:t>
      </w:r>
    </w:p>
    <w:p>
      <w:pPr>
        <w:spacing w:after="0"/>
        <w:ind w:left="0"/>
        <w:jc w:val="both"/>
      </w:pPr>
      <w:r>
        <w:rPr>
          <w:rFonts w:ascii="Times New Roman"/>
          <w:b w:val="false"/>
          <w:i w:val="false"/>
          <w:color w:val="000000"/>
          <w:sz w:val="28"/>
        </w:rPr>
        <w:t>
      1) supreme supervision over the observance of the rule of law in the territory of the Republic of Kazakhstan, carried out by the Prosecutor's Office;</w:t>
      </w:r>
    </w:p>
    <w:p>
      <w:pPr>
        <w:spacing w:after="0"/>
        <w:ind w:left="0"/>
        <w:jc w:val="both"/>
      </w:pPr>
      <w:r>
        <w:rPr>
          <w:rFonts w:ascii="Times New Roman"/>
          <w:b w:val="false"/>
          <w:i w:val="false"/>
          <w:color w:val="000000"/>
          <w:sz w:val="28"/>
        </w:rPr>
        <w:t>
      2) control and supervision during pre-trial proceedings in a criminal case;</w:t>
      </w:r>
    </w:p>
    <w:p>
      <w:pPr>
        <w:spacing w:after="0"/>
        <w:ind w:left="0"/>
        <w:jc w:val="both"/>
      </w:pPr>
      <w:r>
        <w:rPr>
          <w:rFonts w:ascii="Times New Roman"/>
          <w:b w:val="false"/>
          <w:i w:val="false"/>
          <w:color w:val="000000"/>
          <w:sz w:val="28"/>
        </w:rPr>
        <w:t>
      3) justice;</w:t>
      </w:r>
    </w:p>
    <w:p>
      <w:pPr>
        <w:spacing w:after="0"/>
        <w:ind w:left="0"/>
        <w:jc w:val="both"/>
      </w:pPr>
      <w:r>
        <w:rPr>
          <w:rFonts w:ascii="Times New Roman"/>
          <w:b w:val="false"/>
          <w:i w:val="false"/>
          <w:color w:val="000000"/>
          <w:sz w:val="28"/>
        </w:rPr>
        <w:t>
      4) operational and investigative activities;</w:t>
      </w:r>
    </w:p>
    <w:p>
      <w:pPr>
        <w:spacing w:after="0"/>
        <w:ind w:left="0"/>
        <w:jc w:val="both"/>
      </w:pPr>
      <w:r>
        <w:rPr>
          <w:rFonts w:ascii="Times New Roman"/>
          <w:b w:val="false"/>
          <w:i w:val="false"/>
          <w:color w:val="000000"/>
          <w:sz w:val="28"/>
        </w:rPr>
        <w:t>
      5) counterintelligence activities;</w:t>
      </w:r>
    </w:p>
    <w:p>
      <w:pPr>
        <w:spacing w:after="0"/>
        <w:ind w:left="0"/>
        <w:jc w:val="both"/>
      </w:pPr>
      <w:r>
        <w:rPr>
          <w:rFonts w:ascii="Times New Roman"/>
          <w:b w:val="false"/>
          <w:i w:val="false"/>
          <w:color w:val="000000"/>
          <w:sz w:val="28"/>
        </w:rPr>
        <w:t xml:space="preserve">
      6) state control in the field of mobilization training and mobilization; </w:t>
      </w:r>
    </w:p>
    <w:p>
      <w:pPr>
        <w:spacing w:after="0"/>
        <w:ind w:left="0"/>
        <w:jc w:val="both"/>
      </w:pPr>
      <w:r>
        <w:rPr>
          <w:rFonts w:ascii="Times New Roman"/>
          <w:b w:val="false"/>
          <w:i w:val="false"/>
          <w:color w:val="000000"/>
          <w:sz w:val="28"/>
        </w:rPr>
        <w:t>
      7) monitoring compliance with the requirements of the legislation of the Republic of Kazakhstan on state secrets;</w:t>
      </w:r>
    </w:p>
    <w:p>
      <w:pPr>
        <w:spacing w:after="0"/>
        <w:ind w:left="0"/>
        <w:jc w:val="both"/>
      </w:pPr>
      <w:r>
        <w:rPr>
          <w:rFonts w:ascii="Times New Roman"/>
          <w:b w:val="false"/>
          <w:i w:val="false"/>
          <w:color w:val="000000"/>
          <w:sz w:val="28"/>
        </w:rPr>
        <w:t>
      8) state control in the field of control of specific goods;</w:t>
      </w:r>
    </w:p>
    <w:p>
      <w:pPr>
        <w:spacing w:after="0"/>
        <w:ind w:left="0"/>
        <w:jc w:val="both"/>
      </w:pPr>
      <w:r>
        <w:rPr>
          <w:rFonts w:ascii="Times New Roman"/>
          <w:b w:val="false"/>
          <w:i w:val="false"/>
          <w:color w:val="000000"/>
          <w:sz w:val="28"/>
        </w:rPr>
        <w:t>
      9) state control in the sphere of territorial defense;</w:t>
      </w:r>
    </w:p>
    <w:p>
      <w:pPr>
        <w:spacing w:after="0"/>
        <w:ind w:left="0"/>
        <w:jc w:val="both"/>
      </w:pPr>
      <w:r>
        <w:rPr>
          <w:rFonts w:ascii="Times New Roman"/>
          <w:b w:val="false"/>
          <w:i w:val="false"/>
          <w:color w:val="000000"/>
          <w:sz w:val="28"/>
        </w:rPr>
        <w:t>
      10) государственного контроля и надзора в области промышленной безопасности.</w:t>
      </w:r>
    </w:p>
    <w:p>
      <w:pPr>
        <w:spacing w:after="0"/>
        <w:ind w:left="0"/>
        <w:jc w:val="both"/>
      </w:pPr>
      <w:r>
        <w:rPr>
          <w:rFonts w:ascii="Times New Roman"/>
          <w:b w:val="false"/>
          <w:i w:val="false"/>
          <w:color w:val="000000"/>
          <w:sz w:val="28"/>
        </w:rPr>
        <w:t>
      13. This Chapter, with the exception of this Article, Articles 130, 131-1, 133, paragraphs 2 and 3 of Article 154 and Article 157 of this Code, does not apply to relations in the fields of:</w:t>
      </w:r>
    </w:p>
    <w:p>
      <w:pPr>
        <w:spacing w:after="0"/>
        <w:ind w:left="0"/>
        <w:jc w:val="both"/>
      </w:pPr>
      <w:r>
        <w:rPr>
          <w:rFonts w:ascii="Times New Roman"/>
          <w:b w:val="false"/>
          <w:i w:val="false"/>
          <w:color w:val="000000"/>
          <w:sz w:val="28"/>
        </w:rPr>
        <w:t>
      1) state control carried out by internal affairs bodies on:</w:t>
      </w:r>
    </w:p>
    <w:p>
      <w:pPr>
        <w:spacing w:after="0"/>
        <w:ind w:left="0"/>
        <w:jc w:val="both"/>
      </w:pPr>
      <w:r>
        <w:rPr>
          <w:rFonts w:ascii="Times New Roman"/>
          <w:b w:val="false"/>
          <w:i w:val="false"/>
          <w:color w:val="000000"/>
          <w:sz w:val="28"/>
        </w:rPr>
        <w:t>
      compliance with the requirements of the legislation of the Republic of Kazakhstan in the field of turnover of civil and service weapons and ammunition to it;</w:t>
      </w:r>
    </w:p>
    <w:p>
      <w:pPr>
        <w:spacing w:after="0"/>
        <w:ind w:left="0"/>
        <w:jc w:val="both"/>
      </w:pPr>
      <w:r>
        <w:rPr>
          <w:rFonts w:ascii="Times New Roman"/>
          <w:b w:val="false"/>
          <w:i w:val="false"/>
          <w:color w:val="000000"/>
          <w:sz w:val="28"/>
        </w:rPr>
        <w:t>
      compliance by individuals with the requirements for the storage, carrying and use of civilian weapons;</w:t>
      </w:r>
    </w:p>
    <w:p>
      <w:pPr>
        <w:spacing w:after="0"/>
        <w:ind w:left="0"/>
        <w:jc w:val="both"/>
      </w:pPr>
      <w:r>
        <w:rPr>
          <w:rFonts w:ascii="Times New Roman"/>
          <w:b w:val="false"/>
          <w:i w:val="false"/>
          <w:color w:val="000000"/>
          <w:sz w:val="28"/>
        </w:rPr>
        <w:t xml:space="preserve">
      compliance with the requirements of the legislation of the Republic of Kazakhstan in the field of turnover of narcotic drugs, psychotropic substances and precursors, civil pyrotechnic substances and products with their use within the requirements of Article 133 of this Code and the operational and preventive measures of internal affairs bodies; </w:t>
      </w:r>
    </w:p>
    <w:p>
      <w:pPr>
        <w:spacing w:after="0"/>
        <w:ind w:left="0"/>
        <w:jc w:val="both"/>
      </w:pPr>
      <w:r>
        <w:rPr>
          <w:rFonts w:ascii="Times New Roman"/>
          <w:b w:val="false"/>
          <w:i w:val="false"/>
          <w:color w:val="000000"/>
          <w:sz w:val="28"/>
        </w:rPr>
        <w:t>
      2) compliance with the requirements of the legislation of the Republic of Kazakhstan on countering terrorism in terms of ensuring the anti-terrorist protection of objects vulnerable to terrorism;</w:t>
      </w:r>
    </w:p>
    <w:p>
      <w:pPr>
        <w:spacing w:after="0"/>
        <w:ind w:left="0"/>
        <w:jc w:val="both"/>
      </w:pPr>
      <w:r>
        <w:rPr>
          <w:rFonts w:ascii="Times New Roman"/>
          <w:b w:val="false"/>
          <w:i w:val="false"/>
          <w:color w:val="000000"/>
          <w:sz w:val="28"/>
        </w:rPr>
        <w:t>
      3) compliance with the requirements of the legislation of the Republic of Kazakhstan in the field of competition protection;</w:t>
      </w:r>
    </w:p>
    <w:p>
      <w:pPr>
        <w:spacing w:after="0"/>
        <w:ind w:left="0"/>
        <w:jc w:val="both"/>
      </w:pPr>
      <w:r>
        <w:rPr>
          <w:rFonts w:ascii="Times New Roman"/>
          <w:b w:val="false"/>
          <w:i w:val="false"/>
          <w:color w:val="000000"/>
          <w:sz w:val="28"/>
        </w:rPr>
        <w:t>
      4) compliance with the legislation of the Republic of Kazakhstan in the field of state statistics;</w:t>
      </w:r>
    </w:p>
    <w:p>
      <w:pPr>
        <w:spacing w:after="0"/>
        <w:ind w:left="0"/>
        <w:jc w:val="both"/>
      </w:pPr>
      <w:r>
        <w:rPr>
          <w:rFonts w:ascii="Times New Roman"/>
          <w:b w:val="false"/>
          <w:i w:val="false"/>
          <w:color w:val="000000"/>
          <w:sz w:val="28"/>
        </w:rPr>
        <w:t>
      5) compliance with the requirements of the legislation of the Republic of Kazakhstan in the field of legal turnover of explosives.</w:t>
      </w:r>
    </w:p>
    <w:p>
      <w:pPr>
        <w:spacing w:after="0"/>
        <w:ind w:left="0"/>
        <w:jc w:val="both"/>
      </w:pPr>
      <w:r>
        <w:rPr>
          <w:rFonts w:ascii="Times New Roman"/>
          <w:b w:val="false"/>
          <w:i w:val="false"/>
          <w:color w:val="000000"/>
          <w:sz w:val="28"/>
        </w:rPr>
        <w:t>
      The relations arising during the state control over compliance with the requirements of the legislation of the Republic of Kazakhstan in the field of competition protection carried out by the antimonopoly authority are regulated by Chapter 20 of this Code.</w:t>
      </w:r>
    </w:p>
    <w:p>
      <w:pPr>
        <w:spacing w:after="0"/>
        <w:ind w:left="0"/>
        <w:jc w:val="both"/>
      </w:pPr>
      <w:r>
        <w:rPr>
          <w:rFonts w:ascii="Times New Roman"/>
          <w:b w:val="false"/>
          <w:i w:val="false"/>
          <w:color w:val="000000"/>
          <w:sz w:val="28"/>
        </w:rPr>
        <w:t>
      14. The effect of this Chapter, with the exception of this Article, paragraphs 1 and 3 of Article 130, paragraphs 1, 2, 3 and 4 of Article 131 of this Code, does not apply to state control and supervision related to compliance of individuals and legal entities with the requirements for the safety of aircraft and aviation security.</w:t>
      </w:r>
    </w:p>
    <w:p>
      <w:pPr>
        <w:spacing w:after="0"/>
        <w:ind w:left="0"/>
        <w:jc w:val="both"/>
      </w:pPr>
      <w:r>
        <w:rPr>
          <w:rFonts w:ascii="Times New Roman"/>
          <w:b w:val="false"/>
          <w:i w:val="false"/>
          <w:color w:val="000000"/>
          <w:sz w:val="28"/>
        </w:rPr>
        <w:t>
      15. In this case, inspections carried out on the grounds specified in subparagraphs 10) and 11) of paragraph 4, 4-1, paragraphs 5 (except for inspections of internal audit services) and 10 (except for control at excise posts), subparagraphs 1), 2) and 5) of paragraph 13 of this article are subject to mandatory registration with the authorized body in the field of legal statistics and special records.</w:t>
      </w:r>
    </w:p>
    <w:p>
      <w:pPr>
        <w:spacing w:after="0"/>
        <w:ind w:left="0"/>
        <w:jc w:val="both"/>
      </w:pPr>
      <w:r>
        <w:rPr>
          <w:rFonts w:ascii="Times New Roman"/>
          <w:b w:val="false"/>
          <w:i w:val="false"/>
          <w:color w:val="000000"/>
          <w:sz w:val="28"/>
        </w:rPr>
        <w:t>
      In this case, the act on the appointment of inspections specified in subparagraphs 10) and 11) of paragraph 4, subparagraphs 1) (in the field of narcotic drugs, psychotropic substances and precursors) and 2) of paragraph 13 of this article is subject to registration with the authorized body in the field of legal statistics and special records within the next working day after the start of the inspection.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state control provided for in paragraph 16 of this article, in the manner determined by the General Prosecutor's Office of the Republic of Kazakhstan.</w:t>
      </w:r>
    </w:p>
    <w:p>
      <w:pPr>
        <w:spacing w:after="0"/>
        <w:ind w:left="0"/>
        <w:jc w:val="both"/>
      </w:pPr>
      <w:r>
        <w:rPr>
          <w:rFonts w:ascii="Times New Roman"/>
          <w:b w:val="false"/>
          <w:i w:val="false"/>
          <w:color w:val="000000"/>
          <w:sz w:val="28"/>
        </w:rPr>
        <w:t xml:space="preserve">
      16. This Chapter, with the exception of Article 130, paragraphs 1, 2, 3 and 4 of Article 131, Article 131-1, paragraphs 2 and 3 of Article 154 and Article 157 of this Code, does not apply to the implementation of the: </w:t>
      </w:r>
    </w:p>
    <w:p>
      <w:pPr>
        <w:spacing w:after="0"/>
        <w:ind w:left="0"/>
        <w:jc w:val="both"/>
      </w:pPr>
      <w:r>
        <w:rPr>
          <w:rFonts w:ascii="Times New Roman"/>
          <w:b w:val="false"/>
          <w:i w:val="false"/>
          <w:color w:val="000000"/>
          <w:sz w:val="28"/>
        </w:rPr>
        <w:t>
      1) state control over the quality of public services;</w:t>
      </w:r>
    </w:p>
    <w:p>
      <w:pPr>
        <w:spacing w:after="0"/>
        <w:ind w:left="0"/>
        <w:jc w:val="both"/>
      </w:pPr>
      <w:r>
        <w:rPr>
          <w:rFonts w:ascii="Times New Roman"/>
          <w:b w:val="false"/>
          <w:i w:val="false"/>
          <w:color w:val="000000"/>
          <w:sz w:val="28"/>
        </w:rPr>
        <w:t xml:space="preserve">
      2) state control over compliance with the legislation of the Republic of Kazakhstan, the subjects of which are the state bodies. </w:t>
      </w:r>
    </w:p>
    <w:p>
      <w:pPr>
        <w:spacing w:after="0"/>
        <w:ind w:left="0"/>
        <w:jc w:val="both"/>
      </w:pPr>
      <w:r>
        <w:rPr>
          <w:rFonts w:ascii="Times New Roman"/>
          <w:b w:val="false"/>
          <w:i w:val="false"/>
          <w:color w:val="000000"/>
          <w:sz w:val="28"/>
        </w:rPr>
        <w:t>
      17. The procedure for state control and oversight referred to in paragraphs 4, 4-1, 5, 6, 8-1, 11, 12, 13, 14 and 16 of this Article and the relations arising therefrom shall be regulated by the laws of the Republic of Kazakhstan.</w:t>
      </w:r>
    </w:p>
    <w:p>
      <w:pPr>
        <w:spacing w:after="0"/>
        <w:ind w:left="0"/>
        <w:jc w:val="both"/>
      </w:pPr>
      <w:r>
        <w:rPr>
          <w:rFonts w:ascii="Times New Roman"/>
          <w:b w:val="false"/>
          <w:i w:val="false"/>
          <w:color w:val="000000"/>
          <w:sz w:val="28"/>
        </w:rPr>
        <w:t>
      The procedure for conducting state control and supervision specified in paragraphs 8 and 9 of this article, and the resulting relations are regulated by the laws of the Republic of Kazakhstan, international treaties of the Republic of Kazakhstan and acts constituting the law of the Eurasian Economic Union.</w:t>
      </w:r>
    </w:p>
    <w:p>
      <w:pPr>
        <w:spacing w:after="0"/>
        <w:ind w:left="0"/>
        <w:jc w:val="both"/>
      </w:pPr>
      <w:r>
        <w:rPr>
          <w:rFonts w:ascii="Times New Roman"/>
          <w:b w:val="false"/>
          <w:i w:val="false"/>
          <w:color w:val="000000"/>
          <w:sz w:val="28"/>
        </w:rPr>
        <w:t>
      If the laws of the Republic of Kazakhstan do not regulate the state control provided for in subparagraph 2) of paragraph 16 of this article, then in this case state control is carried out in the manner established by this chapter.</w:t>
      </w:r>
    </w:p>
    <w:p>
      <w:pPr>
        <w:spacing w:after="0"/>
        <w:ind w:left="0"/>
        <w:jc w:val="both"/>
      </w:pPr>
      <w:r>
        <w:rPr>
          <w:rFonts w:ascii="Times New Roman"/>
          <w:b w:val="false"/>
          <w:i w:val="false"/>
          <w:color w:val="000000"/>
          <w:sz w:val="28"/>
        </w:rPr>
        <w:t>
      18. The relations listed in paragraphs 5, 6 and 12 of this Article, in terms of internal control, are subject to Article 38 of the Administrative Procedural Code of the Republic of Kazakhstan.</w:t>
      </w:r>
    </w:p>
    <w:p>
      <w:pPr>
        <w:spacing w:after="0"/>
        <w:ind w:left="0"/>
        <w:jc w:val="both"/>
      </w:pPr>
      <w:r>
        <w:rPr>
          <w:rFonts w:ascii="Times New Roman"/>
          <w:b w:val="false"/>
          <w:i w:val="false"/>
          <w:color w:val="000000"/>
          <w:sz w:val="28"/>
        </w:rPr>
        <w:t>
      18-1. If violations are detected during the implementation of state control and supervision within the framework of this article, prompt response measures may be applied in accordance with Articles 135, 136 and 153 of this Code.</w:t>
      </w:r>
    </w:p>
    <w:p>
      <w:pPr>
        <w:spacing w:after="0"/>
        <w:ind w:left="0"/>
        <w:jc w:val="both"/>
      </w:pPr>
      <w:r>
        <w:rPr>
          <w:rFonts w:ascii="Times New Roman"/>
          <w:b w:val="false"/>
          <w:i w:val="false"/>
          <w:color w:val="000000"/>
          <w:sz w:val="28"/>
        </w:rPr>
        <w:t>
      For identified violations during the implementation of state control and supervision in accordance with subparagraphs 3), 4), 5), 6) and 7) of paragraph 4 and aragraph 4-1 of this article, prompt response measures may be applied in relation to the requirements included in the list of requirements in accordance with the legislation of the Republic of Kazakhstan, violation of which is the basis for the application of these measures.</w:t>
      </w:r>
    </w:p>
    <w:p>
      <w:pPr>
        <w:spacing w:after="0"/>
        <w:ind w:left="0"/>
        <w:jc w:val="both"/>
      </w:pPr>
      <w:r>
        <w:rPr>
          <w:rFonts w:ascii="Times New Roman"/>
          <w:b w:val="false"/>
          <w:i w:val="false"/>
          <w:color w:val="000000"/>
          <w:sz w:val="28"/>
        </w:rPr>
        <w:t>
      19. It shall be prohibited to conduct state control and supervision in cases where the laws of the Republic of Kazakhstan do not regulate the procedure for conducting state control and supervision referred to in paragraphs 4, 4-1, 5, 6, 8-1, 9, 11, 12, 13, 14 and 16 of this Article (excluding the cases envisaged in the third part of paragraph 17 of this Article).</w:t>
      </w:r>
    </w:p>
    <w:p>
      <w:pPr>
        <w:spacing w:after="0"/>
        <w:ind w:left="0"/>
        <w:jc w:val="both"/>
      </w:pPr>
      <w:r>
        <w:rPr>
          <w:rFonts w:ascii="Times New Roman"/>
          <w:b w:val="false"/>
          <w:i w:val="false"/>
          <w:color w:val="000000"/>
          <w:sz w:val="28"/>
        </w:rPr>
        <w:t>
      It is prohibited to conduct state control and supervision in cases where the laws of the Republic of Kazakhstan, international treaties and acts constituting the law of the Eurasian Economic Union do not regulate the procedure for conducting state control and supervision specified in paragraph 8 of this article.</w:t>
      </w:r>
    </w:p>
    <w:p>
      <w:pPr>
        <w:spacing w:after="0"/>
        <w:ind w:left="0"/>
        <w:jc w:val="both"/>
      </w:pPr>
      <w:r>
        <w:rPr>
          <w:rFonts w:ascii="Times New Roman"/>
          <w:b w:val="false"/>
          <w:i w:val="false"/>
          <w:color w:val="000000"/>
          <w:sz w:val="28"/>
        </w:rPr>
        <w:t>
      20. State control and supervision of business entities shall be carried out only in the spheres of activity of business entities provided for in Articles 138 and 139 of this Code.</w:t>
      </w:r>
    </w:p>
    <w:p>
      <w:pPr>
        <w:spacing w:after="0"/>
        <w:ind w:left="0"/>
        <w:jc w:val="both"/>
      </w:pPr>
      <w:r>
        <w:rPr>
          <w:rFonts w:ascii="Times New Roman"/>
          <w:b w:val="false"/>
          <w:i w:val="false"/>
          <w:color w:val="000000"/>
          <w:sz w:val="28"/>
        </w:rPr>
        <w:t>
      21. To include new areas of activity in Articles 138 and 139 of this Code and in cases of introducing a control purchase and investigation, regulatory government bodies must first conduct a regulatory impact analysis procedure in accordance with Article 83 of this Code.</w:t>
      </w:r>
    </w:p>
    <w:p>
      <w:pPr>
        <w:spacing w:after="0"/>
        <w:ind w:left="0"/>
        <w:jc w:val="both"/>
      </w:pPr>
      <w:r>
        <w:rPr>
          <w:rFonts w:ascii="Times New Roman"/>
          <w:b w:val="false"/>
          <w:i w:val="false"/>
          <w:color w:val="000000"/>
          <w:sz w:val="28"/>
        </w:rPr>
        <w:t>
      22. In cases directly provided for by the laws of the Republic of Kazakhstan, the provisions of this Chapter apply to relations regulated by these laws of the Republic of Kazakhstan, regulated by these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 as amended by the Law of the Republic of Kazakhstan dated 30.12.2021 № 95-VII (see Article 2 for the procedure for entry into force); as amended by the Law of the Republic of Kazakhstan dated 28.12.2022 № 173-VII (shall be enforced sixty calendar days after the date of its first official publication); dated 02.01.2023 № 184-VII (shall be enforced sixty calendar days after the date of its first official publication); dated 06.04.2024 № 71-VIII (shall be enforced upon expiration of sixty calendar days after the day of its first official publication); dated 15.04.2024 № 72-VIII (shall be enforced upon expiration of sixty calendar days after the day of its first official publication); dated 21.05.2024 № 86-VIII (shall be enforced upon expiry of sixty calendar days after its first official publication); № 121-VIII of 08.07.2024 (shall be effective sixty calendar days after the date of its first official publication); dated 09.04.2025 № 179-VIII (enacted sixty calendar days after the date of its first official publication); dated 30.06.2025 № 202-VIII (shall come into effect upon expiry of sixty calendar days after the date of its first official publication); № 236-VIII of 04.12.2025 (shall take effect on 01.02.2026); dated 16.01.2025 № 259-VIII (effective upon the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Purpose and objectives of state control and supervision</w:t>
      </w:r>
    </w:p>
    <w:p>
      <w:pPr>
        <w:spacing w:after="0"/>
        <w:ind w:left="0"/>
        <w:jc w:val="both"/>
      </w:pPr>
      <w:r>
        <w:rPr>
          <w:rFonts w:ascii="Times New Roman"/>
          <w:b w:val="false"/>
          <w:i w:val="false"/>
          <w:color w:val="000000"/>
          <w:sz w:val="28"/>
        </w:rPr>
        <w:t>
      1. The purpose of state control and supervision is to ensure the safety of products produced and sold by the subject of state control and supervision, technological processes for the life and health of people, protection of their property, safety for the environment, national security of the Republic of Kazakhstan, including economic security, prevention of deceptive practices, saving natural and energy resources, increasing the competitiveness of domestic products and protection of constitutional rights, freedoms and legitimate interests of individuals and legal entities.</w:t>
      </w:r>
    </w:p>
    <w:p>
      <w:pPr>
        <w:spacing w:after="0"/>
        <w:ind w:left="0"/>
        <w:jc w:val="both"/>
      </w:pPr>
      <w:r>
        <w:rPr>
          <w:rFonts w:ascii="Times New Roman"/>
          <w:b w:val="false"/>
          <w:i w:val="false"/>
          <w:color w:val="000000"/>
          <w:sz w:val="28"/>
        </w:rPr>
        <w:t>
      2. State bodies are prohibited from adopting subordinate regulatory legal acts on the procedure for conduct of state control and supervision of business entities, with the exception of regulatory legal acts provided for in paragraph 6 of Article 141, paragraph 1 of Article 143, paragraph 1 of Article 144-3 and paragraph 5 of Article 144-4 of this Code.</w:t>
      </w:r>
    </w:p>
    <w:p>
      <w:pPr>
        <w:spacing w:after="0"/>
        <w:ind w:left="0"/>
        <w:jc w:val="both"/>
      </w:pPr>
      <w:r>
        <w:rPr>
          <w:rFonts w:ascii="Times New Roman"/>
          <w:b w:val="false"/>
          <w:i w:val="false"/>
          <w:color w:val="000000"/>
          <w:sz w:val="28"/>
        </w:rPr>
        <w:t>
      3. The objectives of state control and supervision are:</w:t>
      </w:r>
    </w:p>
    <w:p>
      <w:pPr>
        <w:spacing w:after="0"/>
        <w:ind w:left="0"/>
        <w:jc w:val="both"/>
      </w:pPr>
      <w:r>
        <w:rPr>
          <w:rFonts w:ascii="Times New Roman"/>
          <w:b w:val="false"/>
          <w:i w:val="false"/>
          <w:color w:val="000000"/>
          <w:sz w:val="28"/>
        </w:rPr>
        <w:t>
      1) ensuring the prevention of offenses, causing harm (damage);</w:t>
      </w:r>
    </w:p>
    <w:p>
      <w:pPr>
        <w:spacing w:after="0"/>
        <w:ind w:left="0"/>
        <w:jc w:val="both"/>
      </w:pPr>
      <w:r>
        <w:rPr>
          <w:rFonts w:ascii="Times New Roman"/>
          <w:b w:val="false"/>
          <w:i w:val="false"/>
          <w:color w:val="000000"/>
          <w:sz w:val="28"/>
        </w:rPr>
        <w:t xml:space="preserve">
      2) stimulating bona fide subjects of state control and supervision; </w:t>
      </w:r>
    </w:p>
    <w:p>
      <w:pPr>
        <w:spacing w:after="0"/>
        <w:ind w:left="0"/>
        <w:jc w:val="both"/>
      </w:pPr>
      <w:r>
        <w:rPr>
          <w:rFonts w:ascii="Times New Roman"/>
          <w:b w:val="false"/>
          <w:i w:val="false"/>
          <w:color w:val="000000"/>
          <w:sz w:val="28"/>
        </w:rPr>
        <w:t>
      3) taking measures to eliminate the identified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Guarantees for business entities in the exercise of state control and supervision</w:t>
      </w:r>
    </w:p>
    <w:p>
      <w:pPr>
        <w:spacing w:after="0"/>
        <w:ind w:left="0"/>
        <w:jc w:val="both"/>
      </w:pPr>
      <w:r>
        <w:rPr>
          <w:rFonts w:ascii="Times New Roman"/>
          <w:b w:val="false"/>
          <w:i w:val="false"/>
          <w:color w:val="ff0000"/>
          <w:sz w:val="28"/>
        </w:rPr>
        <w:t>
      Footnote. Title of Article 131 as amended by the Law of the Republic of Kazakhstan dated 30.12.2021 № 95-VII (shall be enforced from 01.01.2023).</w:t>
      </w:r>
    </w:p>
    <w:p>
      <w:pPr>
        <w:spacing w:after="0"/>
        <w:ind w:left="0"/>
        <w:jc w:val="both"/>
      </w:pPr>
      <w:r>
        <w:rPr>
          <w:rFonts w:ascii="Times New Roman"/>
          <w:b w:val="false"/>
          <w:i w:val="false"/>
          <w:color w:val="000000"/>
          <w:sz w:val="28"/>
        </w:rPr>
        <w:t>
      1. State control and supervision of the activities of business entities are carried out by state bodies to which such a right is granted by this Code and the laws of the Republic of Kazakhstan.</w:t>
      </w:r>
    </w:p>
    <w:p>
      <w:pPr>
        <w:spacing w:after="0"/>
        <w:ind w:left="0"/>
        <w:jc w:val="both"/>
      </w:pPr>
      <w:r>
        <w:rPr>
          <w:rFonts w:ascii="Times New Roman"/>
          <w:b w:val="false"/>
          <w:i w:val="false"/>
          <w:color w:val="000000"/>
          <w:sz w:val="28"/>
        </w:rPr>
        <w:t>
      2. State control and supervision of entrepreneurship is carried out on the basis of the principles of independence, objectivity, impartiality, reliability of forms of state control and supervision.</w:t>
      </w:r>
    </w:p>
    <w:p>
      <w:pPr>
        <w:spacing w:after="0"/>
        <w:ind w:left="0"/>
        <w:jc w:val="both"/>
      </w:pPr>
      <w:r>
        <w:rPr>
          <w:rFonts w:ascii="Times New Roman"/>
          <w:b w:val="false"/>
          <w:i w:val="false"/>
          <w:color w:val="000000"/>
          <w:sz w:val="28"/>
        </w:rPr>
        <w:t>
      3. The state guarantees accountability and transparency of the system of state control and supervision.</w:t>
      </w:r>
    </w:p>
    <w:p>
      <w:pPr>
        <w:spacing w:after="0"/>
        <w:ind w:left="0"/>
        <w:jc w:val="both"/>
      </w:pPr>
      <w:r>
        <w:rPr>
          <w:rFonts w:ascii="Times New Roman"/>
          <w:b w:val="false"/>
          <w:i w:val="false"/>
          <w:color w:val="000000"/>
          <w:sz w:val="28"/>
        </w:rPr>
        <w:t>
      4. State control and supervision is carried out on the basis of encouragement of conscientious subjects of state control and supervision, focusing of state control and supervision on violators.</w:t>
      </w:r>
    </w:p>
    <w:p>
      <w:pPr>
        <w:spacing w:after="0"/>
        <w:ind w:left="0"/>
        <w:jc w:val="both"/>
      </w:pPr>
      <w:r>
        <w:rPr>
          <w:rFonts w:ascii="Times New Roman"/>
          <w:b w:val="false"/>
          <w:i w:val="false"/>
          <w:color w:val="000000"/>
          <w:sz w:val="28"/>
        </w:rPr>
        <w:t>
      5. It is prohibited to conduct preventive control with visits to subjects (objects) of state control and supervision without the preventive control without visiting subjects (objects) of state control and supervision in accordance with Article 144-1 of this Code, if the laws of the Republic of Kazakhstan provide for preventive control without visiting subjects (objects) of state control and supervision.</w:t>
      </w:r>
    </w:p>
    <w:p>
      <w:pPr>
        <w:spacing w:after="0"/>
        <w:ind w:left="0"/>
        <w:jc w:val="both"/>
      </w:pPr>
      <w:r>
        <w:rPr>
          <w:rFonts w:ascii="Times New Roman"/>
          <w:b w:val="false"/>
          <w:i w:val="false"/>
          <w:color w:val="000000"/>
          <w:sz w:val="28"/>
        </w:rPr>
        <w:t>
      6. It is prohibited to conduct state control and supervision over small business entities, including microenterprises, within three years from the date of their state registration (except for established legal entities in the order of reorganization and legal successors of reorganized legal entities), with the exception of unscheduled inspections.</w:t>
      </w:r>
    </w:p>
    <w:p>
      <w:pPr>
        <w:spacing w:after="0"/>
        <w:ind w:left="0"/>
        <w:jc w:val="both"/>
      </w:pPr>
      <w:r>
        <w:rPr>
          <w:rFonts w:ascii="Times New Roman"/>
          <w:b w:val="false"/>
          <w:i w:val="false"/>
          <w:color w:val="000000"/>
          <w:sz w:val="28"/>
        </w:rPr>
        <w:t>
      The provision of part one of this paragraph in terms of state control defined by the Code of the Republic of Kazakhstan "On Taxes and Other Mandatory Payments to the Budget" (Tax Code) applies only to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131-1. Unified Report Day</w:t>
      </w:r>
    </w:p>
    <w:p>
      <w:pPr>
        <w:spacing w:after="0"/>
        <w:ind w:left="0"/>
        <w:jc w:val="both"/>
      </w:pPr>
      <w:r>
        <w:rPr>
          <w:rFonts w:ascii="Times New Roman"/>
          <w:b w:val="false"/>
          <w:i w:val="false"/>
          <w:color w:val="000000"/>
          <w:sz w:val="28"/>
        </w:rPr>
        <w:t xml:space="preserve">
      1. A Unified Report Day of the control and supervision bodies shall annually be held on the last Thursday of September, with the exception of the   National Bank of the Republic of Kazakhstan and the authorized body for regulation, control and supervision of the financial market and financial organizations in the manner determined by the authorized business body in order to improve the interaction between business entities and the state. </w:t>
      </w:r>
    </w:p>
    <w:p>
      <w:pPr>
        <w:spacing w:after="0"/>
        <w:ind w:left="0"/>
        <w:jc w:val="both"/>
      </w:pPr>
      <w:r>
        <w:rPr>
          <w:rFonts w:ascii="Times New Roman"/>
          <w:b w:val="false"/>
          <w:i w:val="false"/>
          <w:color w:val="000000"/>
          <w:sz w:val="28"/>
        </w:rPr>
        <w:t>
      2. A Unified Report Day is a meeting in the capital city, cities of republican significance and regional centres to discuss the results of state control and supervision and prevention of violations of the legislation of the Republic of Kazakhstan with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131-1 in accordance with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Performers and targets of state control and supervision. Requirements for the activities of performers (targets) of state control and supervision</w:t>
      </w:r>
    </w:p>
    <w:p>
      <w:pPr>
        <w:spacing w:after="0"/>
        <w:ind w:left="0"/>
        <w:jc w:val="both"/>
      </w:pPr>
      <w:r>
        <w:rPr>
          <w:rFonts w:ascii="Times New Roman"/>
          <w:b w:val="false"/>
          <w:i w:val="false"/>
          <w:color w:val="000000"/>
          <w:sz w:val="28"/>
        </w:rPr>
        <w:t>
      1. The subjects of state control and supervision are individuals, legal entities, their branches and representative offices, state bodies whose activities are subject to state control and supervision.</w:t>
      </w:r>
    </w:p>
    <w:p>
      <w:pPr>
        <w:spacing w:after="0"/>
        <w:ind w:left="0"/>
        <w:jc w:val="both"/>
      </w:pPr>
      <w:r>
        <w:rPr>
          <w:rFonts w:ascii="Times New Roman"/>
          <w:b w:val="false"/>
          <w:i w:val="false"/>
          <w:color w:val="000000"/>
          <w:sz w:val="28"/>
        </w:rPr>
        <w:t>
      The target of state control and supervision is the property on the right of ownership or other legal basis of the performer of state control and supervision, subject to state control and supervision.</w:t>
      </w:r>
    </w:p>
    <w:p>
      <w:pPr>
        <w:spacing w:after="0"/>
        <w:ind w:left="0"/>
        <w:jc w:val="both"/>
      </w:pPr>
      <w:r>
        <w:rPr>
          <w:rFonts w:ascii="Times New Roman"/>
          <w:b w:val="false"/>
          <w:i w:val="false"/>
          <w:color w:val="000000"/>
          <w:sz w:val="28"/>
        </w:rPr>
        <w:t>
      2. The requirements for the activities of performers (targets) of state control and supervision are established by regulatory legal acts, and in cases provided for by the laws of the Republic of Kazakhstan, only by laws of the Republic of Kazakhstan, decrees of the President of the Republic of Kazakhstan and resolutions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May 24, 2018 № 156-VI (shall be enforced upon expiry of ten calendar days after the date of its first official publication);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Guarantees of the private business entities upon carrying out of state control and supervision by law enforcement bodies</w:t>
      </w:r>
    </w:p>
    <w:p>
      <w:pPr>
        <w:spacing w:after="0"/>
        <w:ind w:left="0"/>
        <w:jc w:val="both"/>
      </w:pPr>
      <w:r>
        <w:rPr>
          <w:rFonts w:ascii="Times New Roman"/>
          <w:b w:val="false"/>
          <w:i w:val="false"/>
          <w:color w:val="000000"/>
          <w:sz w:val="28"/>
        </w:rPr>
        <w:t>
      In relation to the private business entities, the law enforcement bodies shall conduct measures of control and (or) supervision only within the operational investigations, criminal prosecution, administrative proceedings and (or) implementation of regulatory functions, carried out by the law enforcement bodies, as well as in other cases, provided by the Laws of the Republic of Kazakhstan.</w:t>
      </w:r>
    </w:p>
    <w:p>
      <w:pPr>
        <w:spacing w:after="0"/>
        <w:ind w:left="0"/>
        <w:jc w:val="both"/>
      </w:pPr>
      <w:r>
        <w:rPr>
          <w:rFonts w:ascii="Times New Roman"/>
          <w:b/>
          <w:i w:val="false"/>
          <w:color w:val="000000"/>
          <w:sz w:val="28"/>
        </w:rPr>
        <w:t>Article 134. State control</w:t>
      </w:r>
    </w:p>
    <w:p>
      <w:pPr>
        <w:spacing w:after="0"/>
        <w:ind w:left="0"/>
        <w:jc w:val="both"/>
      </w:pPr>
      <w:r>
        <w:rPr>
          <w:rFonts w:ascii="Times New Roman"/>
          <w:b w:val="false"/>
          <w:i w:val="false"/>
          <w:color w:val="000000"/>
          <w:sz w:val="28"/>
        </w:rPr>
        <w:t>
      1. State control (hereafter – the control) is the activity of the control and supervision body for checking and monitoring the compliance of the activity of the subjects (objects) of control and supervision with the requirements, established by the legislation of the Republic of Kazakhstan.</w:t>
      </w:r>
    </w:p>
    <w:p>
      <w:pPr>
        <w:spacing w:after="0"/>
        <w:ind w:left="0"/>
        <w:jc w:val="both"/>
      </w:pPr>
      <w:r>
        <w:rPr>
          <w:rFonts w:ascii="Times New Roman"/>
          <w:b w:val="false"/>
          <w:i w:val="false"/>
          <w:color w:val="000000"/>
          <w:sz w:val="28"/>
        </w:rPr>
        <w:t>
      2. The control shall be divided into internal control and external control.</w:t>
      </w:r>
    </w:p>
    <w:p>
      <w:pPr>
        <w:spacing w:after="0"/>
        <w:ind w:left="0"/>
        <w:jc w:val="both"/>
      </w:pPr>
      <w:r>
        <w:rPr>
          <w:rFonts w:ascii="Times New Roman"/>
          <w:b w:val="false"/>
          <w:i w:val="false"/>
          <w:color w:val="000000"/>
          <w:sz w:val="28"/>
        </w:rPr>
        <w:t>
      3. The procedure for conducting internal control shall be determined by the Administrative Procedure and Procedural Code of the Republic of Kazakhstan.</w:t>
      </w:r>
    </w:p>
    <w:p>
      <w:pPr>
        <w:spacing w:after="0"/>
        <w:ind w:left="0"/>
        <w:jc w:val="both"/>
      </w:pPr>
      <w:r>
        <w:rPr>
          <w:rFonts w:ascii="Times New Roman"/>
          <w:b w:val="false"/>
          <w:i w:val="false"/>
          <w:color w:val="000000"/>
          <w:sz w:val="28"/>
        </w:rPr>
        <w:t>
      4. The external control is the control, carried out by the control and supervision body for checking and monitoring the compliance of the activity of the subjects (objects) of control and supervision with the requirements, specified in paragraph 2 of article 132 and paragraph 3 of article 143 of this Code.</w:t>
      </w:r>
    </w:p>
    <w:p>
      <w:pPr>
        <w:spacing w:after="0"/>
        <w:ind w:left="0"/>
        <w:jc w:val="both"/>
      </w:pPr>
      <w:r>
        <w:rPr>
          <w:rFonts w:ascii="Times New Roman"/>
          <w:b w:val="false"/>
          <w:i w:val="false"/>
          <w:color w:val="000000"/>
          <w:sz w:val="28"/>
        </w:rPr>
        <w:t>
      The procedure for external control is determined by Article 137 and paragraph 2 of Chapter 13 of this Code.</w:t>
      </w:r>
    </w:p>
    <w:p>
      <w:pPr>
        <w:spacing w:after="0"/>
        <w:ind w:left="0"/>
        <w:jc w:val="both"/>
      </w:pPr>
      <w:r>
        <w:rPr>
          <w:rFonts w:ascii="Times New Roman"/>
          <w:b w:val="false"/>
          <w:i w:val="false"/>
          <w:color w:val="000000"/>
          <w:sz w:val="28"/>
        </w:rPr>
        <w:t>
      According to the results of external control, in case of detection of violations of the legislation of the Republic of Kazakhstan, the state bodies, within their competence, initiate administrative, disciplinary proceedings or initiate appropriate statements of claim within their competence and (or) take other measures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29.06.2020 № 351-VI (shall be enforced from 01.07.2021);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State supervision</w:t>
      </w:r>
    </w:p>
    <w:p>
      <w:pPr>
        <w:spacing w:after="0"/>
        <w:ind w:left="0"/>
        <w:jc w:val="both"/>
      </w:pPr>
      <w:r>
        <w:rPr>
          <w:rFonts w:ascii="Times New Roman"/>
          <w:b w:val="false"/>
          <w:i w:val="false"/>
          <w:color w:val="000000"/>
          <w:sz w:val="28"/>
        </w:rPr>
        <w:t>
      1. State supervision (hereinafter referred to as supervision) is the activity of the control and supervision body for checking and monitoring of compliance of the activities of subjects (objects) of control and supervision with the requirements established by the legislation of the Republic of Kazakhstan, with the right to apply rapid response measures during its implementation.</w:t>
      </w:r>
    </w:p>
    <w:p>
      <w:pPr>
        <w:spacing w:after="0"/>
        <w:ind w:left="0"/>
        <w:jc w:val="both"/>
      </w:pPr>
      <w:r>
        <w:rPr>
          <w:rFonts w:ascii="Times New Roman"/>
          <w:b w:val="false"/>
          <w:i w:val="false"/>
          <w:color w:val="000000"/>
          <w:sz w:val="28"/>
        </w:rPr>
        <w:t>
      2. Supervision consists in the application by the control and supervision body of rapid response measures without initiating administrative proceedings.</w:t>
      </w:r>
    </w:p>
    <w:p>
      <w:pPr>
        <w:spacing w:after="0"/>
        <w:ind w:left="0"/>
        <w:jc w:val="both"/>
      </w:pPr>
      <w:r>
        <w:rPr>
          <w:rFonts w:ascii="Times New Roman"/>
          <w:b w:val="false"/>
          <w:i w:val="false"/>
          <w:color w:val="000000"/>
          <w:sz w:val="28"/>
        </w:rPr>
        <w:t>
      3. Supervision is divided into:</w:t>
      </w:r>
    </w:p>
    <w:p>
      <w:pPr>
        <w:spacing w:after="0"/>
        <w:ind w:left="0"/>
        <w:jc w:val="both"/>
      </w:pPr>
      <w:r>
        <w:rPr>
          <w:rFonts w:ascii="Times New Roman"/>
          <w:b w:val="false"/>
          <w:i w:val="false"/>
          <w:color w:val="000000"/>
          <w:sz w:val="28"/>
        </w:rPr>
        <w:t>
      1) supreme supervision over the observance of legality on the territory of the Republic of Kazakhstan, carried out by the prosecutor's office on behalf of the state in accordance with the Constitution of the Republic of Kazakhstan, the Constitutional Law of the Republic of Kazakhstan "On the Prosecutor's Office" and other legislation of the Republic of Kazakhstan;</w:t>
      </w:r>
    </w:p>
    <w:p>
      <w:pPr>
        <w:spacing w:after="0"/>
        <w:ind w:left="0"/>
        <w:jc w:val="both"/>
      </w:pPr>
      <w:r>
        <w:rPr>
          <w:rFonts w:ascii="Times New Roman"/>
          <w:b w:val="false"/>
          <w:i w:val="false"/>
          <w:color w:val="000000"/>
          <w:sz w:val="28"/>
        </w:rPr>
        <w:t>
      2) supervision carried out by control and supervision bodies in the manner and under the conditions established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Prompt response measures</w:t>
      </w:r>
    </w:p>
    <w:p>
      <w:pPr>
        <w:spacing w:after="0"/>
        <w:ind w:left="0"/>
        <w:jc w:val="both"/>
      </w:pPr>
      <w:r>
        <w:rPr>
          <w:rFonts w:ascii="Times New Roman"/>
          <w:b w:val="false"/>
          <w:i w:val="false"/>
          <w:color w:val="000000"/>
          <w:sz w:val="28"/>
        </w:rPr>
        <w:t>
      1. Prompt response measures are the methods provided for by the laws of the Republic of Kazakhstan of influencing subjects (objects) of control and supervision in order to prevent the onset of socially dangerous consequences, applied during the implementation and (or) based on the results of state control.</w:t>
      </w:r>
    </w:p>
    <w:p>
      <w:pPr>
        <w:spacing w:after="0"/>
        <w:ind w:left="0"/>
        <w:jc w:val="both"/>
      </w:pPr>
      <w:r>
        <w:rPr>
          <w:rFonts w:ascii="Times New Roman"/>
          <w:b w:val="false"/>
          <w:i w:val="false"/>
          <w:color w:val="000000"/>
          <w:sz w:val="28"/>
        </w:rPr>
        <w:t>
      It is prohibited to apply prompt response measures in cases where the laws of the Republic of Kazakhstan do not contain a procedure for their application.</w:t>
      </w:r>
    </w:p>
    <w:p>
      <w:pPr>
        <w:spacing w:after="0"/>
        <w:ind w:left="0"/>
        <w:jc w:val="both"/>
      </w:pPr>
      <w:r>
        <w:rPr>
          <w:rFonts w:ascii="Times New Roman"/>
          <w:b w:val="false"/>
          <w:i w:val="false"/>
          <w:color w:val="000000"/>
          <w:sz w:val="28"/>
        </w:rPr>
        <w:t>
      2. Rapid response measures are applied by control and supervision bodies in cases stipulated by the laws of the Republic of Kazakhstan, if the activities, goods (work, service) of the subject (object) of control and supervision pose a direct threat to the constitutional rights, freedoms and legitimate interests of individuals and legal entities, human life and health, the environment, national security of the Republic Kazakhstan.</w:t>
      </w:r>
    </w:p>
    <w:p>
      <w:pPr>
        <w:spacing w:after="0"/>
        <w:ind w:left="0"/>
        <w:jc w:val="both"/>
      </w:pPr>
      <w:r>
        <w:rPr>
          <w:rFonts w:ascii="Times New Roman"/>
          <w:b w:val="false"/>
          <w:i w:val="false"/>
          <w:color w:val="000000"/>
          <w:sz w:val="28"/>
        </w:rPr>
        <w:t xml:space="preserve">
      3. The procedure for the application of rapid response measures established by the laws of the Republic of Kazakhstan includes: </w:t>
      </w:r>
    </w:p>
    <w:p>
      <w:pPr>
        <w:spacing w:after="0"/>
        <w:ind w:left="0"/>
        <w:jc w:val="both"/>
      </w:pPr>
      <w:r>
        <w:rPr>
          <w:rFonts w:ascii="Times New Roman"/>
          <w:b w:val="false"/>
          <w:i w:val="false"/>
          <w:color w:val="000000"/>
          <w:sz w:val="28"/>
        </w:rPr>
        <w:t>
      1) grounds for the application of rapid response measures;</w:t>
      </w:r>
    </w:p>
    <w:p>
      <w:pPr>
        <w:spacing w:after="0"/>
        <w:ind w:left="0"/>
        <w:jc w:val="both"/>
      </w:pPr>
      <w:r>
        <w:rPr>
          <w:rFonts w:ascii="Times New Roman"/>
          <w:b w:val="false"/>
          <w:i w:val="false"/>
          <w:color w:val="000000"/>
          <w:sz w:val="28"/>
        </w:rPr>
        <w:t>
      2) types of rapid response measures and conditions for their application to specific violations of requirements;</w:t>
      </w:r>
    </w:p>
    <w:p>
      <w:pPr>
        <w:spacing w:after="0"/>
        <w:ind w:left="0"/>
        <w:jc w:val="both"/>
      </w:pPr>
      <w:r>
        <w:rPr>
          <w:rFonts w:ascii="Times New Roman"/>
          <w:b w:val="false"/>
          <w:i w:val="false"/>
          <w:color w:val="000000"/>
          <w:sz w:val="28"/>
        </w:rPr>
        <w:t>
      3) the grounds for termination of the supervision act (instruction, act, resolution) in the event of elimination of the violation (violations), as well as the recognition of the specified act as invalid.</w:t>
      </w:r>
    </w:p>
    <w:p>
      <w:pPr>
        <w:spacing w:after="0"/>
        <w:ind w:left="0"/>
        <w:jc w:val="both"/>
      </w:pPr>
      <w:r>
        <w:rPr>
          <w:rFonts w:ascii="Times New Roman"/>
          <w:b w:val="false"/>
          <w:i w:val="false"/>
          <w:color w:val="000000"/>
          <w:sz w:val="28"/>
        </w:rPr>
        <w:t>
      In this case, the procedure for drawing up a supervision act is established by Article 153 of this Code.</w:t>
      </w:r>
    </w:p>
    <w:p>
      <w:pPr>
        <w:spacing w:after="0"/>
        <w:ind w:left="0"/>
        <w:jc w:val="both"/>
      </w:pPr>
      <w:r>
        <w:rPr>
          <w:rFonts w:ascii="Times New Roman"/>
          <w:b w:val="false"/>
          <w:i w:val="false"/>
          <w:color w:val="000000"/>
          <w:sz w:val="28"/>
        </w:rPr>
        <w:t>
      The list of requirements included in the checklist in accordance with Article 143 of this Code, the violation of which is the basis for the application of prompt response measures, is determined by the legislation of the Republic of Kazakhstan.</w:t>
      </w:r>
    </w:p>
    <w:p>
      <w:pPr>
        <w:spacing w:after="0"/>
        <w:ind w:left="0"/>
        <w:jc w:val="both"/>
      </w:pPr>
      <w:r>
        <w:rPr>
          <w:rFonts w:ascii="Times New Roman"/>
          <w:b w:val="false"/>
          <w:i w:val="false"/>
          <w:color w:val="000000"/>
          <w:sz w:val="28"/>
        </w:rPr>
        <w:t>
      In order to apply prompt response measures if the legislation of the Republic of Kazakhstan does not provide for the formation of a checklist when carrying out control, the list of requirements is determined by the legislation of the Republic of Kazakhstan.</w:t>
      </w:r>
    </w:p>
    <w:p>
      <w:pPr>
        <w:spacing w:after="0"/>
        <w:ind w:left="0"/>
        <w:jc w:val="both"/>
      </w:pPr>
      <w:r>
        <w:rPr>
          <w:rFonts w:ascii="Times New Roman"/>
          <w:b w:val="false"/>
          <w:i w:val="false"/>
          <w:color w:val="000000"/>
          <w:sz w:val="28"/>
        </w:rPr>
        <w:t>
      3-1. When drawing up a supervision act (instruction, act, resolution), the legislation of the Republic of Kazakhstan establishes its validity period (if necessary).</w:t>
      </w:r>
    </w:p>
    <w:p>
      <w:pPr>
        <w:spacing w:after="0"/>
        <w:ind w:left="0"/>
        <w:jc w:val="both"/>
      </w:pPr>
      <w:r>
        <w:rPr>
          <w:rFonts w:ascii="Times New Roman"/>
          <w:b w:val="false"/>
          <w:i w:val="false"/>
          <w:color w:val="000000"/>
          <w:sz w:val="28"/>
        </w:rPr>
        <w:t>
      The validity period of the supervision act is established by the legislation of the Republic of Kazakhstan for each specific violation of the requirement identified during implementation and (or) based on the results of control.</w:t>
      </w:r>
    </w:p>
    <w:p>
      <w:pPr>
        <w:spacing w:after="0"/>
        <w:ind w:left="0"/>
        <w:jc w:val="both"/>
      </w:pPr>
      <w:r>
        <w:rPr>
          <w:rFonts w:ascii="Times New Roman"/>
          <w:b w:val="false"/>
          <w:i w:val="false"/>
          <w:color w:val="000000"/>
          <w:sz w:val="28"/>
        </w:rPr>
        <w:t xml:space="preserve">
      If several violations of the requirements are identified, which became the basis for the application of prompt response measures, the order to eliminate the identified violations of the requirements of regulatory legal acts, the act on the result of the test purchase of products (goods) and (or) investigation indicates the general period for eliminating such violations, corresponding to the longest period of effect of rapid response measures in accordance with the executed supervision act. </w:t>
      </w:r>
    </w:p>
    <w:p>
      <w:pPr>
        <w:spacing w:after="0"/>
        <w:ind w:left="0"/>
        <w:jc w:val="both"/>
      </w:pPr>
      <w:r>
        <w:rPr>
          <w:rFonts w:ascii="Times New Roman"/>
          <w:b w:val="false"/>
          <w:i w:val="false"/>
          <w:color w:val="000000"/>
          <w:sz w:val="28"/>
        </w:rPr>
        <w:t>
      4. Prompt response measures are applied by control and supervision bodies in the areas of activity specified in Article 139 of this Code by issuing a supervision act (instruction, act, resolution) without going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Forms of control</w:t>
      </w:r>
    </w:p>
    <w:p>
      <w:pPr>
        <w:spacing w:after="0"/>
        <w:ind w:left="0"/>
        <w:jc w:val="both"/>
      </w:pPr>
      <w:r>
        <w:rPr>
          <w:rFonts w:ascii="Times New Roman"/>
          <w:b w:val="false"/>
          <w:i w:val="false"/>
          <w:color w:val="000000"/>
          <w:sz w:val="28"/>
        </w:rPr>
        <w:t>
      1. Control over the activities of subjects (objects) of control and supervision is carried out in the form of:</w:t>
      </w:r>
    </w:p>
    <w:p>
      <w:pPr>
        <w:spacing w:after="0"/>
        <w:ind w:left="0"/>
        <w:jc w:val="both"/>
      </w:pPr>
      <w:r>
        <w:rPr>
          <w:rFonts w:ascii="Times New Roman"/>
          <w:b w:val="false"/>
          <w:i w:val="false"/>
          <w:color w:val="000000"/>
          <w:sz w:val="28"/>
        </w:rPr>
        <w:t>
      1) preventive control, which has a preventive nature, the order of organization and conduct of which is determined by this Code and other laws of the Republic of Kazakhstan;</w:t>
      </w:r>
    </w:p>
    <w:p>
      <w:pPr>
        <w:spacing w:after="0"/>
        <w:ind w:left="0"/>
        <w:jc w:val="both"/>
      </w:pPr>
      <w:r>
        <w:rPr>
          <w:rFonts w:ascii="Times New Roman"/>
          <w:b w:val="false"/>
          <w:i w:val="false"/>
          <w:color w:val="000000"/>
          <w:sz w:val="28"/>
        </w:rPr>
        <w:t>
      2) inspections, the procedure of organization and conduct of which is determined by this Code, and in cases provided for by this Code – by other laws of the Republic of Kazakhstan;</w:t>
      </w:r>
    </w:p>
    <w:p>
      <w:pPr>
        <w:spacing w:after="0"/>
        <w:ind w:left="0"/>
        <w:jc w:val="both"/>
      </w:pPr>
      <w:r>
        <w:rPr>
          <w:rFonts w:ascii="Times New Roman"/>
          <w:b w:val="false"/>
          <w:i w:val="false"/>
          <w:color w:val="000000"/>
          <w:sz w:val="28"/>
        </w:rPr>
        <w:t>
      3) investigations.</w:t>
      </w:r>
    </w:p>
    <w:p>
      <w:pPr>
        <w:spacing w:after="0"/>
        <w:ind w:left="0"/>
        <w:jc w:val="both"/>
      </w:pPr>
      <w:r>
        <w:rPr>
          <w:rFonts w:ascii="Times New Roman"/>
          <w:b w:val="false"/>
          <w:i w:val="false"/>
          <w:color w:val="000000"/>
          <w:sz w:val="28"/>
        </w:rPr>
        <w:t>
      2. Preventive control is divided into types:</w:t>
      </w:r>
    </w:p>
    <w:p>
      <w:pPr>
        <w:spacing w:after="0"/>
        <w:ind w:left="0"/>
        <w:jc w:val="both"/>
      </w:pPr>
      <w:r>
        <w:rPr>
          <w:rFonts w:ascii="Times New Roman"/>
          <w:b w:val="false"/>
          <w:i w:val="false"/>
          <w:color w:val="000000"/>
          <w:sz w:val="28"/>
        </w:rPr>
        <w:t>
      1) preventive control without visiting the subject (object) of control and supervision;</w:t>
      </w:r>
    </w:p>
    <w:p>
      <w:pPr>
        <w:spacing w:after="0"/>
        <w:ind w:left="0"/>
        <w:jc w:val="both"/>
      </w:pPr>
      <w:r>
        <w:rPr>
          <w:rFonts w:ascii="Times New Roman"/>
          <w:b w:val="false"/>
          <w:i w:val="false"/>
          <w:color w:val="000000"/>
          <w:sz w:val="28"/>
        </w:rPr>
        <w:t>
      2) preventive control with a visit to the subject (object) of control and supervision;</w:t>
      </w:r>
    </w:p>
    <w:p>
      <w:pPr>
        <w:spacing w:after="0"/>
        <w:ind w:left="0"/>
        <w:jc w:val="both"/>
      </w:pPr>
      <w:r>
        <w:rPr>
          <w:rFonts w:ascii="Times New Roman"/>
          <w:b w:val="false"/>
          <w:i w:val="false"/>
          <w:color w:val="000000"/>
          <w:sz w:val="28"/>
        </w:rPr>
        <w:t>
      3) control purchase.</w:t>
      </w:r>
    </w:p>
    <w:p>
      <w:pPr>
        <w:spacing w:after="0"/>
        <w:ind w:left="0"/>
        <w:jc w:val="both"/>
      </w:pPr>
      <w:r>
        <w:rPr>
          <w:rFonts w:ascii="Times New Roman"/>
          <w:b w:val="false"/>
          <w:i w:val="false"/>
          <w:color w:val="000000"/>
          <w:sz w:val="28"/>
        </w:rPr>
        <w:t>
      3. Inspections are divided into the following types:</w:t>
      </w:r>
    </w:p>
    <w:p>
      <w:pPr>
        <w:spacing w:after="0"/>
        <w:ind w:left="0"/>
        <w:jc w:val="both"/>
      </w:pPr>
      <w:r>
        <w:rPr>
          <w:rFonts w:ascii="Times New Roman"/>
          <w:b w:val="false"/>
          <w:i w:val="false"/>
          <w:color w:val="000000"/>
          <w:sz w:val="28"/>
        </w:rPr>
        <w:t>
      1) inspections carried out for compliance with qualification or licensing requirements for issued permits, requirements for sent notifications in accordance with the Law of the Republic of Kazakhstan "On Permits and Notifications" (hereinafter – inspection of compliance with requirements);</w:t>
      </w:r>
    </w:p>
    <w:p>
      <w:pPr>
        <w:spacing w:after="0"/>
        <w:ind w:left="0"/>
        <w:jc w:val="both"/>
      </w:pPr>
      <w:r>
        <w:rPr>
          <w:rFonts w:ascii="Times New Roman"/>
          <w:b w:val="false"/>
          <w:i w:val="false"/>
          <w:color w:val="000000"/>
          <w:sz w:val="28"/>
        </w:rPr>
        <w:t>
      2) unscheduled inspections.</w:t>
      </w:r>
    </w:p>
    <w:p>
      <w:pPr>
        <w:spacing w:after="0"/>
        <w:ind w:left="0"/>
        <w:jc w:val="both"/>
      </w:pPr>
      <w:r>
        <w:rPr>
          <w:rFonts w:ascii="Times New Roman"/>
          <w:b w:val="false"/>
          <w:i w:val="false"/>
          <w:color w:val="000000"/>
          <w:sz w:val="28"/>
        </w:rPr>
        <w:t>
      4. Investigation as one of the forms of control is a set of actions of control and supervision bodies carried out in accordance with Article 144-4 of this Code and other legislation of the Republic of Kazakhstan.</w:t>
      </w:r>
    </w:p>
    <w:p>
      <w:pPr>
        <w:spacing w:after="0"/>
        <w:ind w:left="0"/>
        <w:jc w:val="both"/>
      </w:pPr>
      <w:r>
        <w:rPr>
          <w:rFonts w:ascii="Times New Roman"/>
          <w:b w:val="false"/>
          <w:i w:val="false"/>
          <w:color w:val="000000"/>
          <w:sz w:val="28"/>
        </w:rPr>
        <w:t>
      5. Preventive control with a visit to the subject (object) of control and supervision and (or) inspections are carried out by the control and supervision bodies by performing one of the following actions:</w:t>
      </w:r>
    </w:p>
    <w:p>
      <w:pPr>
        <w:spacing w:after="0"/>
        <w:ind w:left="0"/>
        <w:jc w:val="both"/>
      </w:pPr>
      <w:r>
        <w:rPr>
          <w:rFonts w:ascii="Times New Roman"/>
          <w:b w:val="false"/>
          <w:i w:val="false"/>
          <w:color w:val="000000"/>
          <w:sz w:val="28"/>
        </w:rPr>
        <w:t xml:space="preserve">
      1) visiting the subject (object) of control and supervision by an official of the control and supervision body; </w:t>
      </w:r>
    </w:p>
    <w:p>
      <w:pPr>
        <w:spacing w:after="0"/>
        <w:ind w:left="0"/>
        <w:jc w:val="both"/>
      </w:pPr>
      <w:r>
        <w:rPr>
          <w:rFonts w:ascii="Times New Roman"/>
          <w:b w:val="false"/>
          <w:i w:val="false"/>
          <w:color w:val="000000"/>
          <w:sz w:val="28"/>
        </w:rPr>
        <w:t xml:space="preserve">
      2) requesting the necessary information concerning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3) summoning the subject of control and supervision in order to obtain information on his compliance with the requirements provided for in paragraph 2 of Article 132 and paragraph 3 of Article 143 of this Code.</w:t>
      </w:r>
    </w:p>
    <w:p>
      <w:pPr>
        <w:spacing w:after="0"/>
        <w:ind w:left="0"/>
        <w:jc w:val="both"/>
      </w:pPr>
      <w:r>
        <w:rPr>
          <w:rFonts w:ascii="Times New Roman"/>
          <w:b w:val="false"/>
          <w:i w:val="false"/>
          <w:color w:val="000000"/>
          <w:sz w:val="28"/>
        </w:rPr>
        <w:t>
      6. The subject of preventive control with a visit to the subject (object) of control and supervision and (or) inspection is the compliance of the subjects of control and supervision with the requirements established in the checklists in accordance with paragraph 2 of Article 132 and paragraph 3 of Article 143 of this Code.</w:t>
      </w:r>
    </w:p>
    <w:p>
      <w:pPr>
        <w:spacing w:after="0"/>
        <w:ind w:left="0"/>
        <w:jc w:val="both"/>
      </w:pPr>
      <w:r>
        <w:rPr>
          <w:rFonts w:ascii="Times New Roman"/>
          <w:b w:val="false"/>
          <w:i w:val="false"/>
          <w:color w:val="000000"/>
          <w:sz w:val="28"/>
        </w:rPr>
        <w:t>
      7. As part of control, prompt response measures may be applied in accordance with the provisions of Article 136 of this Code.</w:t>
      </w:r>
    </w:p>
    <w:p>
      <w:pPr>
        <w:spacing w:after="0"/>
        <w:ind w:left="0"/>
        <w:jc w:val="both"/>
      </w:pPr>
      <w:r>
        <w:rPr>
          <w:rFonts w:ascii="Times New Roman"/>
          <w:b w:val="false"/>
          <w:i w:val="false"/>
          <w:color w:val="000000"/>
          <w:sz w:val="28"/>
        </w:rPr>
        <w:t>
      The control and supervision body, in the course of carrying out control, upon detection of a violation of the requirement, which is the basis for the application of a rapid response measure (measures), draws up a supervision act (instruction, act, resolution) on the application of a rapid response measure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138. Scope of activities of business entities in which control is exercised</w:t>
      </w:r>
    </w:p>
    <w:p>
      <w:pPr>
        <w:spacing w:after="0"/>
        <w:ind w:left="0"/>
        <w:jc w:val="both"/>
      </w:pPr>
      <w:r>
        <w:rPr>
          <w:rFonts w:ascii="Times New Roman"/>
          <w:b w:val="false"/>
          <w:i w:val="false"/>
          <w:color w:val="000000"/>
          <w:sz w:val="28"/>
        </w:rPr>
        <w:t>
      The control shall be carried out:</w:t>
      </w:r>
    </w:p>
    <w:p>
      <w:pPr>
        <w:spacing w:after="0"/>
        <w:ind w:left="0"/>
        <w:jc w:val="both"/>
      </w:pPr>
      <w:r>
        <w:rPr>
          <w:rFonts w:ascii="Times New Roman"/>
          <w:b w:val="false"/>
          <w:i w:val="false"/>
          <w:color w:val="000000"/>
          <w:sz w:val="28"/>
        </w:rPr>
        <w:t>
      1) in the field of electric power industry;</w:t>
      </w:r>
    </w:p>
    <w:p>
      <w:pPr>
        <w:spacing w:after="0"/>
        <w:ind w:left="0"/>
        <w:jc w:val="both"/>
      </w:pPr>
      <w:r>
        <w:rPr>
          <w:rFonts w:ascii="Times New Roman"/>
          <w:b w:val="false"/>
          <w:i w:val="false"/>
          <w:color w:val="000000"/>
          <w:sz w:val="28"/>
        </w:rPr>
        <w:t>
      1-1) in the field of heat energy;</w:t>
      </w:r>
    </w:p>
    <w:p>
      <w:pPr>
        <w:spacing w:after="0"/>
        <w:ind w:left="0"/>
        <w:jc w:val="both"/>
      </w:pPr>
      <w:r>
        <w:rPr>
          <w:rFonts w:ascii="Times New Roman"/>
          <w:b w:val="false"/>
          <w:i w:val="false"/>
          <w:color w:val="000000"/>
          <w:sz w:val="28"/>
        </w:rPr>
        <w:t>
      2) in the field of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27, 2017 № 126-VI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field of subsoil exploration and use;</w:t>
      </w:r>
    </w:p>
    <w:p>
      <w:pPr>
        <w:spacing w:after="0"/>
        <w:ind w:left="0"/>
        <w:jc w:val="both"/>
      </w:pPr>
      <w:r>
        <w:rPr>
          <w:rFonts w:ascii="Times New Roman"/>
          <w:b w:val="false"/>
          <w:i w:val="false"/>
          <w:color w:val="000000"/>
          <w:sz w:val="28"/>
        </w:rPr>
        <w:t>
      5) in the field of gas and gas supply;</w:t>
      </w:r>
    </w:p>
    <w:p>
      <w:pPr>
        <w:spacing w:after="0"/>
        <w:ind w:left="0"/>
        <w:jc w:val="both"/>
      </w:pPr>
      <w:r>
        <w:rPr>
          <w:rFonts w:ascii="Times New Roman"/>
          <w:b w:val="false"/>
          <w:i w:val="false"/>
          <w:color w:val="000000"/>
          <w:sz w:val="28"/>
        </w:rPr>
        <w:t>
      6) in the field of radiation safety of the population;</w:t>
      </w:r>
    </w:p>
    <w:p>
      <w:pPr>
        <w:spacing w:after="0"/>
        <w:ind w:left="0"/>
        <w:jc w:val="both"/>
      </w:pPr>
      <w:r>
        <w:rPr>
          <w:rFonts w:ascii="Times New Roman"/>
          <w:b w:val="false"/>
          <w:i w:val="false"/>
          <w:color w:val="000000"/>
          <w:sz w:val="28"/>
        </w:rPr>
        <w:t>
      6-1) in the field of industrial safety;</w:t>
      </w:r>
    </w:p>
    <w:p>
      <w:pPr>
        <w:spacing w:after="0"/>
        <w:ind w:left="0"/>
        <w:jc w:val="both"/>
      </w:pPr>
      <w:r>
        <w:rPr>
          <w:rFonts w:ascii="Times New Roman"/>
          <w:b w:val="false"/>
          <w:i w:val="false"/>
          <w:color w:val="000000"/>
          <w:sz w:val="28"/>
        </w:rPr>
        <w:t>
      7) during performance of subsoil use operations in the field of hydrocarbons and uranium mining;</w:t>
      </w:r>
    </w:p>
    <w:p>
      <w:pPr>
        <w:spacing w:after="0"/>
        <w:ind w:left="0"/>
        <w:jc w:val="both"/>
      </w:pPr>
      <w:r>
        <w:rPr>
          <w:rFonts w:ascii="Times New Roman"/>
          <w:b w:val="false"/>
          <w:i w:val="false"/>
          <w:color w:val="000000"/>
          <w:sz w:val="28"/>
        </w:rPr>
        <w:t>
      8) for the production and circulation of certain types of petroleum products;</w:t>
      </w:r>
    </w:p>
    <w:p>
      <w:pPr>
        <w:spacing w:after="0"/>
        <w:ind w:left="0"/>
        <w:jc w:val="both"/>
      </w:pPr>
      <w:r>
        <w:rPr>
          <w:rFonts w:ascii="Times New Roman"/>
          <w:b w:val="false"/>
          <w:i w:val="false"/>
          <w:color w:val="000000"/>
          <w:sz w:val="28"/>
        </w:rPr>
        <w:t>
      9) in the field of the use of atomic energy – for entities engaged in activities of potential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the field of compulsory insurance of civil liability of vehicle owners and the carrier to passengers at checkpoints across the State Border of the Republic of Kazakhstan;</w:t>
      </w:r>
    </w:p>
    <w:p>
      <w:pPr>
        <w:spacing w:after="0"/>
        <w:ind w:left="0"/>
        <w:jc w:val="both"/>
      </w:pPr>
      <w:r>
        <w:rPr>
          <w:rFonts w:ascii="Times New Roman"/>
          <w:b w:val="false"/>
          <w:i w:val="false"/>
          <w:color w:val="000000"/>
          <w:sz w:val="28"/>
        </w:rPr>
        <w:t>
      13) in the field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field of control of specific goods;</w:t>
      </w:r>
    </w:p>
    <w:p>
      <w:pPr>
        <w:spacing w:after="0"/>
        <w:ind w:left="0"/>
        <w:jc w:val="both"/>
      </w:pPr>
      <w:r>
        <w:rPr>
          <w:rFonts w:ascii="Times New Roman"/>
          <w:b w:val="false"/>
          <w:i w:val="false"/>
          <w:color w:val="000000"/>
          <w:sz w:val="28"/>
        </w:rPr>
        <w:t>
      17) in the field of technical regulation;</w:t>
      </w:r>
    </w:p>
    <w:p>
      <w:pPr>
        <w:spacing w:after="0"/>
        <w:ind w:left="0"/>
        <w:jc w:val="both"/>
      </w:pPr>
      <w:r>
        <w:rPr>
          <w:rFonts w:ascii="Times New Roman"/>
          <w:b w:val="false"/>
          <w:i w:val="false"/>
          <w:color w:val="000000"/>
          <w:sz w:val="28"/>
        </w:rPr>
        <w:t>
      18) for compliance with the legislation of the Republic of Kazakhstan on Accreditation in the field of conformity assessment;</w:t>
      </w:r>
    </w:p>
    <w:p>
      <w:pPr>
        <w:spacing w:after="0"/>
        <w:ind w:left="0"/>
        <w:jc w:val="both"/>
      </w:pPr>
      <w:r>
        <w:rPr>
          <w:rFonts w:ascii="Times New Roman"/>
          <w:b w:val="false"/>
          <w:i w:val="false"/>
          <w:color w:val="000000"/>
          <w:sz w:val="28"/>
        </w:rPr>
        <w:t>
      19) in the field of metrology;</w:t>
      </w:r>
    </w:p>
    <w:p>
      <w:pPr>
        <w:spacing w:after="0"/>
        <w:ind w:left="0"/>
        <w:jc w:val="both"/>
      </w:pPr>
      <w:r>
        <w:rPr>
          <w:rFonts w:ascii="Times New Roman"/>
          <w:b w:val="false"/>
          <w:i w:val="false"/>
          <w:color w:val="000000"/>
          <w:sz w:val="28"/>
        </w:rPr>
        <w:t>
      20) in the field of housing management;</w:t>
      </w:r>
    </w:p>
    <w:p>
      <w:pPr>
        <w:spacing w:after="0"/>
        <w:ind w:left="0"/>
        <w:jc w:val="both"/>
      </w:pPr>
      <w:r>
        <w:rPr>
          <w:rFonts w:ascii="Times New Roman"/>
          <w:b w:val="false"/>
          <w:i w:val="false"/>
          <w:color w:val="000000"/>
          <w:sz w:val="28"/>
        </w:rPr>
        <w:t>
      21) in the field of livestock breeding and beekeeping;</w:t>
      </w:r>
    </w:p>
    <w:p>
      <w:pPr>
        <w:spacing w:after="0"/>
        <w:ind w:left="0"/>
        <w:jc w:val="both"/>
      </w:pPr>
      <w:r>
        <w:rPr>
          <w:rFonts w:ascii="Times New Roman"/>
          <w:b w:val="false"/>
          <w:i w:val="false"/>
          <w:color w:val="000000"/>
          <w:sz w:val="28"/>
        </w:rPr>
        <w:t>
      22) in the field of protection, reproduction and use of animal world;</w:t>
      </w:r>
    </w:p>
    <w:p>
      <w:pPr>
        <w:spacing w:after="0"/>
        <w:ind w:left="0"/>
        <w:jc w:val="both"/>
      </w:pPr>
      <w:r>
        <w:rPr>
          <w:rFonts w:ascii="Times New Roman"/>
          <w:b w:val="false"/>
          <w:i w:val="false"/>
          <w:color w:val="000000"/>
          <w:sz w:val="28"/>
        </w:rPr>
        <w:t>
      22-1) in aquaculture;</w:t>
      </w:r>
    </w:p>
    <w:p>
      <w:pPr>
        <w:spacing w:after="0"/>
        <w:ind w:left="0"/>
        <w:jc w:val="both"/>
      </w:pPr>
      <w:r>
        <w:rPr>
          <w:rFonts w:ascii="Times New Roman"/>
          <w:b w:val="false"/>
          <w:i w:val="false"/>
          <w:color w:val="000000"/>
          <w:sz w:val="28"/>
        </w:rPr>
        <w:t>
      23) in the field of seed production;</w:t>
      </w:r>
    </w:p>
    <w:p>
      <w:pPr>
        <w:spacing w:after="0"/>
        <w:ind w:left="0"/>
        <w:jc w:val="both"/>
      </w:pPr>
      <w:r>
        <w:rPr>
          <w:rFonts w:ascii="Times New Roman"/>
          <w:b w:val="false"/>
          <w:i w:val="false"/>
          <w:color w:val="000000"/>
          <w:sz w:val="28"/>
        </w:rPr>
        <w:t>
      24) in the field of grain market regulation;</w:t>
      </w:r>
    </w:p>
    <w:p>
      <w:pPr>
        <w:spacing w:after="0"/>
        <w:ind w:left="0"/>
        <w:jc w:val="both"/>
      </w:pPr>
      <w:r>
        <w:rPr>
          <w:rFonts w:ascii="Times New Roman"/>
          <w:b w:val="false"/>
          <w:i w:val="false"/>
          <w:color w:val="000000"/>
          <w:sz w:val="28"/>
        </w:rPr>
        <w:t>
      25) in the field of conservation, protection, use of the forest estate, forest reproduction and afforestation;</w:t>
      </w:r>
    </w:p>
    <w:p>
      <w:pPr>
        <w:spacing w:after="0"/>
        <w:ind w:left="0"/>
        <w:jc w:val="both"/>
      </w:pPr>
      <w:r>
        <w:rPr>
          <w:rFonts w:ascii="Times New Roman"/>
          <w:b w:val="false"/>
          <w:i w:val="false"/>
          <w:color w:val="000000"/>
          <w:sz w:val="28"/>
        </w:rPr>
        <w:t>
      26)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Law of the Republic of Kazakhstan № 268-VI dated 28.10.2019 (shall be enforced since 06.01.2020)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field of conservation areas;</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05.01.2021 № 409-VI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for the use and protection of land;</w:t>
      </w:r>
    </w:p>
    <w:p>
      <w:pPr>
        <w:spacing w:after="0"/>
        <w:ind w:left="0"/>
        <w:jc w:val="both"/>
      </w:pPr>
      <w:r>
        <w:rPr>
          <w:rFonts w:ascii="Times New Roman"/>
          <w:b w:val="false"/>
          <w:i w:val="false"/>
          <w:color w:val="000000"/>
          <w:sz w:val="28"/>
        </w:rPr>
        <w:t>
      31) for geodetic and cartographic activities;</w:t>
      </w:r>
    </w:p>
    <w:p>
      <w:pPr>
        <w:spacing w:after="0"/>
        <w:ind w:left="0"/>
        <w:jc w:val="both"/>
      </w:pPr>
      <w:r>
        <w:rPr>
          <w:rFonts w:ascii="Times New Roman"/>
          <w:b w:val="false"/>
          <w:i w:val="false"/>
          <w:color w:val="000000"/>
          <w:sz w:val="28"/>
        </w:rPr>
        <w:t>
      32) in the field of environmental protection, reproduction and use of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33)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in the field of civil defense;</w:t>
      </w:r>
    </w:p>
    <w:p>
      <w:pPr>
        <w:spacing w:after="0"/>
        <w:ind w:left="0"/>
        <w:jc w:val="both"/>
      </w:pPr>
      <w:r>
        <w:rPr>
          <w:rFonts w:ascii="Times New Roman"/>
          <w:b w:val="false"/>
          <w:i w:val="false"/>
          <w:color w:val="000000"/>
          <w:sz w:val="28"/>
        </w:rPr>
        <w:t>
      36) in the field of fire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for circulation of medicinal products and medical devices;</w:t>
      </w:r>
    </w:p>
    <w:p>
      <w:pPr>
        <w:spacing w:after="0"/>
        <w:ind w:left="0"/>
        <w:jc w:val="both"/>
      </w:pPr>
      <w:r>
        <w:rPr>
          <w:rFonts w:ascii="Times New Roman"/>
          <w:b w:val="false"/>
          <w:i w:val="false"/>
          <w:color w:val="000000"/>
          <w:sz w:val="28"/>
        </w:rPr>
        <w:t>
      39) for the quality of rendered special social services;</w:t>
      </w:r>
    </w:p>
    <w:p>
      <w:pPr>
        <w:spacing w:after="0"/>
        <w:ind w:left="0"/>
        <w:jc w:val="both"/>
      </w:pPr>
      <w:r>
        <w:rPr>
          <w:rFonts w:ascii="Times New Roman"/>
          <w:b w:val="false"/>
          <w:i w:val="false"/>
          <w:color w:val="000000"/>
          <w:sz w:val="28"/>
        </w:rPr>
        <w:t>
      39-1) in the field of rendering medical services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40)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the field of sanitary and epidemiological welfare of the population;</w:t>
      </w:r>
    </w:p>
    <w:p>
      <w:pPr>
        <w:spacing w:after="0"/>
        <w:ind w:left="0"/>
        <w:jc w:val="both"/>
      </w:pPr>
      <w:r>
        <w:rPr>
          <w:rFonts w:ascii="Times New Roman"/>
          <w:b w:val="false"/>
          <w:i w:val="false"/>
          <w:color w:val="000000"/>
          <w:sz w:val="28"/>
        </w:rPr>
        <w:t>
      42) for the education system;</w:t>
      </w:r>
    </w:p>
    <w:p>
      <w:pPr>
        <w:spacing w:after="0"/>
        <w:ind w:left="0"/>
        <w:jc w:val="both"/>
      </w:pPr>
      <w:r>
        <w:rPr>
          <w:rFonts w:ascii="Times New Roman"/>
          <w:b w:val="false"/>
          <w:i w:val="false"/>
          <w:color w:val="000000"/>
          <w:sz w:val="28"/>
        </w:rPr>
        <w:t>
      43) for compliance with the legislation of the Republic of Kazakhstan on the National Archival Fund and Archives;</w:t>
      </w:r>
    </w:p>
    <w:p>
      <w:pPr>
        <w:spacing w:after="0"/>
        <w:ind w:left="0"/>
        <w:jc w:val="both"/>
      </w:pPr>
      <w:r>
        <w:rPr>
          <w:rFonts w:ascii="Times New Roman"/>
          <w:b w:val="false"/>
          <w:i w:val="false"/>
          <w:color w:val="000000"/>
          <w:sz w:val="28"/>
        </w:rPr>
        <w:t>
      44) for compliance with the labor legislation of the Republic of Kazakhstan and the legislation of the Republic of Kazakhstan in the field of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 the field of social protection of persons with disabilities;</w:t>
      </w:r>
    </w:p>
    <w:p>
      <w:pPr>
        <w:spacing w:after="0"/>
        <w:ind w:left="0"/>
        <w:jc w:val="both"/>
      </w:pPr>
      <w:r>
        <w:rPr>
          <w:rFonts w:ascii="Times New Roman"/>
          <w:b w:val="false"/>
          <w:i w:val="false"/>
          <w:color w:val="000000"/>
          <w:sz w:val="28"/>
        </w:rPr>
        <w:t>
      48) in the provision of special social services;</w:t>
      </w:r>
    </w:p>
    <w:p>
      <w:pPr>
        <w:spacing w:after="0"/>
        <w:ind w:left="0"/>
        <w:jc w:val="both"/>
      </w:pPr>
      <w:r>
        <w:rPr>
          <w:rFonts w:ascii="Times New Roman"/>
          <w:b w:val="false"/>
          <w:i w:val="false"/>
          <w:color w:val="000000"/>
          <w:sz w:val="28"/>
        </w:rPr>
        <w:t>
      49) over compliance with the legislation of the Republic of Kazakhstan on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50) excluded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 the field of communications;</w:t>
      </w:r>
    </w:p>
    <w:p>
      <w:pPr>
        <w:spacing w:after="0"/>
        <w:ind w:left="0"/>
        <w:jc w:val="both"/>
      </w:pPr>
      <w:r>
        <w:rPr>
          <w:rFonts w:ascii="Times New Roman"/>
          <w:b w:val="false"/>
          <w:i w:val="false"/>
          <w:color w:val="000000"/>
          <w:sz w:val="28"/>
        </w:rPr>
        <w:t>
      52) in the field of digitalization;</w:t>
      </w:r>
    </w:p>
    <w:p>
      <w:pPr>
        <w:spacing w:after="0"/>
        <w:ind w:left="0"/>
        <w:jc w:val="both"/>
      </w:pPr>
      <w:r>
        <w:rPr>
          <w:rFonts w:ascii="Times New Roman"/>
          <w:b w:val="false"/>
          <w:i w:val="false"/>
          <w:color w:val="000000"/>
          <w:sz w:val="28"/>
        </w:rPr>
        <w:t xml:space="preserve">
      53) for compliance with the requirements for an electronic document and an electronic digital signature; </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54) see paragraph 11 of Article 324 of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for tax revenues and other obligatory payments to the budget, as well as the full and timely transfer of mandatory pension contributions, mandatory professional pension contributions to the unified accumulative pension fund and social contributions to the State Social Insurance Fund, contributions and contributions to compulsory social medical care insurance to the Social Healthcare Insurance Fund;;</w:t>
      </w:r>
    </w:p>
    <w:p>
      <w:pPr>
        <w:spacing w:after="0"/>
        <w:ind w:left="0"/>
        <w:jc w:val="both"/>
      </w:pPr>
      <w:r>
        <w:rPr>
          <w:rFonts w:ascii="Times New Roman"/>
          <w:b w:val="false"/>
          <w:i w:val="false"/>
          <w:color w:val="000000"/>
          <w:sz w:val="28"/>
        </w:rPr>
        <w:t>
      55) for receipt of non-tax payments within the competence established by the laws of the Republic of Kazakhstan;</w:t>
      </w:r>
    </w:p>
    <w:p>
      <w:pPr>
        <w:spacing w:after="0"/>
        <w:ind w:left="0"/>
        <w:jc w:val="both"/>
      </w:pPr>
      <w:r>
        <w:rPr>
          <w:rFonts w:ascii="Times New Roman"/>
          <w:b w:val="false"/>
          <w:i w:val="false"/>
          <w:color w:val="000000"/>
          <w:sz w:val="28"/>
        </w:rPr>
        <w:t>
      56) when applying transfer prices;</w:t>
      </w:r>
    </w:p>
    <w:p>
      <w:pPr>
        <w:spacing w:after="0"/>
        <w:ind w:left="0"/>
        <w:jc w:val="both"/>
      </w:pPr>
      <w:r>
        <w:rPr>
          <w:rFonts w:ascii="Times New Roman"/>
          <w:b w:val="false"/>
          <w:i w:val="false"/>
          <w:color w:val="000000"/>
          <w:sz w:val="28"/>
        </w:rPr>
        <w:t>
      57) for compliance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58) the implementation of currency operations and activities related to the use of currency valuables;</w:t>
      </w:r>
    </w:p>
    <w:p>
      <w:pPr>
        <w:spacing w:after="0"/>
        <w:ind w:left="0"/>
        <w:jc w:val="both"/>
      </w:pPr>
      <w:r>
        <w:rPr>
          <w:rFonts w:ascii="Times New Roman"/>
          <w:b w:val="false"/>
          <w:i w:val="false"/>
          <w:color w:val="000000"/>
          <w:sz w:val="28"/>
        </w:rPr>
        <w:t>
      59) for the financial market and financial organizations and in the field of financial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60)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60-1)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for compliance with the legislation of the Republic of Kazakhstan on Payments and Payment systems and the Currency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in the field of competition protection;</w:t>
      </w:r>
    </w:p>
    <w:p>
      <w:pPr>
        <w:spacing w:after="0"/>
        <w:ind w:left="0"/>
        <w:jc w:val="both"/>
      </w:pPr>
      <w:r>
        <w:rPr>
          <w:rFonts w:ascii="Times New Roman"/>
          <w:b w:val="false"/>
          <w:i w:val="false"/>
          <w:color w:val="000000"/>
          <w:sz w:val="28"/>
        </w:rPr>
        <w:t>
      64) for the use of intellectual property rights objects in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in the field of valuation activities;</w:t>
      </w:r>
    </w:p>
    <w:p>
      <w:pPr>
        <w:spacing w:after="0"/>
        <w:ind w:left="0"/>
        <w:jc w:val="both"/>
      </w:pPr>
      <w:r>
        <w:rPr>
          <w:rFonts w:ascii="Times New Roman"/>
          <w:b w:val="false"/>
          <w:i w:val="false"/>
          <w:color w:val="000000"/>
          <w:sz w:val="28"/>
        </w:rPr>
        <w:t>
      67) in the field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68)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for compliance with the pricing procedure and obligations of the performer of the socially significant market,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69)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for ensuring road traffic safety;</w:t>
      </w:r>
    </w:p>
    <w:p>
      <w:pPr>
        <w:spacing w:after="0"/>
        <w:ind w:left="0"/>
        <w:jc w:val="both"/>
      </w:pPr>
      <w:r>
        <w:rPr>
          <w:rFonts w:ascii="Times New Roman"/>
          <w:b w:val="false"/>
          <w:i w:val="false"/>
          <w:color w:val="000000"/>
          <w:sz w:val="28"/>
        </w:rPr>
        <w:t>
      71) for the activities of individuals and legal entities engaged in the circulation of civilian and service weapons and its ammunition, civil pyrotechnic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72)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for security activities;</w:t>
      </w:r>
    </w:p>
    <w:p>
      <w:pPr>
        <w:spacing w:after="0"/>
        <w:ind w:left="0"/>
        <w:jc w:val="both"/>
      </w:pPr>
      <w:r>
        <w:rPr>
          <w:rFonts w:ascii="Times New Roman"/>
          <w:b w:val="false"/>
          <w:i w:val="false"/>
          <w:color w:val="000000"/>
          <w:sz w:val="28"/>
        </w:rPr>
        <w:t>
      75) for the installation, commissioning and maintenance of security alarm;</w:t>
      </w:r>
    </w:p>
    <w:p>
      <w:pPr>
        <w:spacing w:after="0"/>
        <w:ind w:left="0"/>
        <w:jc w:val="both"/>
      </w:pPr>
      <w:r>
        <w:rPr>
          <w:rFonts w:ascii="Times New Roman"/>
          <w:b w:val="false"/>
          <w:i w:val="false"/>
          <w:color w:val="000000"/>
          <w:sz w:val="28"/>
        </w:rPr>
        <w:t>
      76) for the state of anti-terrorist protection of objects vulnerable to terrorism;</w:t>
      </w:r>
    </w:p>
    <w:p>
      <w:pPr>
        <w:spacing w:after="0"/>
        <w:ind w:left="0"/>
        <w:jc w:val="both"/>
      </w:pPr>
      <w:r>
        <w:rPr>
          <w:rFonts w:ascii="Times New Roman"/>
          <w:b w:val="false"/>
          <w:i w:val="false"/>
          <w:color w:val="000000"/>
          <w:sz w:val="28"/>
        </w:rPr>
        <w:t>
      77) for the activities of specialized training centers for the training and advanced training of employees holding the positions of chief and security guard in a Private Security Company;</w:t>
      </w:r>
    </w:p>
    <w:p>
      <w:pPr>
        <w:spacing w:after="0"/>
        <w:ind w:left="0"/>
        <w:jc w:val="both"/>
      </w:pPr>
      <w:r>
        <w:rPr>
          <w:rFonts w:ascii="Times New Roman"/>
          <w:b w:val="false"/>
          <w:i w:val="false"/>
          <w:color w:val="000000"/>
          <w:sz w:val="28"/>
        </w:rPr>
        <w:t>
      78) for the circulation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79)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for compliance with the legislation of the Republic of Kazakhstan on Tourist activities;</w:t>
      </w:r>
    </w:p>
    <w:p>
      <w:pPr>
        <w:spacing w:after="0"/>
        <w:ind w:left="0"/>
        <w:jc w:val="both"/>
      </w:pPr>
      <w:r>
        <w:rPr>
          <w:rFonts w:ascii="Times New Roman"/>
          <w:b w:val="false"/>
          <w:i w:val="false"/>
          <w:color w:val="000000"/>
          <w:sz w:val="28"/>
        </w:rPr>
        <w:t>
      81) in the field of auditing activities and the activities of professional audit organizations;</w:t>
      </w:r>
    </w:p>
    <w:p>
      <w:pPr>
        <w:spacing w:after="0"/>
        <w:ind w:left="0"/>
        <w:jc w:val="both"/>
      </w:pPr>
      <w:r>
        <w:rPr>
          <w:rFonts w:ascii="Times New Roman"/>
          <w:b w:val="false"/>
          <w:i w:val="false"/>
          <w:color w:val="000000"/>
          <w:sz w:val="28"/>
        </w:rPr>
        <w:t>
      82) for compliance with the legislation of the Republic of Kazakhstan on Gambling Industry;</w:t>
      </w:r>
    </w:p>
    <w:p>
      <w:pPr>
        <w:spacing w:after="0"/>
        <w:ind w:left="0"/>
        <w:jc w:val="both"/>
      </w:pPr>
      <w:r>
        <w:rPr>
          <w:rFonts w:ascii="Times New Roman"/>
          <w:b w:val="false"/>
          <w:i w:val="false"/>
          <w:color w:val="000000"/>
          <w:sz w:val="28"/>
        </w:rPr>
        <w:t>
      83) for compliance with the legislation of the Republic of Kazakhstan on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84)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in the field of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88)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in the field of protection and use of items of historical and cultural heritage;</w:t>
      </w:r>
    </w:p>
    <w:p>
      <w:pPr>
        <w:spacing w:after="0"/>
        <w:ind w:left="0"/>
        <w:jc w:val="both"/>
      </w:pPr>
      <w:r>
        <w:rPr>
          <w:rFonts w:ascii="Times New Roman"/>
          <w:b w:val="false"/>
          <w:i w:val="false"/>
          <w:color w:val="000000"/>
          <w:sz w:val="28"/>
        </w:rPr>
        <w:t>
      90) in the field of biofuel circulation;</w:t>
      </w:r>
    </w:p>
    <w:p>
      <w:pPr>
        <w:spacing w:after="0"/>
        <w:ind w:left="0"/>
        <w:jc w:val="both"/>
      </w:pPr>
      <w:r>
        <w:rPr>
          <w:rFonts w:ascii="Times New Roman"/>
          <w:b w:val="false"/>
          <w:i w:val="false"/>
          <w:color w:val="000000"/>
          <w:sz w:val="28"/>
        </w:rPr>
        <w:t>
      91) in the field of biofuel production;</w:t>
      </w:r>
    </w:p>
    <w:p>
      <w:pPr>
        <w:spacing w:after="0"/>
        <w:ind w:left="0"/>
        <w:jc w:val="both"/>
      </w:pPr>
      <w:r>
        <w:rPr>
          <w:rFonts w:ascii="Times New Roman"/>
          <w:b w:val="false"/>
          <w:i w:val="false"/>
          <w:color w:val="000000"/>
          <w:sz w:val="28"/>
        </w:rPr>
        <w:t>
      92) for compliance with the legislation of the Republic of Kazakhstan on Trading activities regulation;</w:t>
      </w:r>
    </w:p>
    <w:p>
      <w:pPr>
        <w:spacing w:after="0"/>
        <w:ind w:left="0"/>
        <w:jc w:val="both"/>
      </w:pPr>
      <w:r>
        <w:rPr>
          <w:rFonts w:ascii="Times New Roman"/>
          <w:b w:val="false"/>
          <w:i w:val="false"/>
          <w:color w:val="000000"/>
          <w:sz w:val="28"/>
        </w:rPr>
        <w:t>
      92-1) for compliance with the legislation of the Republic of Kazakhstan on the protection of consumer rights;</w:t>
      </w:r>
    </w:p>
    <w:p>
      <w:pPr>
        <w:spacing w:after="0"/>
        <w:ind w:left="0"/>
        <w:jc w:val="both"/>
      </w:pPr>
      <w:r>
        <w:rPr>
          <w:rFonts w:ascii="Times New Roman"/>
          <w:b w:val="false"/>
          <w:i w:val="false"/>
          <w:color w:val="000000"/>
          <w:sz w:val="28"/>
        </w:rPr>
        <w:t>
      93) in the field of space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94)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for compliance with the legislation of the Republic of Kazakhstan on Advertising;</w:t>
      </w:r>
    </w:p>
    <w:p>
      <w:pPr>
        <w:spacing w:after="0"/>
        <w:ind w:left="0"/>
        <w:jc w:val="both"/>
      </w:pPr>
      <w:r>
        <w:rPr>
          <w:rFonts w:ascii="Times New Roman"/>
          <w:b w:val="false"/>
          <w:i w:val="false"/>
          <w:color w:val="000000"/>
          <w:sz w:val="28"/>
        </w:rPr>
        <w:t>
      96) in the field of architecture, urban planning and construction;</w:t>
      </w:r>
    </w:p>
    <w:p>
      <w:pPr>
        <w:spacing w:after="0"/>
        <w:ind w:left="0"/>
        <w:jc w:val="both"/>
      </w:pPr>
      <w:r>
        <w:rPr>
          <w:rFonts w:ascii="Times New Roman"/>
          <w:b w:val="false"/>
          <w:i w:val="false"/>
          <w:color w:val="000000"/>
          <w:sz w:val="28"/>
        </w:rPr>
        <w:t>
      97) in the field of veterinary medicine;</w:t>
      </w:r>
    </w:p>
    <w:p>
      <w:pPr>
        <w:spacing w:after="0"/>
        <w:ind w:left="0"/>
        <w:jc w:val="both"/>
      </w:pPr>
      <w:r>
        <w:rPr>
          <w:rFonts w:ascii="Times New Roman"/>
          <w:b w:val="false"/>
          <w:i w:val="false"/>
          <w:color w:val="000000"/>
          <w:sz w:val="28"/>
        </w:rPr>
        <w:t>
      98) in the field of plant protection and quarantine;</w:t>
      </w:r>
    </w:p>
    <w:p>
      <w:pPr>
        <w:spacing w:after="0"/>
        <w:ind w:left="0"/>
        <w:jc w:val="both"/>
      </w:pPr>
      <w:r>
        <w:rPr>
          <w:rFonts w:ascii="Times New Roman"/>
          <w:b w:val="false"/>
          <w:i w:val="false"/>
          <w:color w:val="000000"/>
          <w:sz w:val="28"/>
        </w:rPr>
        <w:t>
      98-1) in the field of custody, protection, restoration and use of wild plants;</w:t>
      </w:r>
    </w:p>
    <w:p>
      <w:pPr>
        <w:spacing w:after="0"/>
        <w:ind w:left="0"/>
        <w:jc w:val="both"/>
      </w:pPr>
      <w:r>
        <w:rPr>
          <w:rFonts w:ascii="Times New Roman"/>
          <w:b w:val="false"/>
          <w:i w:val="false"/>
          <w:color w:val="000000"/>
          <w:sz w:val="28"/>
        </w:rPr>
        <w:t>
      99) for compliance with the legislation of the Republic of Kazakhstan on Main pipelines;</w:t>
      </w:r>
    </w:p>
    <w:p>
      <w:pPr>
        <w:spacing w:after="0"/>
        <w:ind w:left="0"/>
        <w:jc w:val="both"/>
      </w:pPr>
      <w:r>
        <w:rPr>
          <w:rFonts w:ascii="Times New Roman"/>
          <w:b w:val="false"/>
          <w:i w:val="false"/>
          <w:color w:val="000000"/>
          <w:sz w:val="28"/>
        </w:rPr>
        <w:t>
      100) in the field of highways;</w:t>
      </w:r>
    </w:p>
    <w:p>
      <w:pPr>
        <w:spacing w:after="0"/>
        <w:ind w:left="0"/>
        <w:jc w:val="both"/>
      </w:pPr>
      <w:r>
        <w:rPr>
          <w:rFonts w:ascii="Times New Roman"/>
          <w:b w:val="false"/>
          <w:i w:val="false"/>
          <w:color w:val="000000"/>
          <w:sz w:val="28"/>
        </w:rPr>
        <w:t>
      101) in the field of protection of the rights of a child;</w:t>
      </w:r>
    </w:p>
    <w:p>
      <w:pPr>
        <w:spacing w:after="0"/>
        <w:ind w:left="0"/>
        <w:jc w:val="both"/>
      </w:pPr>
      <w:r>
        <w:rPr>
          <w:rFonts w:ascii="Times New Roman"/>
          <w:b w:val="false"/>
          <w:i w:val="false"/>
          <w:color w:val="000000"/>
          <w:sz w:val="28"/>
        </w:rPr>
        <w:t>
      102) in the field of production and circulation of ethyl alcohol and alcoholic products;</w:t>
      </w:r>
    </w:p>
    <w:p>
      <w:pPr>
        <w:spacing w:after="0"/>
        <w:ind w:left="0"/>
        <w:jc w:val="both"/>
      </w:pPr>
      <w:r>
        <w:rPr>
          <w:rFonts w:ascii="Times New Roman"/>
          <w:b w:val="false"/>
          <w:i w:val="false"/>
          <w:color w:val="000000"/>
          <w:sz w:val="28"/>
        </w:rPr>
        <w:t>
      103) in the field of production and circulation of tobacco products;</w:t>
      </w:r>
    </w:p>
    <w:p>
      <w:pPr>
        <w:spacing w:after="0"/>
        <w:ind w:left="0"/>
        <w:jc w:val="both"/>
      </w:pPr>
      <w:r>
        <w:rPr>
          <w:rFonts w:ascii="Times New Roman"/>
          <w:b w:val="false"/>
          <w:i w:val="false"/>
          <w:color w:val="000000"/>
          <w:sz w:val="28"/>
        </w:rPr>
        <w:t>
      104) in the field of permitting control;</w:t>
      </w:r>
    </w:p>
    <w:p>
      <w:pPr>
        <w:spacing w:after="0"/>
        <w:ind w:left="0"/>
        <w:jc w:val="both"/>
      </w:pPr>
      <w:r>
        <w:rPr>
          <w:rFonts w:ascii="Times New Roman"/>
          <w:b w:val="false"/>
          <w:i w:val="false"/>
          <w:color w:val="000000"/>
          <w:sz w:val="28"/>
        </w:rPr>
        <w:t>
      105) in the field of circulation of poisons, weapons, military equipment and certain types of weapons, explosive and pyrotechnic substances and products with their use;</w:t>
      </w:r>
    </w:p>
    <w:p>
      <w:pPr>
        <w:spacing w:after="0"/>
        <w:ind w:left="0"/>
        <w:jc w:val="both"/>
      </w:pPr>
      <w:r>
        <w:rPr>
          <w:rFonts w:ascii="Times New Roman"/>
          <w:b w:val="false"/>
          <w:i w:val="false"/>
          <w:color w:val="000000"/>
          <w:sz w:val="28"/>
        </w:rPr>
        <w:t>
      106) in the field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107)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in the field of support and protection of business entities;</w:t>
      </w:r>
    </w:p>
    <w:p>
      <w:pPr>
        <w:spacing w:after="0"/>
        <w:ind w:left="0"/>
        <w:jc w:val="both"/>
      </w:pPr>
      <w:r>
        <w:rPr>
          <w:rFonts w:ascii="Times New Roman"/>
          <w:b w:val="false"/>
          <w:i w:val="false"/>
          <w:color w:val="000000"/>
          <w:sz w:val="28"/>
        </w:rPr>
        <w:t>
      110)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111) is put into effect after the entry into force of the legislative act on the production of organic products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in the field of production and turnover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112)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in the field of sale of jewelry and other products made of precious metal wares and precious stones;</w:t>
      </w:r>
    </w:p>
    <w:p>
      <w:pPr>
        <w:spacing w:after="0"/>
        <w:ind w:left="0"/>
        <w:jc w:val="both"/>
      </w:pPr>
      <w:r>
        <w:rPr>
          <w:rFonts w:ascii="Times New Roman"/>
          <w:b w:val="false"/>
          <w:i w:val="false"/>
          <w:color w:val="000000"/>
          <w:sz w:val="28"/>
        </w:rPr>
        <w:t>
      114) for compliance with the legislation of the Republic of Kazakhstan on Lotteries and Lottery activities;</w:t>
      </w:r>
    </w:p>
    <w:p>
      <w:pPr>
        <w:spacing w:after="0"/>
        <w:ind w:left="0"/>
        <w:jc w:val="both"/>
      </w:pPr>
      <w:r>
        <w:rPr>
          <w:rFonts w:ascii="Times New Roman"/>
          <w:b w:val="false"/>
          <w:i w:val="false"/>
          <w:color w:val="000000"/>
          <w:sz w:val="28"/>
        </w:rPr>
        <w:t>
      115) for production and turnover in respect of goods subject to labeling and traceability;</w:t>
      </w:r>
    </w:p>
    <w:p>
      <w:pPr>
        <w:spacing w:after="0"/>
        <w:ind w:left="0"/>
        <w:jc w:val="left"/>
      </w:pPr>
      <w:r>
        <w:rPr>
          <w:rFonts w:ascii="Times New Roman"/>
          <w:b w:val="false"/>
          <w:i w:val="false"/>
          <w:color w:val="000000"/>
          <w:sz w:val="28"/>
        </w:rPr>
        <w:t>
</w:t>
      </w:r>
      <w:r>
        <w:rPr>
          <w:rFonts w:ascii="Times New Roman"/>
          <w:b w:val="false"/>
          <w:i w:val="false"/>
          <w:color w:val="ff0000"/>
          <w:sz w:val="28"/>
        </w:rPr>
        <w:t>      116)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in the field of digital assets;</w:t>
      </w:r>
    </w:p>
    <w:p>
      <w:pPr>
        <w:spacing w:after="0"/>
        <w:ind w:left="0"/>
        <w:jc w:val="both"/>
      </w:pPr>
      <w:r>
        <w:rPr>
          <w:rFonts w:ascii="Times New Roman"/>
          <w:b w:val="false"/>
          <w:i w:val="false"/>
          <w:color w:val="000000"/>
          <w:sz w:val="28"/>
        </w:rPr>
        <w:t>
      118) for compliance with the legislation of the Republic of Kazakhstan on online platforms and online advertising;</w:t>
      </w:r>
    </w:p>
    <w:p>
      <w:pPr>
        <w:spacing w:after="0"/>
        <w:ind w:left="0"/>
        <w:jc w:val="both"/>
      </w:pPr>
      <w:r>
        <w:rPr>
          <w:rFonts w:ascii="Times New Roman"/>
          <w:b w:val="false"/>
          <w:i w:val="false"/>
          <w:color w:val="000000"/>
          <w:sz w:val="28"/>
        </w:rPr>
        <w:t>
      119) for compliance with the legislation of the Republic of Kazakhstan on personal data and their protection;</w:t>
      </w:r>
    </w:p>
    <w:p>
      <w:pPr>
        <w:spacing w:after="0"/>
        <w:ind w:left="0"/>
        <w:jc w:val="both"/>
      </w:pPr>
      <w:r>
        <w:rPr>
          <w:rFonts w:ascii="Times New Roman"/>
          <w:b w:val="false"/>
          <w:i w:val="false"/>
          <w:color w:val="000000"/>
          <w:sz w:val="28"/>
        </w:rPr>
        <w:t>
      120) for compliance with the legislation of the Republic of Kazakhstan in the field of territorial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April 9, 2016 № 496-V (shall be enforced upon expiry of ten calendar days after the date of its first official publication); dated January 14, 2016 № 445-V (shall be enforced upon expiry of ten calendar days after the date of its first official publication); dated July 26, 2016 № 12-VI (shall be enforced upon expiry of ten calendar days after the date of its first official publication); dated December 28, 2016 № 34-VI (shall be enforced from January 1, 2017); dated May 6, 2017 № 63-VI (shall be enforced upon expiry of ten calendar days after the date of its first official publication); dated December 27, 2017 №126-VI (shall be enforced upon expiry of ten calendar days after the date of its first official publication); dated May 24, 2018 № 156-VI (shall be enforced upon expiry of ten calendar days after the date of its first official publication); dated July 2, 2018 № 168-VI (shall be enforced upon expiry of ten calendar days after the date of its first official publication); № 211-VI dated 28.12.2018 (shall be enforced upon expiry of ten calendar days after its first official publication); № 241-VI dated 02.04.2019 (shall be enforced upon expiry of ten calendar days after its first official publication); № 243-VІ dated 03.04.2019 (shall be enforced upon expiry of ten calendar days after its first official publication); № 268-VI dated 28.10.2019 (shall be enforced since 06.01.2020); № 289-VІ dated December 26, 2019 (shall be enforced upon expiry of ten calendar days after the day of its first official publication); № 290-VI dated December 27, 2019 (shall be enforced upon expiry of ten calendar days after the day of its first official publication); dated 13.05.2020 № 325-VІ (shall be enforced upon expiry of six months after the date of its first official publication); dated 25.06.2020 № 346-VI (shall be enforced upon expiry of ten calendar days after the date of its first official publication); dated 07.07.2020 № 361-VI (shall be enforced upon expiry of ten calendar days after the date of its first official publication); dated 05.01.2021 № 409-VI (shall be enforced from 01.01.2022); dated 08.06.2021 № 48-VII (shall be enforced from 01.01.2022); dated 30.12.2021 № 95-VII (shall be enforced from 01.01.2023); dated 27.06.2022 № 129-VII (shall be enforced ten calendar days after the date of its first official publication); dated 28.12.2022 № 173-VII (effective after sixty calendar days after the date of its first official publication); dated 02.01.2023 № 184-VII (shall be enforced sixty calendar days after the date of its first official publication); dated 06.02.2023 № 194-VII (shall be enforced from 01.04.2023); dated 20.04.2023 № 226-VII (shall be enforced from 01.07.2023); dated 10.07.2023 № 19-VIII (shall be enforced sixty calendar days after the date of its first official publication); dated 11.12.2023 № 44-VIII (shall be enforced upon expiration of sixty calendar days after the day of its first official publication); dated 06.04.2024 № 71-VIII (shall be enforced upon expiration of sixty calendar days after the day of its first official publication); dated 10.06.2024 № 90-VIII (shall be enforced six months after the day of its first official publication); dated 19.06.2024 № 94-VIII (shall be enforced upon expiry of sixty calendar days after its first official publication); № 121-VIII of 08.07.2024 (shall become effective sixty calendar days after the date of its first official publication); dated 09.04.2025 № 179-VIII (enacted sixty calendar days after the date of its first official publication); dated 12.06.2025 № 194-VIII (enacted sixty calendar days after the date of its first official publication); dated 30.06.2025 № 202-VIII (shall come into effect upon expiry of sixty calendar days after the date of its first official publication); dated 19.09.2025 № 219-VIII (effective sixty calendar days after the date of its first official publication); № 233-VIII of 24.11.2025 (shall come into force sixty calendar days after the date of its first official publication);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Scope of activities of business entities in which supervision is exercised</w:t>
      </w:r>
    </w:p>
    <w:p>
      <w:pPr>
        <w:spacing w:after="0"/>
        <w:ind w:left="0"/>
        <w:jc w:val="both"/>
      </w:pPr>
      <w:r>
        <w:rPr>
          <w:rFonts w:ascii="Times New Roman"/>
          <w:b w:val="false"/>
          <w:i w:val="false"/>
          <w:color w:val="000000"/>
          <w:sz w:val="28"/>
        </w:rPr>
        <w:t>
      The supervision shall be carried out:</w:t>
      </w:r>
    </w:p>
    <w:p>
      <w:pPr>
        <w:spacing w:after="0"/>
        <w:ind w:left="0"/>
        <w:jc w:val="both"/>
      </w:pPr>
      <w:r>
        <w:rPr>
          <w:rFonts w:ascii="Times New Roman"/>
          <w:b w:val="false"/>
          <w:i w:val="false"/>
          <w:color w:val="000000"/>
          <w:sz w:val="28"/>
        </w:rPr>
        <w:t>
      1) in the field of airspace management of the Republic of Kazakhstan;</w:t>
      </w:r>
    </w:p>
    <w:p>
      <w:pPr>
        <w:spacing w:after="0"/>
        <w:ind w:left="0"/>
        <w:jc w:val="both"/>
      </w:pPr>
      <w:r>
        <w:rPr>
          <w:rFonts w:ascii="Times New Roman"/>
          <w:b w:val="false"/>
          <w:i w:val="false"/>
          <w:color w:val="000000"/>
          <w:sz w:val="28"/>
        </w:rPr>
        <w:t>
      2) for the activities of civil aviation;</w:t>
      </w:r>
    </w:p>
    <w:p>
      <w:pPr>
        <w:spacing w:after="0"/>
        <w:ind w:left="0"/>
        <w:jc w:val="both"/>
      </w:pPr>
      <w:r>
        <w:rPr>
          <w:rFonts w:ascii="Times New Roman"/>
          <w:b w:val="false"/>
          <w:i w:val="false"/>
          <w:color w:val="000000"/>
          <w:sz w:val="28"/>
        </w:rPr>
        <w:t>
      3) for international air traffic;</w:t>
      </w:r>
    </w:p>
    <w:p>
      <w:pPr>
        <w:spacing w:after="0"/>
        <w:ind w:left="0"/>
        <w:jc w:val="both"/>
      </w:pPr>
      <w:r>
        <w:rPr>
          <w:rFonts w:ascii="Times New Roman"/>
          <w:b w:val="false"/>
          <w:i w:val="false"/>
          <w:color w:val="000000"/>
          <w:sz w:val="28"/>
        </w:rPr>
        <w:t>
      4) for aviation security support;</w:t>
      </w:r>
    </w:p>
    <w:p>
      <w:pPr>
        <w:spacing w:after="0"/>
        <w:ind w:left="0"/>
        <w:jc w:val="both"/>
      </w:pPr>
      <w:r>
        <w:rPr>
          <w:rFonts w:ascii="Times New Roman"/>
          <w:b w:val="false"/>
          <w:i w:val="false"/>
          <w:color w:val="000000"/>
          <w:sz w:val="28"/>
        </w:rPr>
        <w:t>
      5) in the field of merchant shipping;</w:t>
      </w:r>
    </w:p>
    <w:p>
      <w:pPr>
        <w:spacing w:after="0"/>
        <w:ind w:left="0"/>
        <w:jc w:val="both"/>
      </w:pPr>
      <w:r>
        <w:rPr>
          <w:rFonts w:ascii="Times New Roman"/>
          <w:b w:val="false"/>
          <w:i w:val="false"/>
          <w:color w:val="000000"/>
          <w:sz w:val="28"/>
        </w:rPr>
        <w:t>
      6) in the field of inland water transport;</w:t>
      </w:r>
    </w:p>
    <w:p>
      <w:pPr>
        <w:spacing w:after="0"/>
        <w:ind w:left="0"/>
        <w:jc w:val="both"/>
      </w:pPr>
      <w:r>
        <w:rPr>
          <w:rFonts w:ascii="Times New Roman"/>
          <w:b w:val="false"/>
          <w:i w:val="false"/>
          <w:color w:val="000000"/>
          <w:sz w:val="28"/>
        </w:rPr>
        <w:t>
      7) in the field of architecture, urban planning and construction;</w:t>
      </w:r>
    </w:p>
    <w:p>
      <w:pPr>
        <w:spacing w:after="0"/>
        <w:ind w:left="0"/>
        <w:jc w:val="both"/>
      </w:pPr>
      <w:r>
        <w:rPr>
          <w:rFonts w:ascii="Times New Roman"/>
          <w:b w:val="false"/>
          <w:i w:val="false"/>
          <w:color w:val="000000"/>
          <w:sz w:val="28"/>
        </w:rPr>
        <w:t>
      8) in the field of veterinary medicine;</w:t>
      </w:r>
    </w:p>
    <w:p>
      <w:pPr>
        <w:spacing w:after="0"/>
        <w:ind w:left="0"/>
        <w:jc w:val="both"/>
      </w:pPr>
      <w:r>
        <w:rPr>
          <w:rFonts w:ascii="Times New Roman"/>
          <w:b w:val="false"/>
          <w:i w:val="false"/>
          <w:color w:val="000000"/>
          <w:sz w:val="28"/>
        </w:rPr>
        <w:t>
      9) in the field of plant quarantine;</w:t>
      </w:r>
    </w:p>
    <w:p>
      <w:pPr>
        <w:spacing w:after="0"/>
        <w:ind w:left="0"/>
        <w:jc w:val="both"/>
      </w:pPr>
      <w:r>
        <w:rPr>
          <w:rFonts w:ascii="Times New Roman"/>
          <w:b w:val="false"/>
          <w:i w:val="false"/>
          <w:color w:val="000000"/>
          <w:sz w:val="28"/>
        </w:rPr>
        <w:t>
      10) in the field of sanitary and epidemiological welfare of the population;</w:t>
      </w:r>
    </w:p>
    <w:p>
      <w:pPr>
        <w:spacing w:after="0"/>
        <w:ind w:left="0"/>
        <w:jc w:val="both"/>
      </w:pPr>
      <w:r>
        <w:rPr>
          <w:rFonts w:ascii="Times New Roman"/>
          <w:b w:val="false"/>
          <w:i w:val="false"/>
          <w:color w:val="000000"/>
          <w:sz w:val="28"/>
        </w:rPr>
        <w:t>
      10-1) in the field of technical regulation in terms of release into circulation of products for their compliance with the requirements of technical regulations;</w:t>
      </w:r>
    </w:p>
    <w:p>
      <w:pPr>
        <w:spacing w:after="0"/>
        <w:ind w:left="0"/>
        <w:jc w:val="both"/>
      </w:pPr>
      <w:r>
        <w:rPr>
          <w:rFonts w:ascii="Times New Roman"/>
          <w:b w:val="false"/>
          <w:i w:val="false"/>
          <w:color w:val="000000"/>
          <w:sz w:val="28"/>
        </w:rPr>
        <w:t>
      10-2) in the field of providing medical services (assistance);</w:t>
      </w:r>
    </w:p>
    <w:p>
      <w:pPr>
        <w:spacing w:after="0"/>
        <w:ind w:left="0"/>
        <w:jc w:val="both"/>
      </w:pPr>
      <w:r>
        <w:rPr>
          <w:rFonts w:ascii="Times New Roman"/>
          <w:b w:val="false"/>
          <w:i w:val="false"/>
          <w:color w:val="000000"/>
          <w:sz w:val="28"/>
        </w:rPr>
        <w:t>
      11) for the financial market and financial organizations and in the field of financial legislation of the Republic of Kazakhstan;</w:t>
      </w:r>
    </w:p>
    <w:p>
      <w:pPr>
        <w:spacing w:after="0"/>
        <w:ind w:left="0"/>
        <w:jc w:val="both"/>
      </w:pPr>
      <w:r>
        <w:rPr>
          <w:rFonts w:ascii="Times New Roman"/>
          <w:b w:val="false"/>
          <w:i w:val="false"/>
          <w:color w:val="000000"/>
          <w:sz w:val="28"/>
        </w:rPr>
        <w:t>
      11-1) over payment service providers, operators and operational centers of payment systems, and in the area of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for the activities of investment funds;</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the field of industrial safety;</w:t>
      </w:r>
    </w:p>
    <w:p>
      <w:pPr>
        <w:spacing w:after="0"/>
        <w:ind w:left="0"/>
        <w:jc w:val="both"/>
      </w:pPr>
      <w:r>
        <w:rPr>
          <w:rFonts w:ascii="Times New Roman"/>
          <w:b w:val="false"/>
          <w:i w:val="false"/>
          <w:color w:val="000000"/>
          <w:sz w:val="28"/>
        </w:rPr>
        <w:t>
      19) in the field of the use of atomic energy;</w:t>
      </w:r>
    </w:p>
    <w:p>
      <w:pPr>
        <w:spacing w:after="0"/>
        <w:ind w:left="0"/>
        <w:jc w:val="both"/>
      </w:pPr>
      <w:r>
        <w:rPr>
          <w:rFonts w:ascii="Times New Roman"/>
          <w:b w:val="false"/>
          <w:i w:val="false"/>
          <w:color w:val="000000"/>
          <w:sz w:val="28"/>
        </w:rPr>
        <w:t>
      20) in the field of protection, reproduction and use of the animal world;</w:t>
      </w:r>
    </w:p>
    <w:p>
      <w:pPr>
        <w:spacing w:after="0"/>
        <w:ind w:left="0"/>
        <w:jc w:val="both"/>
      </w:pPr>
      <w:r>
        <w:rPr>
          <w:rFonts w:ascii="Times New Roman"/>
          <w:b w:val="false"/>
          <w:i w:val="false"/>
          <w:color w:val="000000"/>
          <w:sz w:val="28"/>
        </w:rPr>
        <w:t>
      21) in the field of protection, use of the forest fund, reforestation and afforestation;</w:t>
      </w:r>
    </w:p>
    <w:p>
      <w:pPr>
        <w:spacing w:after="0"/>
        <w:ind w:left="0"/>
        <w:jc w:val="both"/>
      </w:pPr>
      <w:r>
        <w:rPr>
          <w:rFonts w:ascii="Times New Roman"/>
          <w:b w:val="false"/>
          <w:i w:val="false"/>
          <w:color w:val="000000"/>
          <w:sz w:val="28"/>
        </w:rPr>
        <w:t>
      22) in the field of specially protected natural areas.</w:t>
      </w:r>
    </w:p>
    <w:p>
      <w:pPr>
        <w:spacing w:after="0"/>
        <w:ind w:left="0"/>
        <w:jc w:val="both"/>
      </w:pPr>
      <w:r>
        <w:rPr>
          <w:rFonts w:ascii="Times New Roman"/>
          <w:b w:val="false"/>
          <w:i w:val="false"/>
          <w:color w:val="000000"/>
          <w:sz w:val="28"/>
        </w:rPr>
        <w:t>
      23) in the field of fire safety;</w:t>
      </w:r>
    </w:p>
    <w:p>
      <w:pPr>
        <w:spacing w:after="0"/>
        <w:ind w:left="0"/>
        <w:jc w:val="both"/>
      </w:pPr>
      <w:r>
        <w:rPr>
          <w:rFonts w:ascii="Times New Roman"/>
          <w:b w:val="false"/>
          <w:i w:val="false"/>
          <w:color w:val="000000"/>
          <w:sz w:val="28"/>
        </w:rPr>
        <w:t>
      24)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May 24, 2018 № 156-VI (shall be enforced upon expiry of ten calendar days after the date of its first official publication); dated July 02, 2018 № 168-VI (shall be enforced upon expiry of ten calendar days after the date of its first official publication); № 268-VI dated October 28, 2019 (shall be enforced upon expiry of ten calendar days after the day of its first official publication); dated 30.12.2020 № 397-VI (shall be enforced upon expiry of six months after the date of its first official publication); dated 30.12.2021 № 95-VII (shall be enforced from 01.01.2023); dated 09.04.2025 № 179-VIII (enacted sixty calendar days after the date of its first official publication); dated 14.07.2025 № 206-VIII (shall come into effect upon expiry of sixty calendar days after the date of its first official publication); dated 16.01.2025 № 259-VIII (effective upon the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for organizing and conducting control of the subject (object) of control and supervision</w:t>
      </w:r>
    </w:p>
    <w:p>
      <w:pPr>
        <w:spacing w:after="0"/>
        <w:ind w:left="0"/>
        <w:jc w:val="both"/>
      </w:pPr>
      <w:r>
        <w:rPr>
          <w:rFonts w:ascii="Times New Roman"/>
          <w:b w:val="false"/>
          <w:i w:val="false"/>
          <w:color w:val="ff0000"/>
          <w:sz w:val="28"/>
        </w:rPr>
        <w:t>
      Footnote. The title of paragraph 2 - in the wording of the Law of the Republic of Kazakhstan dated 30.12.2021 № 95-VII (shall be enforced from 01.01.2023).</w:t>
      </w:r>
    </w:p>
    <w:p>
      <w:pPr>
        <w:spacing w:after="0"/>
        <w:ind w:left="0"/>
        <w:jc w:val="both"/>
      </w:pPr>
      <w:r>
        <w:rPr>
          <w:rFonts w:ascii="Times New Roman"/>
          <w:b/>
          <w:i w:val="false"/>
          <w:color w:val="000000"/>
          <w:sz w:val="28"/>
        </w:rPr>
        <w:t>Article 140. General issues of inspection and preventive control and supervision with a visit to the performer (target) of control and supervision</w:t>
      </w:r>
    </w:p>
    <w:p>
      <w:pPr>
        <w:spacing w:after="0"/>
        <w:ind w:left="0"/>
        <w:jc w:val="both"/>
      </w:pPr>
      <w:r>
        <w:rPr>
          <w:rFonts w:ascii="Times New Roman"/>
          <w:b w:val="false"/>
          <w:i w:val="false"/>
          <w:color w:val="ff0000"/>
          <w:sz w:val="28"/>
        </w:rPr>
        <w:t>
      Footnote. Article 140 is excluded by the Law of the Republic of Kazakhstan dated 30.12.2021 № 95-VII (shall be enforced from 01.01.2023).</w:t>
      </w:r>
    </w:p>
    <w:p>
      <w:pPr>
        <w:spacing w:after="0"/>
        <w:ind w:left="0"/>
        <w:jc w:val="both"/>
      </w:pPr>
      <w:r>
        <w:rPr>
          <w:rFonts w:ascii="Times New Roman"/>
          <w:b/>
          <w:i w:val="false"/>
          <w:color w:val="000000"/>
          <w:sz w:val="28"/>
        </w:rPr>
        <w:t>Article 141. Risk assessment and management system</w:t>
      </w:r>
    </w:p>
    <w:p>
      <w:pPr>
        <w:spacing w:after="0"/>
        <w:ind w:left="0"/>
        <w:jc w:val="both"/>
      </w:pPr>
      <w:r>
        <w:rPr>
          <w:rFonts w:ascii="Times New Roman"/>
          <w:b w:val="false"/>
          <w:i w:val="false"/>
          <w:color w:val="000000"/>
          <w:sz w:val="28"/>
        </w:rPr>
        <w:t>
      1. Risk is the probability of causing harm as a result of the activities of the subject of control and supervision to human life or health,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Risk assessment refers to the activities of control and supervision bodies to measure the likelihood of harm.</w:t>
      </w:r>
    </w:p>
    <w:p>
      <w:pPr>
        <w:spacing w:after="0"/>
        <w:ind w:left="0"/>
        <w:jc w:val="both"/>
      </w:pPr>
      <w:r>
        <w:rPr>
          <w:rFonts w:ascii="Times New Roman"/>
          <w:b w:val="false"/>
          <w:i w:val="false"/>
          <w:color w:val="000000"/>
          <w:sz w:val="28"/>
        </w:rPr>
        <w:t xml:space="preserve">
      2. The risk assessment and management system for the purposes of control and supervision is understood as the process of making managerial decisions aimed at reducing the likelihood of the occurrence of adverse factors specified in part one of paragraph 1 of this article by distributing the subjects (objects) of control and supervision by degrees of risk for the subsequent implementation of preventive control with a visit to the subject (object) of control and supervision and (or) inspections for compliance with the requirements for the purpose of the minimum possible degree of restriction of freedom of entrepreneurship, ensuring at the same time an acceptable level of risk in the relevant fields of activity, as well as aimed at changing the level of risk for a particular subject (object) of control and supervision and (or) releasing such a subject (object) of control and supervision from preventive control with a visit to the subject (object) of control and supervision and (or) compliance inspections. </w:t>
      </w:r>
    </w:p>
    <w:p>
      <w:pPr>
        <w:spacing w:after="0"/>
        <w:ind w:left="0"/>
        <w:jc w:val="both"/>
      </w:pPr>
      <w:r>
        <w:rPr>
          <w:rFonts w:ascii="Times New Roman"/>
          <w:b w:val="false"/>
          <w:i w:val="false"/>
          <w:color w:val="000000"/>
          <w:sz w:val="28"/>
        </w:rPr>
        <w:t>
      The criterion for assessing the degree of risk is a set of quantitative and qualitative indicators related to the direct activities of the subject of control and supervision, the features of industry development and factors affecting this development, allowing the subjects (objects) of control and supervision to be attributed to various degrees of risk.</w:t>
      </w:r>
    </w:p>
    <w:p>
      <w:pPr>
        <w:spacing w:after="0"/>
        <w:ind w:left="0"/>
        <w:jc w:val="both"/>
      </w:pPr>
      <w:r>
        <w:rPr>
          <w:rFonts w:ascii="Times New Roman"/>
          <w:b w:val="false"/>
          <w:i w:val="false"/>
          <w:color w:val="000000"/>
          <w:sz w:val="28"/>
        </w:rPr>
        <w:t>
      3. For the purposes of risk management, the control and supervision body, when carrying out preventive control with a visit to the subject (object) of control and supervision and (or) inspection, assigns the subjects (objects) of control and supervision to one of the following degrees of risk (hereinafter referred to as the degree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average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4. For the spheres of activity of subjects (objects) of control and supervision classified as high risk, the frequency of inspections for compliance with the requirements is determined by the criteria for assessing the degree of risk, but not more than once a year.</w:t>
      </w:r>
    </w:p>
    <w:p>
      <w:pPr>
        <w:spacing w:after="0"/>
        <w:ind w:left="0"/>
        <w:jc w:val="both"/>
      </w:pPr>
      <w:r>
        <w:rPr>
          <w:rFonts w:ascii="Times New Roman"/>
          <w:b w:val="false"/>
          <w:i w:val="false"/>
          <w:color w:val="000000"/>
          <w:sz w:val="28"/>
        </w:rPr>
        <w:t>
      The frequency of inspections for compliance with the requirements for subjects (objects) of control and supervision of high epidemic significance in the field of sanitary and epidemiological welfare of the population is determined no more than once every six months.</w:t>
      </w:r>
    </w:p>
    <w:p>
      <w:pPr>
        <w:spacing w:after="0"/>
        <w:ind w:left="0"/>
        <w:jc w:val="both"/>
      </w:pPr>
      <w:r>
        <w:rPr>
          <w:rFonts w:ascii="Times New Roman"/>
          <w:b w:val="false"/>
          <w:i w:val="false"/>
          <w:color w:val="000000"/>
          <w:sz w:val="28"/>
        </w:rPr>
        <w:t>
      For the spheres of activity of subjects (objects) of control and supervision classified as medium risk, the frequency of inspections for compliance with the requirements is determined by the criteria for assessing the degree of risk, but not more than once every two years.</w:t>
      </w:r>
    </w:p>
    <w:p>
      <w:pPr>
        <w:spacing w:after="0"/>
        <w:ind w:left="0"/>
        <w:jc w:val="both"/>
      </w:pPr>
      <w:r>
        <w:rPr>
          <w:rFonts w:ascii="Times New Roman"/>
          <w:b w:val="false"/>
          <w:i w:val="false"/>
          <w:color w:val="000000"/>
          <w:sz w:val="28"/>
        </w:rPr>
        <w:t>
      For the spheres of activity of subjects (objects) of control and supervision classified as low risk, the frequency of inspections for compliance with the requirements is determined by the criteria for assessing the degree of risk, but not more than once every three years.</w:t>
      </w:r>
    </w:p>
    <w:p>
      <w:pPr>
        <w:spacing w:after="0"/>
        <w:ind w:left="0"/>
        <w:jc w:val="both"/>
      </w:pPr>
      <w:r>
        <w:rPr>
          <w:rFonts w:ascii="Times New Roman"/>
          <w:b w:val="false"/>
          <w:i w:val="false"/>
          <w:color w:val="000000"/>
          <w:sz w:val="28"/>
        </w:rPr>
        <w:t>
      For the spheres of activity of subjects (objects) of control and supervision classified as high or medium risk, inspection of compliance with the requirements, preventive control with a visit to the subject (object) of control and supervision, preventive control without visiting the subject (object) of control and supervision and unscheduled inspection are carried out.</w:t>
      </w:r>
    </w:p>
    <w:p>
      <w:pPr>
        <w:spacing w:after="0"/>
        <w:ind w:left="0"/>
        <w:jc w:val="both"/>
      </w:pPr>
      <w:r>
        <w:rPr>
          <w:rFonts w:ascii="Times New Roman"/>
          <w:b w:val="false"/>
          <w:i w:val="false"/>
          <w:color w:val="000000"/>
          <w:sz w:val="28"/>
        </w:rPr>
        <w:t>
      For the spheres of activity of subjects (objects) of control and supervision classified as low risk, a compliance inspection, preventive control without visiting the subject (object) of control and supervision and an unscheduled inspection are carried out.</w:t>
      </w:r>
    </w:p>
    <w:p>
      <w:pPr>
        <w:spacing w:after="0"/>
        <w:ind w:left="0"/>
        <w:jc w:val="both"/>
      </w:pPr>
      <w:r>
        <w:rPr>
          <w:rFonts w:ascii="Times New Roman"/>
          <w:b w:val="false"/>
          <w:i w:val="false"/>
          <w:color w:val="000000"/>
          <w:sz w:val="28"/>
        </w:rPr>
        <w:t>
      5. The criteria for assessing the degree of risk and checklists used to conduct preventive control with a visit to the subject (object) of control and supervision and inspections for compliance with the requirements are approved by a joint act of regulatory state bodies, the authorized body for entrepreneurship and are posted on the Internet resources of regulatory state bodies.</w:t>
      </w:r>
    </w:p>
    <w:p>
      <w:pPr>
        <w:spacing w:after="0"/>
        <w:ind w:left="0"/>
        <w:jc w:val="both"/>
      </w:pPr>
      <w:r>
        <w:rPr>
          <w:rFonts w:ascii="Times New Roman"/>
          <w:b w:val="false"/>
          <w:i w:val="false"/>
          <w:color w:val="000000"/>
          <w:sz w:val="28"/>
        </w:rPr>
        <w:t>
      6. Criteria for assessing the degree of risk for selecting subjects (objects) of control and supervision, checklists are developed on the basis of the rules for the formation by regulatory government bodies of a risk assessment and management system, the form of checklists.</w:t>
      </w:r>
    </w:p>
    <w:p>
      <w:pPr>
        <w:spacing w:after="0"/>
        <w:ind w:left="0"/>
        <w:jc w:val="both"/>
      </w:pPr>
      <w:r>
        <w:rPr>
          <w:rFonts w:ascii="Times New Roman"/>
          <w:b w:val="false"/>
          <w:i w:val="false"/>
          <w:color w:val="000000"/>
          <w:sz w:val="28"/>
        </w:rPr>
        <w:t>
      7. The risk assessment and management system maintained by the regulatory state bodies is operated using digital risk assessment and management systems that assign subjects (objects) of control and supervision to specific risk levels and automatically generate schedules or lists of control measures, and is also based on state statistics, the results of departmental statistical observation, and information tools.</w:t>
      </w:r>
    </w:p>
    <w:p>
      <w:pPr>
        <w:spacing w:after="0"/>
        <w:ind w:left="0"/>
        <w:jc w:val="both"/>
      </w:pPr>
      <w:r>
        <w:rPr>
          <w:rFonts w:ascii="Times New Roman"/>
          <w:b w:val="false"/>
          <w:i w:val="false"/>
          <w:color w:val="000000"/>
          <w:sz w:val="28"/>
        </w:rPr>
        <w:t>
      In the absence of a digital risk assessment and management system operating automatically, the minimum permissible threshold for the number of subjects (objects) of control and supervision in respect of which preventive control with visit to the subject (object) of control and supervision and/or inspection is carried out must not exceed five percent of the total number of such subjects (objects) of control and supervision in a particular area of control and supervision.</w:t>
      </w:r>
    </w:p>
    <w:p>
      <w:pPr>
        <w:spacing w:after="0"/>
        <w:ind w:left="0"/>
        <w:jc w:val="both"/>
      </w:pPr>
      <w:r>
        <w:rPr>
          <w:rFonts w:ascii="Times New Roman"/>
          <w:b w:val="false"/>
          <w:i w:val="false"/>
          <w:color w:val="000000"/>
          <w:sz w:val="28"/>
        </w:rPr>
        <w:t>
      The formation of the risk assessment and management system of control and supervision bodies using digital systems in automatic mode is carried out in accordance with the rules for forming the risk assessment and management system by regulatory state bodies, and the form of checklists, taking into account the specificity and confidentiality of the risk assessment criteria.</w:t>
      </w:r>
    </w:p>
    <w:p>
      <w:pPr>
        <w:spacing w:after="0"/>
        <w:ind w:left="0"/>
        <w:jc w:val="both"/>
      </w:pPr>
      <w:r>
        <w:rPr>
          <w:rFonts w:ascii="Times New Roman"/>
          <w:b w:val="false"/>
          <w:i w:val="false"/>
          <w:color w:val="000000"/>
          <w:sz w:val="28"/>
        </w:rPr>
        <w:t>
      8. The criteria for assessing the degree of risk are the basis for determining the degree of violation of the requirements established in the checklists in accordance with paragraph 2 of Article 132 and paragraph 3 of Article 143 of this Code and are the subject of preventive control with a visit to the subject (object) of control and supervision and (or) verification of compliance with the requirements.</w:t>
      </w:r>
    </w:p>
    <w:p>
      <w:pPr>
        <w:spacing w:after="0"/>
        <w:ind w:left="0"/>
        <w:jc w:val="both"/>
      </w:pPr>
      <w:r>
        <w:rPr>
          <w:rFonts w:ascii="Times New Roman"/>
          <w:b w:val="false"/>
          <w:i w:val="false"/>
          <w:color w:val="000000"/>
          <w:sz w:val="28"/>
        </w:rPr>
        <w:t>
      Violations of the requirements, depending on the severity, are divided into gross, significant and minor.</w:t>
      </w:r>
    </w:p>
    <w:p>
      <w:pPr>
        <w:spacing w:after="0"/>
        <w:ind w:left="0"/>
        <w:jc w:val="both"/>
      </w:pPr>
      <w:r>
        <w:rPr>
          <w:rFonts w:ascii="Times New Roman"/>
          <w:b w:val="false"/>
          <w:i w:val="false"/>
          <w:color w:val="000000"/>
          <w:sz w:val="28"/>
        </w:rPr>
        <w:t>
      The classification of violations of the requirements established in the checklists in accordance with paragraph 2 of Article 132 and paragraph 3 of Article 143 of this Code as gross, significant or minor violations is carried out in accordance with the rules for the formation of a risk assessment and management system by regulatory state bodies, the form of checklists.</w:t>
      </w:r>
    </w:p>
    <w:p>
      <w:pPr>
        <w:spacing w:after="0"/>
        <w:ind w:left="0"/>
        <w:jc w:val="both"/>
      </w:pPr>
      <w:r>
        <w:rPr>
          <w:rFonts w:ascii="Times New Roman"/>
          <w:b w:val="false"/>
          <w:i w:val="false"/>
          <w:color w:val="000000"/>
          <w:sz w:val="28"/>
        </w:rPr>
        <w:t>
      9. Subjects (objects) of control and supervision are transferred, using a digital system, from a high risk level to a medium risk level or from a medium risk level to a low risk level in the relevant areas of activity of subjects of control and supervision in the following cases:</w:t>
      </w:r>
    </w:p>
    <w:p>
      <w:pPr>
        <w:spacing w:after="0"/>
        <w:ind w:left="0"/>
        <w:jc w:val="both"/>
      </w:pPr>
      <w:r>
        <w:rPr>
          <w:rFonts w:ascii="Times New Roman"/>
          <w:b w:val="false"/>
          <w:i w:val="false"/>
          <w:color w:val="000000"/>
          <w:sz w:val="28"/>
        </w:rPr>
        <w:t>
      1) if such entities have concluded insurance contracts of civil liability to third parties in the cases and in the manner prescribed by the laws of the Republic of Kazakhstan;</w:t>
      </w:r>
    </w:p>
    <w:p>
      <w:pPr>
        <w:spacing w:after="0"/>
        <w:ind w:left="0"/>
        <w:jc w:val="both"/>
      </w:pPr>
      <w:r>
        <w:rPr>
          <w:rFonts w:ascii="Times New Roman"/>
          <w:b w:val="false"/>
          <w:i w:val="false"/>
          <w:color w:val="000000"/>
          <w:sz w:val="28"/>
        </w:rPr>
        <w:t>
      2) if the laws of the Republic of Kazakhstan and the criteria for assessing the degree of risk of regulatory state bodies define cases of exemption from preventive control with a visit to the subject (object) of control and supervision or inspections;</w:t>
      </w:r>
    </w:p>
    <w:p>
      <w:pPr>
        <w:spacing w:after="0"/>
        <w:ind w:left="0"/>
        <w:jc w:val="both"/>
      </w:pPr>
      <w:r>
        <w:rPr>
          <w:rFonts w:ascii="Times New Roman"/>
          <w:b w:val="false"/>
          <w:i w:val="false"/>
          <w:color w:val="000000"/>
          <w:sz w:val="28"/>
        </w:rPr>
        <w:t>
      3) if the subjects are members of a self-regulating organization based on voluntary membership (participation) in accordance with the Law of the Republic of Kazakhstan "On Self-Regulation", with which an agreement has been concluded on the recognition of the results of the activities of the self-regulating organization.</w:t>
      </w:r>
    </w:p>
    <w:p>
      <w:pPr>
        <w:spacing w:after="0"/>
        <w:ind w:left="0"/>
        <w:jc w:val="both"/>
      </w:pPr>
      <w:r>
        <w:rPr>
          <w:rFonts w:ascii="Times New Roman"/>
          <w:b w:val="false"/>
          <w:i w:val="false"/>
          <w:color w:val="000000"/>
          <w:sz w:val="28"/>
        </w:rPr>
        <w:t>
      10. Regulatory state bodies, when exercising control and supervision over a member (participant) of a self-regulatory organization based on voluntary membership (participation), take into account the fact of such membership (participation) in the criteria for assessing the degree of risk as a mitigating indicator, taking into account the concluded agreement on the recognition of the results of the activities of a self-regulatory organization in the manner determined by the authorized body for entrepreneurship.</w:t>
      </w:r>
    </w:p>
    <w:p>
      <w:pPr>
        <w:spacing w:after="0"/>
        <w:ind w:left="0"/>
        <w:jc w:val="both"/>
      </w:pPr>
      <w:r>
        <w:rPr>
          <w:rFonts w:ascii="Times New Roman"/>
          <w:b w:val="false"/>
          <w:i w:val="false"/>
          <w:color w:val="000000"/>
          <w:sz w:val="28"/>
        </w:rPr>
        <w:t>
      The provisions of part one of this paragraph, as well as subparagraph 3) of paragraph 9 of this Article do not apply to the spheres of national security of the Republic of Kazakhstan, defense, public order.</w:t>
      </w:r>
    </w:p>
    <w:p>
      <w:pPr>
        <w:spacing w:after="0"/>
        <w:ind w:left="0"/>
        <w:jc w:val="both"/>
      </w:pPr>
      <w:r>
        <w:rPr>
          <w:rFonts w:ascii="Times New Roman"/>
          <w:b w:val="false"/>
          <w:i w:val="false"/>
          <w:color w:val="000000"/>
          <w:sz w:val="28"/>
        </w:rPr>
        <w:t>
      11. Determination of forms of control of subjects (objects) of control and supervision is carried out by regulatory state bodies for each sphere of activity in which control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Departmental accounting</w:t>
      </w:r>
    </w:p>
    <w:p>
      <w:pPr>
        <w:spacing w:after="0"/>
        <w:ind w:left="0"/>
        <w:jc w:val="both"/>
      </w:pPr>
      <w:r>
        <w:rPr>
          <w:rFonts w:ascii="Times New Roman"/>
          <w:b w:val="false"/>
          <w:i w:val="false"/>
          <w:color w:val="ff0000"/>
          <w:sz w:val="28"/>
        </w:rPr>
        <w:t>
      Footnote. Article 142 excluded by the Law of the Republic of Kazakhstan dated May 24, 2018 № 156-VI (shall be enforced upon expiry of ten calendar days after the date of its first official publication).</w:t>
      </w:r>
    </w:p>
    <w:p>
      <w:pPr>
        <w:spacing w:after="0"/>
        <w:ind w:left="0"/>
        <w:jc w:val="both"/>
      </w:pPr>
      <w:r>
        <w:rPr>
          <w:rFonts w:ascii="Times New Roman"/>
          <w:b/>
          <w:i w:val="false"/>
          <w:color w:val="000000"/>
          <w:sz w:val="28"/>
        </w:rPr>
        <w:t>Article 143. Checklists</w:t>
      </w:r>
    </w:p>
    <w:p>
      <w:pPr>
        <w:spacing w:after="0"/>
        <w:ind w:left="0"/>
        <w:jc w:val="both"/>
      </w:pPr>
      <w:r>
        <w:rPr>
          <w:rFonts w:ascii="Times New Roman"/>
          <w:b w:val="false"/>
          <w:i w:val="false"/>
          <w:color w:val="000000"/>
          <w:sz w:val="28"/>
        </w:rPr>
        <w:t>
      1. The regulatory state body and the authorized body for entrepreneurship for homogeneous groups of subjects (objects) of control and supervision shall approve the checklists by a joint act.</w:t>
      </w:r>
    </w:p>
    <w:p>
      <w:pPr>
        <w:spacing w:after="0"/>
        <w:ind w:left="0"/>
        <w:jc w:val="both"/>
      </w:pPr>
      <w:r>
        <w:rPr>
          <w:rFonts w:ascii="Times New Roman"/>
          <w:b w:val="false"/>
          <w:i w:val="false"/>
          <w:color w:val="000000"/>
          <w:sz w:val="28"/>
        </w:rPr>
        <w:t>
      The approved checklists are posted on the Internet resources of the regulatory state bodies.</w:t>
      </w:r>
    </w:p>
    <w:p>
      <w:pPr>
        <w:spacing w:after="0"/>
        <w:ind w:left="0"/>
        <w:jc w:val="both"/>
      </w:pPr>
      <w:r>
        <w:rPr>
          <w:rFonts w:ascii="Times New Roman"/>
          <w:b w:val="false"/>
          <w:i w:val="false"/>
          <w:color w:val="000000"/>
          <w:sz w:val="28"/>
        </w:rPr>
        <w:t>
      2. The checklist includes a list of mandatory requirements for the activities of subjects (objects) of control and supervision, non-compliance with which entails a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The checklist is compiled in a breakdown for homogeneous groups of subjects (objects) of control and supervision.</w:t>
      </w:r>
    </w:p>
    <w:p>
      <w:pPr>
        <w:spacing w:after="0"/>
        <w:ind w:left="0"/>
        <w:jc w:val="both"/>
      </w:pPr>
      <w:r>
        <w:rPr>
          <w:rFonts w:ascii="Times New Roman"/>
          <w:b w:val="false"/>
          <w:i w:val="false"/>
          <w:color w:val="000000"/>
          <w:sz w:val="28"/>
        </w:rPr>
        <w:t xml:space="preserve">
      Homogeneous groups are understood as subjects (objects) of control and supervision, to which the same requirements are imposed. </w:t>
      </w:r>
    </w:p>
    <w:p>
      <w:pPr>
        <w:spacing w:after="0"/>
        <w:ind w:left="0"/>
        <w:jc w:val="both"/>
      </w:pPr>
      <w:r>
        <w:rPr>
          <w:rFonts w:ascii="Times New Roman"/>
          <w:b w:val="false"/>
          <w:i w:val="false"/>
          <w:color w:val="000000"/>
          <w:sz w:val="28"/>
        </w:rPr>
        <w:t>
      3. Only the requirements set out in the checklists are subject to verification and preventive control with a visit to the subject (object) of control and supervision.</w:t>
      </w:r>
    </w:p>
    <w:p>
      <w:pPr>
        <w:spacing w:after="0"/>
        <w:ind w:left="0"/>
        <w:jc w:val="both"/>
      </w:pPr>
      <w:r>
        <w:rPr>
          <w:rFonts w:ascii="Times New Roman"/>
          <w:b w:val="false"/>
          <w:i w:val="false"/>
          <w:color w:val="000000"/>
          <w:sz w:val="28"/>
        </w:rPr>
        <w:t>
      The requirements included in the checklist must meet all of the following criteria at the same time:</w:t>
      </w:r>
    </w:p>
    <w:p>
      <w:pPr>
        <w:spacing w:after="0"/>
        <w:ind w:left="0"/>
        <w:jc w:val="both"/>
      </w:pPr>
      <w:r>
        <w:rPr>
          <w:rFonts w:ascii="Times New Roman"/>
          <w:b w:val="false"/>
          <w:i w:val="false"/>
          <w:color w:val="000000"/>
          <w:sz w:val="28"/>
        </w:rPr>
        <w:t>
      1) be associated with an activity (process, action) that directly (directly) affects the life, health of people, protection of their property, safety for the environment, national security of the Republic of Kazakhstan, including economic security, protection of constitutional rights, freedoms and legitimate interests of individuals and legal entities, the state;</w:t>
      </w:r>
    </w:p>
    <w:p>
      <w:pPr>
        <w:spacing w:after="0"/>
        <w:ind w:left="0"/>
        <w:jc w:val="both"/>
      </w:pPr>
      <w:r>
        <w:rPr>
          <w:rFonts w:ascii="Times New Roman"/>
          <w:b w:val="false"/>
          <w:i w:val="false"/>
          <w:color w:val="000000"/>
          <w:sz w:val="28"/>
        </w:rPr>
        <w:t>
      2) compliance with the requirements can be checked by visualization, laboratory examination, inspection, verification of the availability of supporting documents;</w:t>
      </w:r>
    </w:p>
    <w:p>
      <w:pPr>
        <w:spacing w:after="0"/>
        <w:ind w:left="0"/>
        <w:jc w:val="both"/>
      </w:pPr>
      <w:r>
        <w:rPr>
          <w:rFonts w:ascii="Times New Roman"/>
          <w:b w:val="false"/>
          <w:i w:val="false"/>
          <w:color w:val="000000"/>
          <w:sz w:val="28"/>
        </w:rPr>
        <w:t>
      3) the requirements may not be general in nature and contain a reference to other regulatory legal acts;</w:t>
      </w:r>
    </w:p>
    <w:p>
      <w:pPr>
        <w:spacing w:after="0"/>
        <w:ind w:left="0"/>
        <w:jc w:val="both"/>
      </w:pPr>
      <w:r>
        <w:rPr>
          <w:rFonts w:ascii="Times New Roman"/>
          <w:b w:val="false"/>
          <w:i w:val="false"/>
          <w:color w:val="000000"/>
          <w:sz w:val="28"/>
        </w:rPr>
        <w:t>
      4) avoiding duplication of the requirement by several regulatory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Procedure for organizing inspections</w:t>
      </w:r>
    </w:p>
    <w:p>
      <w:pPr>
        <w:spacing w:after="0"/>
        <w:ind w:left="0"/>
        <w:jc w:val="both"/>
      </w:pPr>
      <w:r>
        <w:rPr>
          <w:rFonts w:ascii="Times New Roman"/>
          <w:b w:val="false"/>
          <w:i w:val="false"/>
          <w:color w:val="000000"/>
          <w:sz w:val="28"/>
        </w:rPr>
        <w:t>
      1. Inspections for compliance with requirements are carried out using risk assessment criteria with the frequency established by Article 141 of this Code.</w:t>
      </w:r>
    </w:p>
    <w:p>
      <w:pPr>
        <w:spacing w:after="0"/>
        <w:ind w:left="0"/>
        <w:jc w:val="both"/>
      </w:pPr>
      <w:r>
        <w:rPr>
          <w:rFonts w:ascii="Times New Roman"/>
          <w:b w:val="false"/>
          <w:i w:val="false"/>
          <w:color w:val="000000"/>
          <w:sz w:val="28"/>
        </w:rPr>
        <w:t>
      Qualification or licensing requirements, as well as requirements within the framework of the notification procedure, are established by the legislation of the Republic of Kazakhstan.</w:t>
      </w:r>
    </w:p>
    <w:p>
      <w:pPr>
        <w:spacing w:after="0"/>
        <w:ind w:left="0"/>
        <w:jc w:val="both"/>
      </w:pPr>
      <w:r>
        <w:rPr>
          <w:rFonts w:ascii="Times New Roman"/>
          <w:b w:val="false"/>
          <w:i w:val="false"/>
          <w:color w:val="000000"/>
          <w:sz w:val="28"/>
        </w:rPr>
        <w:t>
      2. The grounds for scheduling a compliance review shall be as follows.</w:t>
      </w:r>
    </w:p>
    <w:p>
      <w:pPr>
        <w:spacing w:after="0"/>
        <w:ind w:left="0"/>
        <w:jc w:val="both"/>
      </w:pPr>
      <w:r>
        <w:rPr>
          <w:rFonts w:ascii="Times New Roman"/>
          <w:b w:val="false"/>
          <w:i w:val="false"/>
          <w:color w:val="000000"/>
          <w:sz w:val="28"/>
        </w:rPr>
        <w:t xml:space="preserve">
      The schedule is formed in the digital risk assessment and management system automatically on an annual basis in respect of subjects (objects) of control and supervision, with mandatory indication of the subjects (objects) of control and supervision for which an inspection for compliance with requirements has been assigned. </w:t>
      </w:r>
    </w:p>
    <w:p>
      <w:pPr>
        <w:spacing w:after="0"/>
        <w:ind w:left="0"/>
        <w:jc w:val="both"/>
      </w:pPr>
      <w:r>
        <w:rPr>
          <w:rFonts w:ascii="Times New Roman"/>
          <w:b w:val="false"/>
          <w:i w:val="false"/>
          <w:color w:val="000000"/>
          <w:sz w:val="28"/>
        </w:rPr>
        <w:t>
      When the control and supervision body draws up a schedule of inspections for compliance with requirements and semi-annual lists of preventive control with a visit to the subject (object) of control and supervision in relation to the same subjects (objects) of control and supervision, uniform terms for the period of their implementation are established.</w:t>
      </w:r>
    </w:p>
    <w:p>
      <w:pPr>
        <w:spacing w:after="0"/>
        <w:ind w:left="0"/>
        <w:jc w:val="both"/>
      </w:pPr>
      <w:r>
        <w:rPr>
          <w:rFonts w:ascii="Times New Roman"/>
          <w:b w:val="false"/>
          <w:i w:val="false"/>
          <w:color w:val="000000"/>
          <w:sz w:val="28"/>
        </w:rPr>
        <w:t>
      The schedule of inspections for compliance with requirements, by no later than December 25 of the year preceding the year of inspections, is sent for publication on the object of the digital infrastructure of the “digital government.”</w:t>
      </w:r>
    </w:p>
    <w:p>
      <w:pPr>
        <w:spacing w:after="0"/>
        <w:ind w:left="0"/>
        <w:jc w:val="both"/>
      </w:pPr>
      <w:r>
        <w:rPr>
          <w:rFonts w:ascii="Times New Roman"/>
          <w:b w:val="false"/>
          <w:i w:val="false"/>
          <w:color w:val="000000"/>
          <w:sz w:val="28"/>
        </w:rPr>
        <w:t>
      The schedule of inspections in the field of sanitary and epidemiological welfare of the population is published on the object of the digital infrastructure of the “digital government” by no later than December 25 of the year preceding the year of inspections, and by no later than May 25 of the current calendar year.</w:t>
      </w:r>
    </w:p>
    <w:p>
      <w:pPr>
        <w:spacing w:after="0"/>
        <w:ind w:left="0"/>
        <w:jc w:val="both"/>
      </w:pPr>
      <w:r>
        <w:rPr>
          <w:rFonts w:ascii="Times New Roman"/>
          <w:b w:val="false"/>
          <w:i w:val="false"/>
          <w:color w:val="000000"/>
          <w:sz w:val="28"/>
        </w:rPr>
        <w:t>
      In the absence of an automated digital risk assessment and management system, the schedule is approved by the first head of the regulatory state body or local executive body within the time limits established by part four of this paragraph.</w:t>
      </w:r>
    </w:p>
    <w:p>
      <w:pPr>
        <w:spacing w:after="0"/>
        <w:ind w:left="0"/>
        <w:jc w:val="both"/>
      </w:pPr>
      <w:r>
        <w:rPr>
          <w:rFonts w:ascii="Times New Roman"/>
          <w:b w:val="false"/>
          <w:i w:val="false"/>
          <w:color w:val="000000"/>
          <w:sz w:val="28"/>
        </w:rPr>
        <w:t>
      It is prohibited to form, for the same period, schedules of inspections for compliance with requirements both in the digital risk assessment and management system and on paper.</w:t>
      </w:r>
    </w:p>
    <w:p>
      <w:pPr>
        <w:spacing w:after="0"/>
        <w:ind w:left="0"/>
        <w:jc w:val="both"/>
      </w:pPr>
      <w:r>
        <w:rPr>
          <w:rFonts w:ascii="Times New Roman"/>
          <w:b w:val="false"/>
          <w:i w:val="false"/>
          <w:color w:val="000000"/>
          <w:sz w:val="28"/>
        </w:rPr>
        <w:t xml:space="preserve">
      3. The control and supervision body is obliged to notify in writing the subject of control and supervision (the head of a legal entity or his authorized person, an individual) of the start of the compliance inspection at least thirty calendar days before the start of the inspection, indicating the date of its start. </w:t>
      </w:r>
    </w:p>
    <w:p>
      <w:pPr>
        <w:spacing w:after="0"/>
        <w:ind w:left="0"/>
        <w:jc w:val="both"/>
      </w:pPr>
      <w:r>
        <w:rPr>
          <w:rFonts w:ascii="Times New Roman"/>
          <w:b w:val="false"/>
          <w:i w:val="false"/>
          <w:color w:val="000000"/>
          <w:sz w:val="28"/>
        </w:rPr>
        <w:t xml:space="preserve">
      In the case when the subject of control and supervision has received notification of the beginning of the inspection, but at the time of the inspection has passed the state re-registration in accordance with paragraph 6 of Article 42 of the Civil Code of the Republic of Kazakhstan, a repeated notification of the beginning of the inspection is not required. </w:t>
      </w:r>
    </w:p>
    <w:p>
      <w:pPr>
        <w:spacing w:after="0"/>
        <w:ind w:left="0"/>
        <w:jc w:val="both"/>
      </w:pPr>
      <w:r>
        <w:rPr>
          <w:rFonts w:ascii="Times New Roman"/>
          <w:b w:val="false"/>
          <w:i w:val="false"/>
          <w:color w:val="000000"/>
          <w:sz w:val="28"/>
        </w:rPr>
        <w:t xml:space="preserve">
      The provisions of this paragraph do not apply to inspections of the subjects of control and supervision handling pathogenic biological agents of I and (or) II pathogenicity groups. </w:t>
      </w:r>
    </w:p>
    <w:p>
      <w:pPr>
        <w:spacing w:after="0"/>
        <w:ind w:left="0"/>
        <w:jc w:val="both"/>
      </w:pPr>
      <w:r>
        <w:rPr>
          <w:rFonts w:ascii="Times New Roman"/>
          <w:b w:val="false"/>
          <w:i w:val="false"/>
          <w:color w:val="000000"/>
          <w:sz w:val="28"/>
        </w:rPr>
        <w:t>
      4. An unscheduled inspection is an inspection appointed by the control and supervision body on specific facts and circumstances that served as the ground for the appointment of an unscheduled inspection in relation to a specific subject (object) of control and supervision, in order to prevent and (or) eliminate an immediate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When conducting an unscheduled inspection, except for the cases provided for in sub-paragraphs 3), 4), 7) and 8) of paragraph 5, paragraphs 8, 9 and 10 of this article, the control and supervision body is obliged to notify the subject of control and supervision of the beginning of an unscheduled inspection of the subject (object) of control and supervision for at least a day before its start, indicating the subject of the inspection of the subject (object) of control and supervision.</w:t>
      </w:r>
    </w:p>
    <w:p>
      <w:pPr>
        <w:spacing w:after="0"/>
        <w:ind w:left="0"/>
        <w:jc w:val="both"/>
      </w:pPr>
      <w:r>
        <w:rPr>
          <w:rFonts w:ascii="Times New Roman"/>
          <w:b w:val="false"/>
          <w:i w:val="false"/>
          <w:color w:val="000000"/>
          <w:sz w:val="28"/>
        </w:rPr>
        <w:t>
      5. The grounds for an unscheduled inspection of subjects (objects) of control and supervision are:</w:t>
      </w:r>
    </w:p>
    <w:p>
      <w:pPr>
        <w:spacing w:after="0"/>
        <w:ind w:left="0"/>
        <w:jc w:val="both"/>
      </w:pPr>
      <w:r>
        <w:rPr>
          <w:rFonts w:ascii="Times New Roman"/>
          <w:b w:val="false"/>
          <w:i w:val="false"/>
          <w:color w:val="000000"/>
          <w:sz w:val="28"/>
        </w:rPr>
        <w:t>
      1) control over the elimination of violations identified as a result of the investigation;</w:t>
      </w:r>
    </w:p>
    <w:p>
      <w:pPr>
        <w:spacing w:after="0"/>
        <w:ind w:left="0"/>
        <w:jc w:val="both"/>
      </w:pPr>
      <w:r>
        <w:rPr>
          <w:rFonts w:ascii="Times New Roman"/>
          <w:b w:val="false"/>
          <w:i w:val="false"/>
          <w:color w:val="000000"/>
          <w:sz w:val="28"/>
        </w:rPr>
        <w:t>
      2) monitoring the execution of orders to eliminate violations identified as a result of inspection and preventive control with a visit to the subject (target) of control and supervision in cases where the subject of control and supervision more than once did not provide information on eliminating the identified violations and (or) did not eliminate the violations;</w:t>
      </w:r>
    </w:p>
    <w:p>
      <w:pPr>
        <w:spacing w:after="0"/>
        <w:ind w:left="0"/>
        <w:jc w:val="both"/>
      </w:pPr>
      <w:r>
        <w:rPr>
          <w:rFonts w:ascii="Times New Roman"/>
          <w:b w:val="false"/>
          <w:i w:val="false"/>
          <w:color w:val="000000"/>
          <w:sz w:val="28"/>
        </w:rPr>
        <w:t>
      2-1) control over the elimination of violations that are grounds for the application of prompt response measures;</w:t>
      </w:r>
    </w:p>
    <w:p>
      <w:pPr>
        <w:spacing w:after="0"/>
        <w:ind w:left="0"/>
        <w:jc w:val="both"/>
      </w:pPr>
      <w:r>
        <w:rPr>
          <w:rFonts w:ascii="Times New Roman"/>
          <w:b w:val="false"/>
          <w:i w:val="false"/>
          <w:color w:val="000000"/>
          <w:sz w:val="28"/>
        </w:rPr>
        <w:t>
      3) appeals of individuals and legal entities on violations of the requirements of the legislation of the Republic of Kazakhstan in the presence of convincing grounds and supporting evidence;</w:t>
      </w:r>
    </w:p>
    <w:p>
      <w:pPr>
        <w:spacing w:after="0"/>
        <w:ind w:left="0"/>
        <w:jc w:val="both"/>
      </w:pPr>
      <w:r>
        <w:rPr>
          <w:rFonts w:ascii="Times New Roman"/>
          <w:b w:val="false"/>
          <w:i w:val="false"/>
          <w:color w:val="000000"/>
          <w:sz w:val="28"/>
        </w:rPr>
        <w:t>
      4)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5) appeals from government bodies on specific facts of harm to life, human health, the environment, the rights and legitimate interests of individuals and legal entities, the state, as well as violations of the requirements of the legislation of the Republic of Kazakhstan, the failure of elimination of which entails harm to human life and health;</w:t>
      </w:r>
    </w:p>
    <w:p>
      <w:pPr>
        <w:spacing w:after="0"/>
        <w:ind w:left="0"/>
        <w:jc w:val="both"/>
      </w:pPr>
      <w:r>
        <w:rPr>
          <w:rFonts w:ascii="Times New Roman"/>
          <w:b w:val="false"/>
          <w:i w:val="false"/>
          <w:color w:val="000000"/>
          <w:sz w:val="28"/>
        </w:rPr>
        <w:t>
      5-1) an order from the head of the authorized body in the field of healthcare regarding specific facts of causing or threatening harm to human life and health;</w:t>
      </w:r>
    </w:p>
    <w:p>
      <w:pPr>
        <w:spacing w:after="0"/>
        <w:ind w:left="0"/>
        <w:jc w:val="both"/>
      </w:pPr>
      <w:r>
        <w:rPr>
          <w:rFonts w:ascii="Times New Roman"/>
          <w:b w:val="false"/>
          <w:i w:val="false"/>
          <w:color w:val="000000"/>
          <w:sz w:val="28"/>
        </w:rPr>
        <w:t>
      5-2) publications and reports in the mass media on specific facts of harm to human life and health as a result of medical activities, in the presence of convincing grounds and supporting evidence indicating the time and place of their commission;</w:t>
      </w:r>
    </w:p>
    <w:p>
      <w:pPr>
        <w:spacing w:after="0"/>
        <w:ind w:left="0"/>
        <w:jc w:val="both"/>
      </w:pPr>
      <w:r>
        <w:rPr>
          <w:rFonts w:ascii="Times New Roman"/>
          <w:b w:val="false"/>
          <w:i w:val="false"/>
          <w:color w:val="000000"/>
          <w:sz w:val="28"/>
        </w:rPr>
        <w:t>
      5-3) a coordinated plan-schedule for visiting a construction site for the construction period;</w:t>
      </w:r>
    </w:p>
    <w:p>
      <w:pPr>
        <w:spacing w:after="0"/>
        <w:ind w:left="0"/>
        <w:jc w:val="both"/>
      </w:pPr>
      <w:r>
        <w:rPr>
          <w:rFonts w:ascii="Times New Roman"/>
          <w:b w:val="false"/>
          <w:i w:val="false"/>
          <w:color w:val="000000"/>
          <w:sz w:val="28"/>
        </w:rPr>
        <w:t>
      6) repeated inspection related to the application of the subject of control and supervision on disagreement with the initial inspection (illegality of the use of rapid response measures);</w:t>
      </w:r>
    </w:p>
    <w:p>
      <w:pPr>
        <w:spacing w:after="0"/>
        <w:ind w:left="0"/>
        <w:jc w:val="both"/>
      </w:pPr>
      <w:r>
        <w:rPr>
          <w:rFonts w:ascii="Times New Roman"/>
          <w:b w:val="false"/>
          <w:i w:val="false"/>
          <w:color w:val="000000"/>
          <w:sz w:val="28"/>
        </w:rPr>
        <w:t>
      7) assignment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8) taxpayer's appeals, information and issues defined by the Code of the Republic of Kazakhstan "On taxes and other obligatory payments to the budget" (Tax Code).</w:t>
      </w:r>
    </w:p>
    <w:p>
      <w:pPr>
        <w:spacing w:after="0"/>
        <w:ind w:left="0"/>
        <w:jc w:val="both"/>
      </w:pPr>
      <w:r>
        <w:rPr>
          <w:rFonts w:ascii="Times New Roman"/>
          <w:b w:val="false"/>
          <w:i w:val="false"/>
          <w:color w:val="000000"/>
          <w:sz w:val="28"/>
        </w:rPr>
        <w:t>
      On applications of individuals in terms of causing harm to the life and health of a patient as a result of medical activities, an unscheduled inspection shall be carried out in accordance with the legislation of the Republic of Kazakhstan in the field of health care.</w:t>
      </w:r>
    </w:p>
    <w:p>
      <w:pPr>
        <w:spacing w:after="0"/>
        <w:ind w:left="0"/>
        <w:jc w:val="both"/>
      </w:pPr>
      <w:r>
        <w:rPr>
          <w:rFonts w:ascii="Times New Roman"/>
          <w:b w:val="false"/>
          <w:i w:val="false"/>
          <w:color w:val="000000"/>
          <w:sz w:val="28"/>
        </w:rPr>
        <w:t>
      6. Unscheduled inspections are not carried out in cases of anonymous appeals.</w:t>
      </w:r>
    </w:p>
    <w:p>
      <w:pPr>
        <w:spacing w:after="0"/>
        <w:ind w:left="0"/>
        <w:jc w:val="both"/>
      </w:pPr>
      <w:r>
        <w:rPr>
          <w:rFonts w:ascii="Times New Roman"/>
          <w:b w:val="false"/>
          <w:i w:val="false"/>
          <w:color w:val="000000"/>
          <w:sz w:val="28"/>
        </w:rPr>
        <w:t>
      7. The facts and circumstances revealed in relation to specific subjects (objects) of control and supervision and which served as the ground for the appointment of this unscheduled inspection are subject to unscheduled inspection.</w:t>
      </w:r>
    </w:p>
    <w:p>
      <w:pPr>
        <w:spacing w:after="0"/>
        <w:ind w:left="0"/>
        <w:jc w:val="both"/>
      </w:pPr>
      <w:r>
        <w:rPr>
          <w:rFonts w:ascii="Times New Roman"/>
          <w:b w:val="false"/>
          <w:i w:val="false"/>
          <w:color w:val="000000"/>
          <w:sz w:val="28"/>
        </w:rPr>
        <w:t>
      8. In the event of a threat of the spread of an epidemic, foci of quarantine objects and especially dangerous harmful organisms, infectious, parasitic diseases, poisoning, radiation accidents, destruction and (or) pollution, clogging, depletion of water bodies,  shortage of water resources for irrigated agriculture during the growing season, an unscheduled inspection of the facilities shall be carried out without prior notification of the subject of control and supervision and registration of the act on the appointment of the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8-1. In relation to residential institutions of a stationary type, educational organizations and organizations carrying out functions to protect the rights of the child, as well as organizations providing special social services for persons with disabilities in a hospital, semi-hospital setting, regardless of type, form of ownership and departmental subordination, an unscheduled inspection may be carried out at the objects without prior notification to the subject of control and registration of an act on the appointment of an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9. If the grounds for carrying out an unscheduled inspection are identified at the facilities or at the subjects of control and supervision located at a considerable distance from the location of the control and supervision bodies, as well as the authorized body for legal statistics and special records, an unscheduled inspection is carried out without prior notification of the subject of control and supervision and registration of the act on the appointment of the inspection, followed by its submission within the next five working days to the authorized body for legal statistics and special records.</w:t>
      </w:r>
    </w:p>
    <w:p>
      <w:pPr>
        <w:spacing w:after="0"/>
        <w:ind w:left="0"/>
        <w:jc w:val="both"/>
      </w:pPr>
      <w:r>
        <w:rPr>
          <w:rFonts w:ascii="Times New Roman"/>
          <w:b w:val="false"/>
          <w:i w:val="false"/>
          <w:color w:val="000000"/>
          <w:sz w:val="28"/>
        </w:rPr>
        <w:t>
      A significant distance from the location of the controlling and registering bodies is considered to be a distance exceeding one hundred kilometers from the place of registration of the act on the appointment of an unscheduled inspection to the place of its conduct.</w:t>
      </w:r>
    </w:p>
    <w:p>
      <w:pPr>
        <w:spacing w:after="0"/>
        <w:ind w:left="0"/>
        <w:jc w:val="both"/>
      </w:pPr>
      <w:r>
        <w:rPr>
          <w:rFonts w:ascii="Times New Roman"/>
          <w:b w:val="false"/>
          <w:i w:val="false"/>
          <w:color w:val="000000"/>
          <w:sz w:val="28"/>
        </w:rPr>
        <w:t>
      10. Unscheduled inspections on the production (formulation), transportation, storage, sale and use of falsified pesticides, as well as the production, purchase, transportation, storage, sale of falsified medicines and medical devices, as well as the handling of pathogenic biological agents of I–II pathogenicity groups are carried out without prior notification of the subject of control and supervision.</w:t>
      </w:r>
    </w:p>
    <w:p>
      <w:pPr>
        <w:spacing w:after="0"/>
        <w:ind w:left="0"/>
        <w:jc w:val="both"/>
      </w:pPr>
      <w:r>
        <w:rPr>
          <w:rFonts w:ascii="Times New Roman"/>
          <w:b w:val="false"/>
          <w:i w:val="false"/>
          <w:color w:val="000000"/>
          <w:sz w:val="28"/>
        </w:rPr>
        <w:t>
      11. The grounds listed in paragraph 5 of this Article for conducting an unscheduled inspection shall also apply to structural divisions of state bodies, structural divisions of non-resident legal entities, non-resident legal entities operating without registration with the judicial authorities or the registering authority.</w:t>
      </w:r>
    </w:p>
    <w:p>
      <w:pPr>
        <w:spacing w:after="0"/>
        <w:ind w:left="0"/>
        <w:jc w:val="both"/>
      </w:pPr>
      <w:r>
        <w:rPr>
          <w:rFonts w:ascii="Times New Roman"/>
          <w:b w:val="false"/>
          <w:i w:val="false"/>
          <w:color w:val="000000"/>
          <w:sz w:val="28"/>
        </w:rPr>
        <w:t>
      12. The decision to suspend the state control and supervision over private business entities for a certain period is taken by the Government of the Republic of Kazakhstan.</w:t>
      </w:r>
    </w:p>
    <w:p>
      <w:pPr>
        <w:spacing w:after="0"/>
        <w:ind w:left="0"/>
        <w:jc w:val="both"/>
      </w:pPr>
      <w:r>
        <w:rPr>
          <w:rFonts w:ascii="Times New Roman"/>
          <w:b w:val="false"/>
          <w:i w:val="false"/>
          <w:color w:val="000000"/>
          <w:sz w:val="28"/>
        </w:rPr>
        <w:t>
      13. It is prohibited to conduct other types of inspections not established by this Code, with the exception of inspections provided for by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 as amended by the Law of the Republic of Kazakhstan dated 30.12.2021 № 95-VII (shall be enforced from 01.01.2023); dated 06.04.2024 № 71-VIII (the order of enforcement see Art. 2); dated 15.04.2024 № 72-VIII (shall be enforced upon expiration of sixty calendar days after the day of its first official publication); dated 19.04.2024 № 74-VIII (shall be enforced upon expiry of six months after its first official publication; № 115-VIII of 05.07.2024 (shall become effective six months after the date of its first official publication); dated 09.04.2025 № 179-VIII (enacted sixty calendar days after the date of its first official publication); dated 14.07.2025 № 206-VIII (shall come into effect upon expiry of sixty calendar days after the date of its first official publication); dated 09.01.2026 № 254-VIII (effective from 01.07.2026);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144-1. Preventive control without visiting the subject (object) of control and supervision</w:t>
      </w:r>
    </w:p>
    <w:p>
      <w:pPr>
        <w:spacing w:after="0"/>
        <w:ind w:left="0"/>
        <w:jc w:val="both"/>
      </w:pPr>
      <w:r>
        <w:rPr>
          <w:rFonts w:ascii="Times New Roman"/>
          <w:b w:val="false"/>
          <w:i w:val="false"/>
          <w:color w:val="000000"/>
          <w:sz w:val="28"/>
        </w:rPr>
        <w:t xml:space="preserve">
      1.Preventive control without visiting the subject (object) of control and supervision is carried out by control and supervision bodies on the basis of studying and analyzing reports submitted by the subject of control and supervision, information from authorized state bodies, as well as data obtained from state digital systems and digital resources, and other documents and information about the activities of the subject (object) of control and supervision. </w:t>
      </w:r>
    </w:p>
    <w:p>
      <w:pPr>
        <w:spacing w:after="0"/>
        <w:ind w:left="0"/>
        <w:jc w:val="both"/>
      </w:pPr>
      <w:r>
        <w:rPr>
          <w:rFonts w:ascii="Times New Roman"/>
          <w:b w:val="false"/>
          <w:i w:val="false"/>
          <w:color w:val="000000"/>
          <w:sz w:val="28"/>
        </w:rPr>
        <w:t xml:space="preserve">
      2. In order to carry out preventive control without visiting the subject (object) of control and supervision, the laws of the Republic of Kazakhstan define the procedure for conducting preventive control without visiting the subject (object) of control and supervision with mandatory indication of objectives, tools, methods of conducting, list of subjects (objects), frequency of conducting, method of observation of the subject (object) of control and supervision. </w:t>
      </w:r>
    </w:p>
    <w:p>
      <w:pPr>
        <w:spacing w:after="0"/>
        <w:ind w:left="0"/>
        <w:jc w:val="both"/>
      </w:pPr>
      <w:r>
        <w:rPr>
          <w:rFonts w:ascii="Times New Roman"/>
          <w:b w:val="false"/>
          <w:i w:val="false"/>
          <w:color w:val="000000"/>
          <w:sz w:val="28"/>
        </w:rPr>
        <w:t>
      3. Preventive control without visiting the subject (object) of control and supervision is carried out in accordance with this Code and other laws of the Republic of Kazakhstan in compliance with all the following conditions:</w:t>
      </w:r>
    </w:p>
    <w:p>
      <w:pPr>
        <w:spacing w:after="0"/>
        <w:ind w:left="0"/>
        <w:jc w:val="both"/>
      </w:pPr>
      <w:r>
        <w:rPr>
          <w:rFonts w:ascii="Times New Roman"/>
          <w:b w:val="false"/>
          <w:i w:val="false"/>
          <w:color w:val="000000"/>
          <w:sz w:val="28"/>
        </w:rPr>
        <w:t>
      1) control and supervision bodies are prohibited from visiting subjects (objects) of control and supervision;</w:t>
      </w:r>
    </w:p>
    <w:p>
      <w:pPr>
        <w:spacing w:after="0"/>
        <w:ind w:left="0"/>
        <w:jc w:val="both"/>
      </w:pPr>
      <w:r>
        <w:rPr>
          <w:rFonts w:ascii="Times New Roman"/>
          <w:b w:val="false"/>
          <w:i w:val="false"/>
          <w:color w:val="000000"/>
          <w:sz w:val="28"/>
        </w:rPr>
        <w:t>
      2) registration with the authorized body in the field of legal statistics and special records and prior notification of the subject of control and supervision are not required;</w:t>
      </w:r>
    </w:p>
    <w:p>
      <w:pPr>
        <w:spacing w:after="0"/>
        <w:ind w:left="0"/>
        <w:jc w:val="both"/>
      </w:pPr>
      <w:r>
        <w:rPr>
          <w:rFonts w:ascii="Times New Roman"/>
          <w:b w:val="false"/>
          <w:i w:val="false"/>
          <w:color w:val="000000"/>
          <w:sz w:val="28"/>
        </w:rPr>
        <w:t>
      3) based on the results of preventive control without visiting the subject (object) of control and supervision, final documents (certificate, conclusion, recommendations and others) are compiled without initiating a case of an administrative offense in case of a violation, but with a mandatory explanation to the subject of control and supervision of the procedure for its elimination.</w:t>
      </w:r>
    </w:p>
    <w:p>
      <w:pPr>
        <w:spacing w:after="0"/>
        <w:ind w:left="0"/>
        <w:jc w:val="both"/>
      </w:pPr>
      <w:r>
        <w:rPr>
          <w:rFonts w:ascii="Times New Roman"/>
          <w:b w:val="false"/>
          <w:i w:val="false"/>
          <w:color w:val="000000"/>
          <w:sz w:val="28"/>
        </w:rPr>
        <w:t>
      4. The results of the analysis of preventive control without visiting the subject (object) of control and supervision are the basis for the selection of subjects (objects) of control and supervision for preventive control with a visit to the subject (object) of control and supervision.</w:t>
      </w:r>
    </w:p>
    <w:p>
      <w:pPr>
        <w:spacing w:after="0"/>
        <w:ind w:left="0"/>
        <w:jc w:val="both"/>
      </w:pPr>
      <w:r>
        <w:rPr>
          <w:rFonts w:ascii="Times New Roman"/>
          <w:b w:val="false"/>
          <w:i w:val="false"/>
          <w:color w:val="000000"/>
          <w:sz w:val="28"/>
        </w:rPr>
        <w:t>
      If the control and supervision body has a digital risk assessment and management system operating automatically, the results of the analysis of preventive control without visiting the subject (object) of control and supervision are taken into account in that digital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144-1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144-2. Preventive control with a visit to the subject (object) of control and supervision</w:t>
      </w:r>
    </w:p>
    <w:p>
      <w:pPr>
        <w:spacing w:after="0"/>
        <w:ind w:left="0"/>
        <w:jc w:val="both"/>
      </w:pPr>
      <w:r>
        <w:rPr>
          <w:rFonts w:ascii="Times New Roman"/>
          <w:b w:val="false"/>
          <w:i w:val="false"/>
          <w:color w:val="000000"/>
          <w:sz w:val="28"/>
        </w:rPr>
        <w:t>
      1. Preventive control with a visit to the subject (object) of control and supervision is a control that the control and supervision bodies carry out with a visit to the subject (object) of control and supervision, and according to the results of which, if violations are detected, the subjects of control and supervision are ordered to eliminate them without initiating administrative proceedings, as well as in cases provided for by the laws of the Republic of Kazakhstan apply rapid response measures.</w:t>
      </w:r>
    </w:p>
    <w:p>
      <w:pPr>
        <w:spacing w:after="0"/>
        <w:ind w:left="0"/>
        <w:jc w:val="both"/>
      </w:pPr>
      <w:r>
        <w:rPr>
          <w:rFonts w:ascii="Times New Roman"/>
          <w:b w:val="false"/>
          <w:i w:val="false"/>
          <w:color w:val="000000"/>
          <w:sz w:val="28"/>
        </w:rPr>
        <w:t>
      Preventive control with a visit to the subject (object) of control and supervision in relation to a specific subject (object) of control and supervision is carried out provided that in the year preceding this control, preventive control was carried out in relation to this subject (object) of control and supervision without visiting the subject (object) of control and supervision in accordance with paragraph 5 of Article 131 and Article 144-1 of this Code.</w:t>
      </w:r>
    </w:p>
    <w:p>
      <w:pPr>
        <w:spacing w:after="0"/>
        <w:ind w:left="0"/>
        <w:jc w:val="both"/>
      </w:pPr>
      <w:r>
        <w:rPr>
          <w:rFonts w:ascii="Times New Roman"/>
          <w:b w:val="false"/>
          <w:i w:val="false"/>
          <w:color w:val="000000"/>
          <w:sz w:val="28"/>
        </w:rPr>
        <w:t>
      If the control and supervision body has a digital system containing an automated risk assessment and management system, the semiannual lists for conducting preventive control with a visit to the subject (object) of control and supervision must be posted on the object of the digital infrastructure of the “digital government”.</w:t>
      </w:r>
    </w:p>
    <w:p>
      <w:pPr>
        <w:spacing w:after="0"/>
        <w:ind w:left="0"/>
        <w:jc w:val="both"/>
      </w:pPr>
      <w:r>
        <w:rPr>
          <w:rFonts w:ascii="Times New Roman"/>
          <w:b w:val="false"/>
          <w:i w:val="false"/>
          <w:color w:val="000000"/>
          <w:sz w:val="28"/>
        </w:rPr>
        <w:t>
      2. The frequency of preventive control with a visit to the subject (object) of control and supervision is determined by the control and supervision bodies in relation to subjects (objects) of control and supervision classified as high and medium risk, no more than twice a year.</w:t>
      </w:r>
    </w:p>
    <w:p>
      <w:pPr>
        <w:spacing w:after="0"/>
        <w:ind w:left="0"/>
        <w:jc w:val="both"/>
      </w:pPr>
      <w:r>
        <w:rPr>
          <w:rFonts w:ascii="Times New Roman"/>
          <w:b w:val="false"/>
          <w:i w:val="false"/>
          <w:color w:val="000000"/>
          <w:sz w:val="28"/>
        </w:rPr>
        <w:t>
      3. For conducting preventive control with a visit to the subject (object) of control and supervision, the regulatory state bodies develop and jointly with the authorized entrepreneurship body approve acts concerning risk assessment criteria for selecting subjects (objects) of control and supervision, and checklists, which are posted on the object of the digital infrastructure of the “digital government”.</w:t>
      </w:r>
    </w:p>
    <w:p>
      <w:pPr>
        <w:spacing w:after="0"/>
        <w:ind w:left="0"/>
        <w:jc w:val="both"/>
      </w:pPr>
      <w:r>
        <w:rPr>
          <w:rFonts w:ascii="Times New Roman"/>
          <w:b w:val="false"/>
          <w:i w:val="false"/>
          <w:color w:val="000000"/>
          <w:sz w:val="28"/>
        </w:rPr>
        <w:t>
      4. The basis for assigning preventive control with a visit to the entity (facility) under control and supervision shall be a semi-annual list of entities (facilities) under control and supervision formed in respect of the entities under control and supervision with obligatory specification of the entities in respect thereof in which preventive control with a visit to the entity (facility) under control and supervision has been appointed.</w:t>
      </w:r>
    </w:p>
    <w:p>
      <w:pPr>
        <w:spacing w:after="0"/>
        <w:ind w:left="0"/>
        <w:jc w:val="both"/>
      </w:pPr>
      <w:r>
        <w:rPr>
          <w:rFonts w:ascii="Times New Roman"/>
          <w:b w:val="false"/>
          <w:i w:val="false"/>
          <w:color w:val="000000"/>
          <w:sz w:val="28"/>
        </w:rPr>
        <w:t>
      The semiannual lists of subjects (objects) of control and supervision, formed in the digital risk assessment and management system, are posted by December 25 of the year preceding the year of preventive control with a visit to the subject (object) of control and supervision, and by May 25 of the current calendar year, on the object of the digital infrastructure of the “digital government”.</w:t>
      </w:r>
    </w:p>
    <w:p>
      <w:pPr>
        <w:spacing w:after="0"/>
        <w:ind w:left="0"/>
        <w:jc w:val="both"/>
      </w:pPr>
      <w:r>
        <w:rPr>
          <w:rFonts w:ascii="Times New Roman"/>
          <w:b w:val="false"/>
          <w:i w:val="false"/>
          <w:color w:val="000000"/>
          <w:sz w:val="28"/>
        </w:rPr>
        <w:t>
      If the control and supervision body does not have a digital risk assessment and management system, the semiannual list of subjects (objects) of control and supervision is approved by the first head of the regulatory state body or local executive body and sent, including in electronic form, to the state body exercising, within its competence, activities in the field of state legal statistics and special records, by December 10 of the year preceding the year of preventive control with a visit to the subject (object) of control and supervision, and by May 10 of the current calendar year, for the formation of a semiannual consolidated list of preventive control with a visit to the subject (object) of control and supervision.</w:t>
      </w:r>
    </w:p>
    <w:p>
      <w:pPr>
        <w:spacing w:after="0"/>
        <w:ind w:left="0"/>
        <w:jc w:val="both"/>
      </w:pPr>
      <w:r>
        <w:rPr>
          <w:rFonts w:ascii="Times New Roman"/>
          <w:b w:val="false"/>
          <w:i w:val="false"/>
          <w:color w:val="000000"/>
          <w:sz w:val="28"/>
        </w:rPr>
        <w:t>
      The form of semi-annual lists of preventive control with a visit to the subject (object) of control and supervision is determined by the Prosecutor General's Office of the Republic of Kazakhstan.</w:t>
      </w:r>
    </w:p>
    <w:p>
      <w:pPr>
        <w:spacing w:after="0"/>
        <w:ind w:left="0"/>
        <w:jc w:val="both"/>
      </w:pPr>
      <w:r>
        <w:rPr>
          <w:rFonts w:ascii="Times New Roman"/>
          <w:b w:val="false"/>
          <w:i w:val="false"/>
          <w:color w:val="000000"/>
          <w:sz w:val="28"/>
        </w:rPr>
        <w:t>
      Amendments to the semi-annual lists of preventive control with a visit to the subject (object) of control and supervision are made in accordance with the procedure determined by the Prosecutor General's Office of the Republic of Kazakhstan.</w:t>
      </w:r>
    </w:p>
    <w:p>
      <w:pPr>
        <w:spacing w:after="0"/>
        <w:ind w:left="0"/>
        <w:jc w:val="both"/>
      </w:pPr>
      <w:r>
        <w:rPr>
          <w:rFonts w:ascii="Times New Roman"/>
          <w:b w:val="false"/>
          <w:i w:val="false"/>
          <w:color w:val="000000"/>
          <w:sz w:val="28"/>
        </w:rPr>
        <w:t>
      The authorized body in the field of legal statistics and special records places a semi-annual consolidated list of preventive control with a visit to the subject (object) of control and supervision on the Internet resource of the Prosecutor General's Office of the Republic of Kazakhstan until December 25 of the year preceding the year of preventive control with a visit to the subject (object) of control and supervision, and until May 25 of the current calendar year.</w:t>
      </w:r>
    </w:p>
    <w:p>
      <w:pPr>
        <w:spacing w:after="0"/>
        <w:ind w:left="0"/>
        <w:jc w:val="both"/>
      </w:pPr>
      <w:r>
        <w:rPr>
          <w:rFonts w:ascii="Times New Roman"/>
          <w:b w:val="false"/>
          <w:i w:val="false"/>
          <w:color w:val="000000"/>
          <w:sz w:val="28"/>
        </w:rPr>
        <w:t>
      On the basis of the semi-annual list of preventive control with a visit to the subject (object) of control and supervision, the control and supervision body is obliged to notify in writing the subject of control and supervision (the head of a legal entity or his authorized person, an individual) about the beginning of preventive control with a visit to the subject (object) of control and supervision at least thirty calendar days prior to its start, indicating the date.</w:t>
      </w:r>
    </w:p>
    <w:p>
      <w:pPr>
        <w:spacing w:after="0"/>
        <w:ind w:left="0"/>
        <w:jc w:val="both"/>
      </w:pPr>
      <w:r>
        <w:rPr>
          <w:rFonts w:ascii="Times New Roman"/>
          <w:b w:val="false"/>
          <w:i w:val="false"/>
          <w:color w:val="000000"/>
          <w:sz w:val="28"/>
        </w:rPr>
        <w:t>
      The notification of the beginning of preventive control with a visit to the subject (object) of control and supervision is handed over on purpose, sent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any other available way.</w:t>
      </w:r>
    </w:p>
    <w:p>
      <w:pPr>
        <w:spacing w:after="0"/>
        <w:ind w:left="0"/>
        <w:jc w:val="both"/>
      </w:pPr>
      <w:r>
        <w:rPr>
          <w:rFonts w:ascii="Times New Roman"/>
          <w:b w:val="false"/>
          <w:i w:val="false"/>
          <w:color w:val="000000"/>
          <w:sz w:val="28"/>
        </w:rPr>
        <w:t>
      If the subject of control and supervision, who received notification of the beginning of preventive control with a visit to the subject (object) of control and supervision, at the time of preventive control with a visit to the subject (object) of control and supervision has passed state re-registration in accordance with paragraph 6 of Article 42 of the Civil Code of the Republic of Kazakhstan, the repeated notification of the beginning of preventive control with a visit to the subject (object) of control and supervision is not required.</w:t>
      </w:r>
    </w:p>
    <w:p>
      <w:pPr>
        <w:spacing w:after="0"/>
        <w:ind w:left="0"/>
        <w:jc w:val="both"/>
      </w:pPr>
      <w:r>
        <w:rPr>
          <w:rFonts w:ascii="Times New Roman"/>
          <w:b w:val="false"/>
          <w:i w:val="false"/>
          <w:color w:val="000000"/>
          <w:sz w:val="28"/>
        </w:rPr>
        <w:t>
      The provisions of parts seven, eight and nine of this paragraph do not apply to preventive control with a visit to subjects of control and supervision that handle pathogenic biological agents of I and (or) II pathogenicity groups.</w:t>
      </w:r>
    </w:p>
    <w:p>
      <w:pPr>
        <w:spacing w:after="0"/>
        <w:ind w:left="0"/>
        <w:jc w:val="both"/>
      </w:pPr>
      <w:r>
        <w:rPr>
          <w:rFonts w:ascii="Times New Roman"/>
          <w:b w:val="false"/>
          <w:i w:val="false"/>
          <w:color w:val="000000"/>
          <w:sz w:val="28"/>
        </w:rPr>
        <w:t>
      It is prohibited to form, for the same period, semiannual lists of preventive control with a visit to the subject (object) of control and supervision both in the digital risk assessment and management system and on paper.</w:t>
      </w:r>
    </w:p>
    <w:p>
      <w:pPr>
        <w:spacing w:after="0"/>
        <w:ind w:left="0"/>
        <w:jc w:val="both"/>
      </w:pPr>
      <w:r>
        <w:rPr>
          <w:rFonts w:ascii="Times New Roman"/>
          <w:b w:val="false"/>
          <w:i w:val="false"/>
          <w:color w:val="000000"/>
          <w:sz w:val="28"/>
        </w:rPr>
        <w:t>
      5. Following the results of preventive control with a visit to the subject (object) of control and supervision, if violations are detected, the control and supervision body issues an order to the subject (object) of control and supervision on their elimination, indicating the timing of elimination.</w:t>
      </w:r>
    </w:p>
    <w:p>
      <w:pPr>
        <w:spacing w:after="0"/>
        <w:ind w:left="0"/>
        <w:jc w:val="both"/>
      </w:pPr>
      <w:r>
        <w:rPr>
          <w:rFonts w:ascii="Times New Roman"/>
          <w:b w:val="false"/>
          <w:i w:val="false"/>
          <w:color w:val="000000"/>
          <w:sz w:val="28"/>
        </w:rPr>
        <w:t>
      During the implementation and (or) following the results of preventive control with a visit to the subject (object) of control and supervision, prompt response measures may be applied without bringing to administrative liability in accordance with Article 136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6 is amended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provisions of this article do not apply when carrying out preventive control with a visit to the subject (target) of control and supervision for compliance with the size of the maximum trade markup on socially significant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144-2 in accordance with the Law of the Republic of Kazakhstan dated 30.12.2021 № 95-VII (shall be enforced from 01.01.2023); as amended by the Law of the Republic of Kazakhstan dated 06.04.2024 № 71-VIII (the order of enforcement see Article 2); № 115-VIII of 05.07.2024 (shall become effective six months after the date of its first official publication);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144-3. Control purchase</w:t>
      </w:r>
    </w:p>
    <w:p>
      <w:pPr>
        <w:spacing w:after="0"/>
        <w:ind w:left="0"/>
        <w:jc w:val="both"/>
      </w:pPr>
      <w:r>
        <w:rPr>
          <w:rFonts w:ascii="Times New Roman"/>
          <w:b w:val="false"/>
          <w:i w:val="false"/>
          <w:color w:val="000000"/>
          <w:sz w:val="28"/>
        </w:rPr>
        <w:t>
      1. The control purchase is understood as the implementation by the control and supervision body of the purchase within the control of products in the form of goods.</w:t>
      </w:r>
    </w:p>
    <w:p>
      <w:pPr>
        <w:spacing w:after="0"/>
        <w:ind w:left="0"/>
        <w:jc w:val="both"/>
      </w:pPr>
      <w:r>
        <w:rPr>
          <w:rFonts w:ascii="Times New Roman"/>
          <w:b w:val="false"/>
          <w:i w:val="false"/>
          <w:color w:val="000000"/>
          <w:sz w:val="28"/>
        </w:rPr>
        <w:t>
      Control purchase is an independent type of preventive control, the procedure for which is determined by the legislation of the Republic of Kazakhstan and this article.</w:t>
      </w:r>
    </w:p>
    <w:p>
      <w:pPr>
        <w:spacing w:after="0"/>
        <w:ind w:left="0"/>
        <w:jc w:val="both"/>
      </w:pPr>
      <w:r>
        <w:rPr>
          <w:rFonts w:ascii="Times New Roman"/>
          <w:b w:val="false"/>
          <w:i w:val="false"/>
          <w:color w:val="000000"/>
          <w:sz w:val="28"/>
        </w:rPr>
        <w:t>
      The procedure for conducting a test purchase includes:</w:t>
      </w:r>
    </w:p>
    <w:p>
      <w:pPr>
        <w:spacing w:after="0"/>
        <w:ind w:left="0"/>
        <w:jc w:val="both"/>
      </w:pPr>
      <w:r>
        <w:rPr>
          <w:rFonts w:ascii="Times New Roman"/>
          <w:b w:val="false"/>
          <w:i w:val="false"/>
          <w:color w:val="000000"/>
          <w:sz w:val="28"/>
        </w:rPr>
        <w:t>
      1) the grounds for making a decision to conduct a test purchase;</w:t>
      </w:r>
    </w:p>
    <w:p>
      <w:pPr>
        <w:spacing w:after="0"/>
        <w:ind w:left="0"/>
        <w:jc w:val="both"/>
      </w:pPr>
      <w:r>
        <w:rPr>
          <w:rFonts w:ascii="Times New Roman"/>
          <w:b w:val="false"/>
          <w:i w:val="false"/>
          <w:color w:val="000000"/>
          <w:sz w:val="28"/>
        </w:rPr>
        <w:t>
      2) the decision of the head of the control and supervision body to conduct a test purchase with notification of the state body carrying out activities within its competence in the field of state legal statistics and special records;</w:t>
      </w:r>
    </w:p>
    <w:p>
      <w:pPr>
        <w:spacing w:after="0"/>
        <w:ind w:left="0"/>
        <w:jc w:val="both"/>
      </w:pPr>
      <w:r>
        <w:rPr>
          <w:rFonts w:ascii="Times New Roman"/>
          <w:b w:val="false"/>
          <w:i w:val="false"/>
          <w:color w:val="000000"/>
          <w:sz w:val="28"/>
        </w:rPr>
        <w:t>
      3) determination of the name of the product in respect of which a test purchase is necessary, as well as the timing of its implementation;</w:t>
      </w:r>
    </w:p>
    <w:p>
      <w:pPr>
        <w:spacing w:after="0"/>
        <w:ind w:left="0"/>
        <w:jc w:val="both"/>
      </w:pPr>
      <w:r>
        <w:rPr>
          <w:rFonts w:ascii="Times New Roman"/>
          <w:b w:val="false"/>
          <w:i w:val="false"/>
          <w:color w:val="000000"/>
          <w:sz w:val="28"/>
        </w:rPr>
        <w:t>
      4) the procedure for conducting research on purchased products;</w:t>
      </w:r>
    </w:p>
    <w:p>
      <w:pPr>
        <w:spacing w:after="0"/>
        <w:ind w:left="0"/>
        <w:jc w:val="both"/>
      </w:pPr>
      <w:r>
        <w:rPr>
          <w:rFonts w:ascii="Times New Roman"/>
          <w:b w:val="false"/>
          <w:i w:val="false"/>
          <w:color w:val="000000"/>
          <w:sz w:val="28"/>
        </w:rPr>
        <w:t>
      5) registration of the results of the test purchase.</w:t>
      </w:r>
    </w:p>
    <w:p>
      <w:pPr>
        <w:spacing w:after="0"/>
        <w:ind w:left="0"/>
        <w:jc w:val="both"/>
      </w:pPr>
      <w:r>
        <w:rPr>
          <w:rFonts w:ascii="Times New Roman"/>
          <w:b w:val="false"/>
          <w:i w:val="false"/>
          <w:color w:val="000000"/>
          <w:sz w:val="28"/>
        </w:rPr>
        <w:t>
      2. Test purchase is carried out in order to identify the fact of sale of products that do not meet the requirements established by regulatory legal acts and (or) other documents provided for by the legislation of the Republic of Kazakhstan.</w:t>
      </w:r>
    </w:p>
    <w:p>
      <w:pPr>
        <w:spacing w:after="0"/>
        <w:ind w:left="0"/>
        <w:jc w:val="both"/>
      </w:pPr>
      <w:r>
        <w:rPr>
          <w:rFonts w:ascii="Times New Roman"/>
          <w:b w:val="false"/>
          <w:i w:val="false"/>
          <w:color w:val="000000"/>
          <w:sz w:val="28"/>
        </w:rPr>
        <w:t>
      3. The control purchase is confirmed by a payment document containing information on the list of purchased products and the name of the subject (object) of control and supervision.</w:t>
      </w:r>
    </w:p>
    <w:p>
      <w:pPr>
        <w:spacing w:after="0"/>
        <w:ind w:left="0"/>
        <w:jc w:val="both"/>
      </w:pPr>
      <w:r>
        <w:rPr>
          <w:rFonts w:ascii="Times New Roman"/>
          <w:b w:val="false"/>
          <w:i w:val="false"/>
          <w:color w:val="000000"/>
          <w:sz w:val="28"/>
        </w:rPr>
        <w:t>
      4. Based on the results of the test purchase, the control and supervision bodies examine the purchased products for compliance with the requirements established by regulatory legal acts and (or) other documents provided for by the legislation of the Republic of Kazakhstan, with the possibility of subsequent application of prohibitive and restrictive measures in accordance with part two of Article 153 of this Code.</w:t>
      </w:r>
    </w:p>
    <w:p>
      <w:pPr>
        <w:spacing w:after="0"/>
        <w:ind w:left="0"/>
        <w:jc w:val="both"/>
      </w:pPr>
      <w:r>
        <w:rPr>
          <w:rFonts w:ascii="Times New Roman"/>
          <w:b w:val="false"/>
          <w:i w:val="false"/>
          <w:color w:val="000000"/>
          <w:sz w:val="28"/>
        </w:rPr>
        <w:t>
      4-1. Control and supervision bodies notify the state body, carrying out activities in the field of state legal statistics and special records within its competence, about the results of the test purchase in the manner determined by the Prosecutor General's Office of the Republic of Kazakhstan.</w:t>
      </w:r>
    </w:p>
    <w:p>
      <w:pPr>
        <w:spacing w:after="0"/>
        <w:ind w:left="0"/>
        <w:jc w:val="both"/>
      </w:pPr>
      <w:r>
        <w:rPr>
          <w:rFonts w:ascii="Times New Roman"/>
          <w:b w:val="false"/>
          <w:i w:val="false"/>
          <w:color w:val="000000"/>
          <w:sz w:val="28"/>
        </w:rPr>
        <w:t xml:space="preserve">
      5. Control purchase is carried out in those areas of activity where the laws of the Republic of Kazakhstan explicitly provide for this type of preventive control. </w:t>
      </w:r>
    </w:p>
    <w:p>
      <w:pPr>
        <w:spacing w:after="0"/>
        <w:ind w:left="0"/>
        <w:jc w:val="both"/>
      </w:pPr>
      <w:r>
        <w:rPr>
          <w:rFonts w:ascii="Times New Roman"/>
          <w:b w:val="false"/>
          <w:i w:val="false"/>
          <w:color w:val="000000"/>
          <w:sz w:val="28"/>
        </w:rPr>
        <w:t>
      When conducting a test purchase,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6. Expenses, related to the control purchase and research of purchased products are covered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144-3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144-4. Investigation</w:t>
      </w:r>
    </w:p>
    <w:p>
      <w:pPr>
        <w:spacing w:after="0"/>
        <w:ind w:left="0"/>
        <w:jc w:val="both"/>
      </w:pPr>
      <w:r>
        <w:rPr>
          <w:rFonts w:ascii="Times New Roman"/>
          <w:b w:val="false"/>
          <w:i w:val="false"/>
          <w:color w:val="000000"/>
          <w:sz w:val="28"/>
        </w:rPr>
        <w:t>
      1. Investigation means the activities of control and supervision bodies to establish the causes and conditions of violation of the requirements of the legislation of the Republic of Kazakhstan, identify the subjects (objects) of control and supervision that allowed them, as well as taking measures in accordance with the legislation of the Republic of Kazakhstan.</w:t>
      </w:r>
    </w:p>
    <w:p>
      <w:pPr>
        <w:spacing w:after="0"/>
        <w:ind w:left="0"/>
        <w:jc w:val="both"/>
      </w:pPr>
      <w:r>
        <w:rPr>
          <w:rFonts w:ascii="Times New Roman"/>
          <w:b w:val="false"/>
          <w:i w:val="false"/>
          <w:color w:val="000000"/>
          <w:sz w:val="28"/>
        </w:rPr>
        <w:t>
      The investigation is an independent form of control, the implementation of which is determined by this article and the legislation of the Republic of Kazakhstan.</w:t>
      </w:r>
    </w:p>
    <w:p>
      <w:pPr>
        <w:spacing w:after="0"/>
        <w:ind w:left="0"/>
        <w:jc w:val="both"/>
      </w:pPr>
      <w:r>
        <w:rPr>
          <w:rFonts w:ascii="Times New Roman"/>
          <w:b w:val="false"/>
          <w:i w:val="false"/>
          <w:color w:val="000000"/>
          <w:sz w:val="28"/>
        </w:rPr>
        <w:t>
      2. The objectives of the investigation are:</w:t>
      </w:r>
    </w:p>
    <w:p>
      <w:pPr>
        <w:spacing w:after="0"/>
        <w:ind w:left="0"/>
        <w:jc w:val="both"/>
      </w:pPr>
      <w:r>
        <w:rPr>
          <w:rFonts w:ascii="Times New Roman"/>
          <w:b w:val="false"/>
          <w:i w:val="false"/>
          <w:color w:val="000000"/>
          <w:sz w:val="28"/>
        </w:rPr>
        <w:t>
      1) establishing the reasons of violation of the requirements of the legislation of the Republic of Kazakhstan and taking appropriate measures;</w:t>
      </w:r>
    </w:p>
    <w:p>
      <w:pPr>
        <w:spacing w:after="0"/>
        <w:ind w:left="0"/>
        <w:jc w:val="both"/>
      </w:pPr>
      <w:r>
        <w:rPr>
          <w:rFonts w:ascii="Times New Roman"/>
          <w:b w:val="false"/>
          <w:i w:val="false"/>
          <w:color w:val="000000"/>
          <w:sz w:val="28"/>
        </w:rPr>
        <w:t>
      2) determination of subjects (objects) of control and supervision that have committed violations of the requirements of the legislation of the Republic of Kazakhstan.</w:t>
      </w:r>
    </w:p>
    <w:p>
      <w:pPr>
        <w:spacing w:after="0"/>
        <w:ind w:left="0"/>
        <w:jc w:val="both"/>
      </w:pPr>
      <w:r>
        <w:rPr>
          <w:rFonts w:ascii="Times New Roman"/>
          <w:b w:val="false"/>
          <w:i w:val="false"/>
          <w:color w:val="000000"/>
          <w:sz w:val="28"/>
        </w:rPr>
        <w:t>
      3. The grounds for conducting an investigation are:</w:t>
      </w:r>
    </w:p>
    <w:p>
      <w:pPr>
        <w:spacing w:after="0"/>
        <w:ind w:left="0"/>
        <w:jc w:val="both"/>
      </w:pPr>
      <w:r>
        <w:rPr>
          <w:rFonts w:ascii="Times New Roman"/>
          <w:b w:val="false"/>
          <w:i w:val="false"/>
          <w:color w:val="000000"/>
          <w:sz w:val="28"/>
        </w:rPr>
        <w:t>
      1) appeals of individuals and (or) legal entities, as well as state bodies on specific facts of harm to life, human health, the environment and the legitimate interests of individuals and legal entities, the state in cases where such a fact has affected a wide range of persons and it is required to establish a specific subject (object) of control and supervision that has committed violations;</w:t>
      </w:r>
    </w:p>
    <w:p>
      <w:pPr>
        <w:spacing w:after="0"/>
        <w:ind w:left="0"/>
        <w:jc w:val="both"/>
      </w:pPr>
      <w:r>
        <w:rPr>
          <w:rFonts w:ascii="Times New Roman"/>
          <w:b w:val="false"/>
          <w:i w:val="false"/>
          <w:color w:val="000000"/>
          <w:sz w:val="28"/>
        </w:rPr>
        <w:t>
      2) information (emergency notification) on the occurrence of death in accordance with the Code of the Republic of Kazakhstan "On the health of the people and the healthcare system";</w:t>
      </w:r>
    </w:p>
    <w:p>
      <w:pPr>
        <w:spacing w:after="0"/>
        <w:ind w:left="0"/>
        <w:jc w:val="both"/>
      </w:pPr>
      <w:r>
        <w:rPr>
          <w:rFonts w:ascii="Times New Roman"/>
          <w:b w:val="false"/>
          <w:i w:val="false"/>
          <w:color w:val="000000"/>
          <w:sz w:val="28"/>
        </w:rPr>
        <w:t>
      3) information (emergency notification) submitted by state bodies or business entities on the occurrence and spread of an epidemic, falsified and unregistered pesticides, veterinary drugs, feed additives, foci of quarantine facilities and especially dangerous harmful organisms, infectious, parasitic diseases, poisoning, radiation accidents;</w:t>
      </w:r>
    </w:p>
    <w:p>
      <w:pPr>
        <w:spacing w:after="0"/>
        <w:ind w:left="0"/>
        <w:jc w:val="both"/>
      </w:pPr>
      <w:r>
        <w:rPr>
          <w:rFonts w:ascii="Times New Roman"/>
          <w:b w:val="false"/>
          <w:i w:val="false"/>
          <w:color w:val="000000"/>
          <w:sz w:val="28"/>
        </w:rPr>
        <w:t>
      4) cases of damage to the health of employees related to their work and resulting in disability or death;</w:t>
      </w:r>
    </w:p>
    <w:p>
      <w:pPr>
        <w:spacing w:after="0"/>
        <w:ind w:left="0"/>
        <w:jc w:val="both"/>
      </w:pPr>
      <w:r>
        <w:rPr>
          <w:rFonts w:ascii="Times New Roman"/>
          <w:b w:val="false"/>
          <w:i w:val="false"/>
          <w:color w:val="000000"/>
          <w:sz w:val="28"/>
        </w:rPr>
        <w:t>
      5) accidents, operational incidents or incidents where it is required to investigate the circumstances leading up to them, establish their reasons, and assess the nature of any breaches of the operating conditions of technical equipment, technological processes, breaches of requirements in the field of electric power, and the identification of measures to mitigate the consequences and prevent similar accidents, technological disruptions or incidents, as well as material damage caused by an accident, technological disruption or incident;</w:t>
      </w:r>
    </w:p>
    <w:p>
      <w:pPr>
        <w:spacing w:after="0"/>
        <w:ind w:left="0"/>
        <w:jc w:val="both"/>
      </w:pPr>
      <w:r>
        <w:rPr>
          <w:rFonts w:ascii="Times New Roman"/>
          <w:b w:val="false"/>
          <w:i w:val="false"/>
          <w:color w:val="000000"/>
          <w:sz w:val="28"/>
        </w:rPr>
        <w:t>
      6) results of product research based on the results of a test purchase in the event of detection of a violation of the requirements established by regulatory legal acts and (or) other documents provided for by the legislation of the Republic of Kazakhstan, which poses a danger to life, human health and the environment.</w:t>
      </w:r>
    </w:p>
    <w:p>
      <w:pPr>
        <w:spacing w:after="0"/>
        <w:ind w:left="0"/>
        <w:jc w:val="both"/>
      </w:pPr>
      <w:r>
        <w:rPr>
          <w:rFonts w:ascii="Times New Roman"/>
          <w:b w:val="false"/>
          <w:i w:val="false"/>
          <w:color w:val="000000"/>
          <w:sz w:val="28"/>
        </w:rPr>
        <w:t>
      4. If there are grounds specified in paragraph 3 of this article, the control and supervision body decides to conduct an investigation.</w:t>
      </w:r>
    </w:p>
    <w:p>
      <w:pPr>
        <w:spacing w:after="0"/>
        <w:ind w:left="0"/>
        <w:jc w:val="both"/>
      </w:pPr>
      <w:r>
        <w:rPr>
          <w:rFonts w:ascii="Times New Roman"/>
          <w:b w:val="false"/>
          <w:i w:val="false"/>
          <w:color w:val="000000"/>
          <w:sz w:val="28"/>
        </w:rPr>
        <w:t>
      5. The procedure for conducting an investigation is established by the legislation of the Republic of Kazakhstan.</w:t>
      </w:r>
    </w:p>
    <w:p>
      <w:pPr>
        <w:spacing w:after="0"/>
        <w:ind w:left="0"/>
        <w:jc w:val="both"/>
      </w:pPr>
      <w:r>
        <w:rPr>
          <w:rFonts w:ascii="Times New Roman"/>
          <w:b w:val="false"/>
          <w:i w:val="false"/>
          <w:color w:val="000000"/>
          <w:sz w:val="28"/>
        </w:rPr>
        <w:t>
      The procedure for conducting an investigation should include:</w:t>
      </w:r>
    </w:p>
    <w:p>
      <w:pPr>
        <w:spacing w:after="0"/>
        <w:ind w:left="0"/>
        <w:jc w:val="both"/>
      </w:pPr>
      <w:r>
        <w:rPr>
          <w:rFonts w:ascii="Times New Roman"/>
          <w:b w:val="false"/>
          <w:i w:val="false"/>
          <w:color w:val="000000"/>
          <w:sz w:val="28"/>
        </w:rPr>
        <w:t>
      1) cases in which an investigation is conducted;</w:t>
      </w:r>
    </w:p>
    <w:p>
      <w:pPr>
        <w:spacing w:after="0"/>
        <w:ind w:left="0"/>
        <w:jc w:val="both"/>
      </w:pPr>
      <w:r>
        <w:rPr>
          <w:rFonts w:ascii="Times New Roman"/>
          <w:b w:val="false"/>
          <w:i w:val="false"/>
          <w:color w:val="000000"/>
          <w:sz w:val="28"/>
        </w:rPr>
        <w:t>
      1-1) the procedure for drawing up and content of the decision to conduct an investigation, indicating:</w:t>
      </w:r>
    </w:p>
    <w:p>
      <w:pPr>
        <w:spacing w:after="0"/>
        <w:ind w:left="0"/>
        <w:jc w:val="both"/>
      </w:pPr>
      <w:r>
        <w:rPr>
          <w:rFonts w:ascii="Times New Roman"/>
          <w:b w:val="false"/>
          <w:i w:val="false"/>
          <w:color w:val="000000"/>
          <w:sz w:val="28"/>
        </w:rPr>
        <w:t>
      date, time and place of the decision making;</w:t>
      </w:r>
    </w:p>
    <w:p>
      <w:pPr>
        <w:spacing w:after="0"/>
        <w:ind w:left="0"/>
        <w:jc w:val="both"/>
      </w:pPr>
      <w:r>
        <w:rPr>
          <w:rFonts w:ascii="Times New Roman"/>
          <w:b w:val="false"/>
          <w:i w:val="false"/>
          <w:color w:val="000000"/>
          <w:sz w:val="28"/>
        </w:rPr>
        <w:t>
      the person who made the decision;</w:t>
      </w:r>
    </w:p>
    <w:p>
      <w:pPr>
        <w:spacing w:after="0"/>
        <w:ind w:left="0"/>
        <w:jc w:val="both"/>
      </w:pPr>
      <w:r>
        <w:rPr>
          <w:rFonts w:ascii="Times New Roman"/>
          <w:b w:val="false"/>
          <w:i w:val="false"/>
          <w:color w:val="000000"/>
          <w:sz w:val="28"/>
        </w:rPr>
        <w:t>
      2) terms and duration of the investigation;</w:t>
      </w:r>
    </w:p>
    <w:p>
      <w:pPr>
        <w:spacing w:after="0"/>
        <w:ind w:left="0"/>
        <w:jc w:val="both"/>
      </w:pPr>
      <w:r>
        <w:rPr>
          <w:rFonts w:ascii="Times New Roman"/>
          <w:b w:val="false"/>
          <w:i w:val="false"/>
          <w:color w:val="000000"/>
          <w:sz w:val="28"/>
        </w:rPr>
        <w:t>
      3) the terms of notification of the subject of control and supervision, the authorized body in the field of legal statistics and special records, interested state bodies about the beginning of the investigation;</w:t>
      </w:r>
    </w:p>
    <w:p>
      <w:pPr>
        <w:spacing w:after="0"/>
        <w:ind w:left="0"/>
        <w:jc w:val="both"/>
      </w:pPr>
      <w:r>
        <w:rPr>
          <w:rFonts w:ascii="Times New Roman"/>
          <w:b w:val="false"/>
          <w:i w:val="false"/>
          <w:color w:val="000000"/>
          <w:sz w:val="28"/>
        </w:rPr>
        <w:t>
      4) the procedure for attracting independent experts and other interested persons;</w:t>
      </w:r>
    </w:p>
    <w:p>
      <w:pPr>
        <w:spacing w:after="0"/>
        <w:ind w:left="0"/>
        <w:jc w:val="both"/>
      </w:pPr>
      <w:r>
        <w:rPr>
          <w:rFonts w:ascii="Times New Roman"/>
          <w:b w:val="false"/>
          <w:i w:val="false"/>
          <w:color w:val="000000"/>
          <w:sz w:val="28"/>
        </w:rPr>
        <w:t>
      5) conditions and procedure for the formation of the investigation commission;</w:t>
      </w:r>
    </w:p>
    <w:p>
      <w:pPr>
        <w:spacing w:after="0"/>
        <w:ind w:left="0"/>
        <w:jc w:val="both"/>
      </w:pPr>
      <w:r>
        <w:rPr>
          <w:rFonts w:ascii="Times New Roman"/>
          <w:b w:val="false"/>
          <w:i w:val="false"/>
          <w:color w:val="000000"/>
          <w:sz w:val="28"/>
        </w:rPr>
        <w:t>
      6) the procedure for registration of investigation materials.</w:t>
      </w:r>
    </w:p>
    <w:p>
      <w:pPr>
        <w:spacing w:after="0"/>
        <w:ind w:left="0"/>
        <w:jc w:val="both"/>
      </w:pPr>
      <w:r>
        <w:rPr>
          <w:rFonts w:ascii="Times New Roman"/>
          <w:b w:val="false"/>
          <w:i w:val="false"/>
          <w:color w:val="000000"/>
          <w:sz w:val="28"/>
        </w:rPr>
        <w:t>
      6. The terms of the investigation should not exceed thirty calendar days and may be extended only once for thirty calendar days.</w:t>
      </w:r>
    </w:p>
    <w:p>
      <w:pPr>
        <w:spacing w:after="0"/>
        <w:ind w:left="0"/>
        <w:jc w:val="both"/>
      </w:pPr>
      <w:r>
        <w:rPr>
          <w:rFonts w:ascii="Times New Roman"/>
          <w:b w:val="false"/>
          <w:i w:val="false"/>
          <w:color w:val="000000"/>
          <w:sz w:val="28"/>
        </w:rPr>
        <w:t>
      7. Based on the results of the investigation, the control and supervision bodies define the subject (subjects) of control and supervision who allowed (allowed) violation of the requirements of the legislation of the Republic of Kazakhstan, which became the basis for the investigation.</w:t>
      </w:r>
    </w:p>
    <w:p>
      <w:pPr>
        <w:spacing w:after="0"/>
        <w:ind w:left="0"/>
        <w:jc w:val="both"/>
      </w:pPr>
      <w:r>
        <w:rPr>
          <w:rFonts w:ascii="Times New Roman"/>
          <w:b w:val="false"/>
          <w:i w:val="false"/>
          <w:color w:val="000000"/>
          <w:sz w:val="28"/>
        </w:rPr>
        <w:t>
      Following the results of the investigation, measures provided for by the laws of the Republic of Kazakhstan are taken against the subject of control and supervision who committed a violation.</w:t>
      </w:r>
    </w:p>
    <w:p>
      <w:pPr>
        <w:spacing w:after="0"/>
        <w:ind w:left="0"/>
        <w:jc w:val="both"/>
      </w:pPr>
      <w:r>
        <w:rPr>
          <w:rFonts w:ascii="Times New Roman"/>
          <w:b w:val="false"/>
          <w:i w:val="false"/>
          <w:color w:val="000000"/>
          <w:sz w:val="28"/>
        </w:rPr>
        <w:t>
      The results of the investigation are published on the Internet resource by the control and supervision body, with the exception of information constituting state secrets or other secret protected by the laws of the Republic of Kazakhstan.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investigation in the manner determined by the Prosecutor General's Office of the Republic of Kazakhstan.</w:t>
      </w:r>
    </w:p>
    <w:p>
      <w:pPr>
        <w:spacing w:after="0"/>
        <w:ind w:left="0"/>
        <w:jc w:val="both"/>
      </w:pPr>
      <w:r>
        <w:rPr>
          <w:rFonts w:ascii="Times New Roman"/>
          <w:b w:val="false"/>
          <w:i w:val="false"/>
          <w:color w:val="000000"/>
          <w:sz w:val="28"/>
        </w:rPr>
        <w:t>
      When conducting an investigation to establish the reasons for violation of the requirements of the legislation of the Republic of Kazakhstan and identify subjects (objects) of control and supervision that have committed violations of these requirements,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8. The investigation is carried out in those areas of activity where the laws of the Republic of Kazakhstan explicitly provide for such a form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144-4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 № 196-VIII of 24.06.2025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An act on appointment of preventive control with a visit to the subject (object) of control and supervision and (or) inspection</w:t>
      </w:r>
    </w:p>
    <w:p>
      <w:pPr>
        <w:spacing w:after="0"/>
        <w:ind w:left="0"/>
        <w:jc w:val="both"/>
      </w:pPr>
      <w:r>
        <w:rPr>
          <w:rFonts w:ascii="Times New Roman"/>
          <w:b w:val="false"/>
          <w:i w:val="false"/>
          <w:color w:val="000000"/>
          <w:sz w:val="28"/>
        </w:rPr>
        <w:t>
      1. Preventive control with a visit to the subject (object) of control and supervision and (or) inspection shall be carried out on the basis of an act of the control and supervision body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2. The act on the appointment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first name, patronymic (if it is indicated in the identity document) and the position of the person (persons) authorized (authorized) to conduct preventive control with a visit to the subject (object) of control and supervision and (or) inspection;</w:t>
      </w:r>
    </w:p>
    <w:p>
      <w:pPr>
        <w:spacing w:after="0"/>
        <w:ind w:left="0"/>
        <w:jc w:val="both"/>
      </w:pPr>
      <w:r>
        <w:rPr>
          <w:rFonts w:ascii="Times New Roman"/>
          <w:b w:val="false"/>
          <w:i w:val="false"/>
          <w:color w:val="000000"/>
          <w:sz w:val="28"/>
        </w:rPr>
        <w:t>
      4) information about specialists, consultants and experts involved in carrying out preventive control with a visit to the subject (object) of control and supervision and (or) inspection;</w:t>
      </w:r>
    </w:p>
    <w:p>
      <w:pPr>
        <w:spacing w:after="0"/>
        <w:ind w:left="0"/>
        <w:jc w:val="both"/>
      </w:pPr>
      <w:r>
        <w:rPr>
          <w:rFonts w:ascii="Times New Roman"/>
          <w:b w:val="false"/>
          <w:i w:val="false"/>
          <w:color w:val="000000"/>
          <w:sz w:val="28"/>
        </w:rPr>
        <w:t>
      5) the name of the subject of control and supervision or the surname, first name, patronymic (if it is indicated in the identity document) of the individual in respect of whom preventive control is scheduled with a visit to the subject (object) of control and supervision and (or) inspection, its location, identification number, list of objects of control and supervision, a sector of territory;</w:t>
      </w:r>
    </w:p>
    <w:p>
      <w:pPr>
        <w:spacing w:after="0"/>
        <w:ind w:left="0"/>
        <w:jc w:val="both"/>
      </w:pPr>
      <w:r>
        <w:rPr>
          <w:rFonts w:ascii="Times New Roman"/>
          <w:b w:val="false"/>
          <w:i w:val="false"/>
          <w:color w:val="000000"/>
          <w:sz w:val="28"/>
        </w:rPr>
        <w:t>
      6) the subject of the prescribed preventive control with a visit to the subject (object) of control and supervision and (or) inspection;</w:t>
      </w:r>
    </w:p>
    <w:p>
      <w:pPr>
        <w:spacing w:after="0"/>
        <w:ind w:left="0"/>
        <w:jc w:val="both"/>
      </w:pPr>
      <w:r>
        <w:rPr>
          <w:rFonts w:ascii="Times New Roman"/>
          <w:b w:val="false"/>
          <w:i w:val="false"/>
          <w:color w:val="000000"/>
          <w:sz w:val="28"/>
        </w:rPr>
        <w:t>
      7) the period of preventive control with a visit to the subject (object) of control and supervision and (or) inspection;</w:t>
      </w:r>
    </w:p>
    <w:p>
      <w:pPr>
        <w:spacing w:after="0"/>
        <w:ind w:left="0"/>
        <w:jc w:val="both"/>
      </w:pPr>
      <w:r>
        <w:rPr>
          <w:rFonts w:ascii="Times New Roman"/>
          <w:b w:val="false"/>
          <w:i w:val="false"/>
          <w:color w:val="000000"/>
          <w:sz w:val="28"/>
        </w:rPr>
        <w:t>
      8) the grounds for conducting preventive control with a visit to the subject (object) of control and supervision and (or) inspection, including regulatory legal acts, mandatory requirements of which are subject to preventive control with a visit to the subject (object) of control and supervision and (or) inspection;</w:t>
      </w:r>
    </w:p>
    <w:p>
      <w:pPr>
        <w:spacing w:after="0"/>
        <w:ind w:left="0"/>
        <w:jc w:val="both"/>
      </w:pPr>
      <w:r>
        <w:rPr>
          <w:rFonts w:ascii="Times New Roman"/>
          <w:b w:val="false"/>
          <w:i w:val="false"/>
          <w:color w:val="000000"/>
          <w:sz w:val="28"/>
        </w:rPr>
        <w:t>
      9) the period of preventive control with a visit to the subject (object) of control and supervision and (or) inspection;</w:t>
      </w:r>
    </w:p>
    <w:p>
      <w:pPr>
        <w:spacing w:after="0"/>
        <w:ind w:left="0"/>
        <w:jc w:val="both"/>
      </w:pPr>
      <w:r>
        <w:rPr>
          <w:rFonts w:ascii="Times New Roman"/>
          <w:b w:val="false"/>
          <w:i w:val="false"/>
          <w:color w:val="000000"/>
          <w:sz w:val="28"/>
        </w:rPr>
        <w:t>
      10) the rights and obligations of the subject of control and supervision provided for in Article 155 of this Code;</w:t>
      </w:r>
    </w:p>
    <w:p>
      <w:pPr>
        <w:spacing w:after="0"/>
        <w:ind w:left="0"/>
        <w:jc w:val="both"/>
      </w:pPr>
      <w:r>
        <w:rPr>
          <w:rFonts w:ascii="Times New Roman"/>
          <w:b w:val="false"/>
          <w:i w:val="false"/>
          <w:color w:val="000000"/>
          <w:sz w:val="28"/>
        </w:rPr>
        <w:t>
      11) the signature of the person authorized to sign the acts and the seal of the state body;</w:t>
      </w:r>
    </w:p>
    <w:p>
      <w:pPr>
        <w:spacing w:after="0"/>
        <w:ind w:left="0"/>
        <w:jc w:val="both"/>
      </w:pPr>
      <w:r>
        <w:rPr>
          <w:rFonts w:ascii="Times New Roman"/>
          <w:b w:val="false"/>
          <w:i w:val="false"/>
          <w:color w:val="000000"/>
          <w:sz w:val="28"/>
        </w:rPr>
        <w:t>
      12) signature of the head of the legal entity or his authorized person, an individual on receipt or refusal to receive an act on the appointment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146. Registration of an act on appointment, an additional act on extension of the terms of preventive control with a visit to the subject (object) of control and supervision and (or) inspection </w:t>
      </w:r>
    </w:p>
    <w:p>
      <w:pPr>
        <w:spacing w:after="0"/>
        <w:ind w:left="0"/>
        <w:jc w:val="both"/>
      </w:pPr>
      <w:r>
        <w:rPr>
          <w:rFonts w:ascii="Times New Roman"/>
          <w:b w:val="false"/>
          <w:i w:val="false"/>
          <w:color w:val="000000"/>
          <w:sz w:val="28"/>
        </w:rPr>
        <w:t xml:space="preserve">
      1. An act of appointment, an additional act of extending the terms of preventive control with a visit to the subject (object) of control and supervision and (or) inspection, with the exception of counter inspections carried out by state revenue bodies in accordance with the Code of the Republic of Kazakhstan "On taxes and other obligatory payments to the budget" (Tax Code), in mandatory procedure are registered with the authorized body in the field of legal statistics and special records. </w:t>
      </w:r>
    </w:p>
    <w:p>
      <w:pPr>
        <w:spacing w:after="0"/>
        <w:ind w:left="0"/>
        <w:jc w:val="both"/>
      </w:pPr>
      <w:r>
        <w:rPr>
          <w:rFonts w:ascii="Times New Roman"/>
          <w:b w:val="false"/>
          <w:i w:val="false"/>
          <w:color w:val="000000"/>
          <w:sz w:val="28"/>
        </w:rPr>
        <w:t>
      An act of appointment, an additional act of extension of the terms of preventive control with a visit to the subject (object) of control and supervision and (or) inspections are registered in relation to the subject of control and supervision with mandatory indication of the subjects (objects) of control and supervision.</w:t>
      </w:r>
    </w:p>
    <w:p>
      <w:pPr>
        <w:spacing w:after="0"/>
        <w:ind w:left="0"/>
        <w:jc w:val="both"/>
      </w:pPr>
      <w:r>
        <w:rPr>
          <w:rFonts w:ascii="Times New Roman"/>
          <w:b w:val="false"/>
          <w:i w:val="false"/>
          <w:color w:val="000000"/>
          <w:sz w:val="28"/>
        </w:rPr>
        <w:t xml:space="preserve">
      The state revenue bodies, when conducting counter inspections provided for by the Code of the Republic of Kazakhstan "On taxes and other obligatory payments to the budget" (Tax Code), notify the authorized body in the field of legal statistics and special records at the location of the subject (object) of control and supervision. </w:t>
      </w:r>
    </w:p>
    <w:p>
      <w:pPr>
        <w:spacing w:after="0"/>
        <w:ind w:left="0"/>
        <w:jc w:val="both"/>
      </w:pPr>
      <w:r>
        <w:rPr>
          <w:rFonts w:ascii="Times New Roman"/>
          <w:b w:val="false"/>
          <w:i w:val="false"/>
          <w:color w:val="000000"/>
          <w:sz w:val="28"/>
        </w:rPr>
        <w:t>
      Registration of an act on appointment, an additional act on extending the terms of preventive control with a visit to the subject (object) of control and supervision and (or) inspection is of an accounting nature and is used to form and improve departmental risk assessment and management systems.</w:t>
      </w:r>
    </w:p>
    <w:p>
      <w:pPr>
        <w:spacing w:after="0"/>
        <w:ind w:left="0"/>
        <w:jc w:val="both"/>
      </w:pPr>
      <w:r>
        <w:rPr>
          <w:rFonts w:ascii="Times New Roman"/>
          <w:b w:val="false"/>
          <w:i w:val="false"/>
          <w:color w:val="000000"/>
          <w:sz w:val="28"/>
        </w:rPr>
        <w:t>
      2. An act of appointment, an additional act of extension of the terms of preventive control with a visit to the subject (object) of control and supervision and (or) inspection shall be registered by the control and supervision body before the start of preventive control with a visit to the subject (object) of control and supervision and (or) inspection in the authorized body in the field of legal statistics and special records by submitting them, including in electronic form, to the territorial body of the authorized body in the field of legal statistics and special records at the location of the subject (object) of control and supervision.</w:t>
      </w:r>
    </w:p>
    <w:p>
      <w:pPr>
        <w:spacing w:after="0"/>
        <w:ind w:left="0"/>
        <w:jc w:val="both"/>
      </w:pPr>
      <w:r>
        <w:rPr>
          <w:rFonts w:ascii="Times New Roman"/>
          <w:b w:val="false"/>
          <w:i w:val="false"/>
          <w:color w:val="000000"/>
          <w:sz w:val="28"/>
        </w:rPr>
        <w:t>
      The act of appointing an unscheduled inspection in accordance with paragraph 15 of Article 129, paragraph 8 of Article 144, paragraph 3 of Article 146 of this Code is registered with the state body that carries out activities within its competence in the field of state legal statistics and special records, by submitting it, including in electronic form, to the territorial body of the state body, carrying out activities within its competence in the field of state legal statistics and special records, at the location of the subject (object) of control during the next working day after the start of the unscheduled inspection.</w:t>
      </w:r>
    </w:p>
    <w:p>
      <w:pPr>
        <w:spacing w:after="0"/>
        <w:ind w:left="0"/>
        <w:jc w:val="both"/>
      </w:pPr>
      <w:r>
        <w:rPr>
          <w:rFonts w:ascii="Times New Roman"/>
          <w:b w:val="false"/>
          <w:i w:val="false"/>
          <w:color w:val="000000"/>
          <w:sz w:val="28"/>
        </w:rPr>
        <w:t>
      When registering an act on the appointment of preventive control with a visit to the subject (object) of control and supervision and (or) inspection by the control and supervision body, checklists (if any) are presented indicating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The procedure for registration of acts on appointment, additional acts on the extension of the terms of preventive control with a visit to the subject (object) of control and supervision and (or) inspection, refusal to register and cancel them, notifications of suspension, renewal, extension of the terms of preventive control with a visit to the subject (object) of control and supervision and (or) inspection, the change in the composition of participants and the submission of information accounting documents on preventive control with a visit to the subject (object) of control and supervision and (or) inspection and their results is determined by the Prosecutor General's Office of the Republic of Kazakhstan.</w:t>
      </w:r>
    </w:p>
    <w:p>
      <w:pPr>
        <w:spacing w:after="0"/>
        <w:ind w:left="0"/>
        <w:jc w:val="both"/>
      </w:pPr>
      <w:r>
        <w:rPr>
          <w:rFonts w:ascii="Times New Roman"/>
          <w:b w:val="false"/>
          <w:i w:val="false"/>
          <w:color w:val="000000"/>
          <w:sz w:val="28"/>
        </w:rPr>
        <w:t>
      3. In the case when the need for preventive control with a visit to the subject (object) of control and supervision and (or) inspection caused by the current socio-economic situation requiring immediate elimination of threats to public order, public health and national interests of the Republic of Kazakhstan is provided for by other laws of the Republic of Kazakhstan, as well as during preventive control with a visit to the subject (object) control and supervision and (or) inspection at off-hours (night time, weekends or holidays) due to the need to suppress violations immediately at the time of their commission and urgent actions to consolidate evidence, registration of acts on the appointment of preventive control with a visit to the subject (object) of control and supervision and (or) inspection is carried out in the authorized body in the field of legal statistics and special records within the next working day after the start of the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Actions of officials of control and supervision bodies in the preventive control with a visit to the subject (object) of control and supervision and (or) inspection</w:t>
      </w:r>
    </w:p>
    <w:p>
      <w:pPr>
        <w:spacing w:after="0"/>
        <w:ind w:left="0"/>
        <w:jc w:val="both"/>
      </w:pPr>
      <w:r>
        <w:rPr>
          <w:rFonts w:ascii="Times New Roman"/>
          <w:b w:val="false"/>
          <w:i w:val="false"/>
          <w:color w:val="000000"/>
          <w:sz w:val="28"/>
        </w:rPr>
        <w:t>
      1. Officials of the control and supervision body who arrived at the facility for preventive control with a visit to the subject (object) of control and supervision and (or) inspection, must present to the subject of control and supervision:</w:t>
      </w:r>
    </w:p>
    <w:p>
      <w:pPr>
        <w:spacing w:after="0"/>
        <w:ind w:left="0"/>
        <w:jc w:val="both"/>
      </w:pPr>
      <w:r>
        <w:rPr>
          <w:rFonts w:ascii="Times New Roman"/>
          <w:b w:val="false"/>
          <w:i w:val="false"/>
          <w:color w:val="000000"/>
          <w:sz w:val="28"/>
        </w:rPr>
        <w:t>
      1) an act on the appointment of preventive control with a visit to the subject (object) of control and supervision and (or) inspection with a note on registration with the authorized body in the field of legal statistics and special records, unless otherwise provided by this Code;</w:t>
      </w:r>
    </w:p>
    <w:p>
      <w:pPr>
        <w:spacing w:after="0"/>
        <w:ind w:left="0"/>
        <w:jc w:val="both"/>
      </w:pPr>
      <w:r>
        <w:rPr>
          <w:rFonts w:ascii="Times New Roman"/>
          <w:b w:val="false"/>
          <w:i w:val="false"/>
          <w:color w:val="000000"/>
          <w:sz w:val="28"/>
        </w:rPr>
        <w:t>
      2) official identification card or identification card;</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4) a medical permit, the presence of which is necessary for visiting facilities, issued in accordance with the procedure determined by the authorized body in the field of healthcare.</w:t>
      </w:r>
    </w:p>
    <w:p>
      <w:pPr>
        <w:spacing w:after="0"/>
        <w:ind w:left="0"/>
        <w:jc w:val="both"/>
      </w:pPr>
      <w:r>
        <w:rPr>
          <w:rFonts w:ascii="Times New Roman"/>
          <w:b w:val="false"/>
          <w:i w:val="false"/>
          <w:color w:val="000000"/>
          <w:sz w:val="28"/>
        </w:rPr>
        <w:t>
      2. The beginning of preventive control with a visit to the subject (object) of control and supervision and (or) inspection is the date of delivery to the subject of control and supervision (the head of a legal entity or his authorized person, an individual) of the act on the appointment of preventive control with a visit to the subject (object) of control and supervision and (or) inspection, unless otherwise specified by this Code, as well as familiarization of the subject of control and supervision with the checklist (if available) with the indication of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3. In cases of refusal to accept an act on the appointment of preventive control with a visit to the subject (object) of control and supervision and (or) inspection, familiarization with the checklist, as well as obstructing the access of an official of the body carrying out preventive control with a visit to the subject (object) of control and supervision and (or) inspection to the materials necessary to carry out preventive control with a visit to the subject (object) of control and supervision and (or) inspection, a protocol on an administrative offense is drawn up, provided for by Article 462 of the Code of the Republic of Kazakhstan "On Administrative Offenses".</w:t>
      </w:r>
    </w:p>
    <w:p>
      <w:pPr>
        <w:spacing w:after="0"/>
        <w:ind w:left="0"/>
        <w:jc w:val="both"/>
      </w:pPr>
      <w:r>
        <w:rPr>
          <w:rFonts w:ascii="Times New Roman"/>
          <w:b w:val="false"/>
          <w:i w:val="false"/>
          <w:color w:val="000000"/>
          <w:sz w:val="28"/>
        </w:rPr>
        <w:t>
      The protocol is signed by an official of the control and supervision body carrying out preventive control with a visit to the subject (object) of control and supervision and (or) inspection, and the head of the legal entity or its authorized person, an individual.</w:t>
      </w:r>
    </w:p>
    <w:p>
      <w:pPr>
        <w:spacing w:after="0"/>
        <w:ind w:left="0"/>
        <w:jc w:val="both"/>
      </w:pPr>
      <w:r>
        <w:rPr>
          <w:rFonts w:ascii="Times New Roman"/>
          <w:b w:val="false"/>
          <w:i w:val="false"/>
          <w:color w:val="000000"/>
          <w:sz w:val="28"/>
        </w:rPr>
        <w:t>
      The head of a legal entity or his authorized person, an individual, has the right to refuse to sign the protocol by giving a written explanation of the reason for refusal.</w:t>
      </w:r>
    </w:p>
    <w:p>
      <w:pPr>
        <w:spacing w:after="0"/>
        <w:ind w:left="0"/>
        <w:jc w:val="both"/>
      </w:pPr>
      <w:r>
        <w:rPr>
          <w:rFonts w:ascii="Times New Roman"/>
          <w:b w:val="false"/>
          <w:i w:val="false"/>
          <w:color w:val="000000"/>
          <w:sz w:val="28"/>
        </w:rPr>
        <w:t>
      Refusal to receive an act on the appointment of preventive control with a visit to the subject (object) of control and supervision and (or) inspection is not a reason for the cancellation of preventive control with a visit to the subject (object) of control and supervision and (or) inspection.</w:t>
      </w:r>
    </w:p>
    <w:p>
      <w:pPr>
        <w:spacing w:after="0"/>
        <w:ind w:left="0"/>
        <w:jc w:val="both"/>
      </w:pPr>
      <w:r>
        <w:rPr>
          <w:rFonts w:ascii="Times New Roman"/>
          <w:b w:val="false"/>
          <w:i w:val="false"/>
          <w:color w:val="000000"/>
          <w:sz w:val="28"/>
        </w:rPr>
        <w:t>
      Preventive control with a visit to the subject (object) of control and supervision and (or) inspection may be carried out only by the official (persons) who are indicated (indicated)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At the same time, the composition of officials conducting preventive control with a visit to the subject (object) of control and supervision and (or) inspection may be changed by the decision of the control and supervision body, about which the subject of control and supervision and the authorized body in the field of legal statistics and special records is notified before participating in preventive control with a visit to the subject of control and supervision and (or) inspection of persons not specified in the act on the appointment of preventive control with a visit to the subject (object) of control and supervision and (or) inspection, indicating the reason for the replacement. </w:t>
      </w:r>
    </w:p>
    <w:p>
      <w:pPr>
        <w:spacing w:after="0"/>
        <w:ind w:left="0"/>
        <w:jc w:val="both"/>
      </w:pPr>
      <w:r>
        <w:rPr>
          <w:rFonts w:ascii="Times New Roman"/>
          <w:b w:val="false"/>
          <w:i w:val="false"/>
          <w:color w:val="000000"/>
          <w:sz w:val="28"/>
        </w:rPr>
        <w:t xml:space="preserve">
      4. If it is necessary to simultaneously carry out preventive control with a visit to the subject (object) of control and supervision and (or) inspection of several subjects of control and supervision on the same range of issues by one control and supervision body, this body is obliged to issue an act on the appointment of preventive control with a visit to the subject (object) of control and supervision and (or) inspection on each subject of control and supervision and register it with the authorized body in the field of legal statistics and special records, with the exception of a tax audit conducted on the issues of: </w:t>
      </w:r>
    </w:p>
    <w:p>
      <w:pPr>
        <w:spacing w:after="0"/>
        <w:ind w:left="0"/>
        <w:jc w:val="both"/>
      </w:pPr>
      <w:r>
        <w:rPr>
          <w:rFonts w:ascii="Times New Roman"/>
          <w:b w:val="false"/>
          <w:i w:val="false"/>
          <w:color w:val="000000"/>
          <w:sz w:val="28"/>
        </w:rPr>
        <w:t>
      1) registration with tax authorities;</w:t>
      </w:r>
    </w:p>
    <w:p>
      <w:pPr>
        <w:spacing w:after="0"/>
        <w:ind w:left="0"/>
        <w:jc w:val="both"/>
      </w:pPr>
      <w:r>
        <w:rPr>
          <w:rFonts w:ascii="Times New Roman"/>
          <w:b w:val="false"/>
          <w:i w:val="false"/>
          <w:color w:val="000000"/>
          <w:sz w:val="28"/>
        </w:rPr>
        <w:t xml:space="preserve">
      2) availability of cash registers or a three-component integrated system; </w:t>
      </w:r>
    </w:p>
    <w:p>
      <w:pPr>
        <w:spacing w:after="0"/>
        <w:ind w:left="0"/>
        <w:jc w:val="both"/>
      </w:pPr>
      <w:r>
        <w:rPr>
          <w:rFonts w:ascii="Times New Roman"/>
          <w:b w:val="false"/>
          <w:i w:val="false"/>
          <w:color w:val="000000"/>
          <w:sz w:val="28"/>
        </w:rPr>
        <w:t>
      3) availability and authenticity of identification means and accounting and control marks;</w:t>
      </w:r>
    </w:p>
    <w:p>
      <w:pPr>
        <w:spacing w:after="0"/>
        <w:ind w:left="0"/>
        <w:jc w:val="both"/>
      </w:pPr>
      <w:r>
        <w:rPr>
          <w:rFonts w:ascii="Times New Roman"/>
          <w:b w:val="false"/>
          <w:i w:val="false"/>
          <w:color w:val="000000"/>
          <w:sz w:val="28"/>
        </w:rPr>
        <w:t>
      4) the presence of accompanying invoices for goods and compliance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on the territory of the Republic of Kazakhstan;</w:t>
      </w:r>
    </w:p>
    <w:p>
      <w:pPr>
        <w:spacing w:after="0"/>
        <w:ind w:left="0"/>
        <w:jc w:val="both"/>
      </w:pPr>
      <w:r>
        <w:rPr>
          <w:rFonts w:ascii="Times New Roman"/>
          <w:b w:val="false"/>
          <w:i w:val="false"/>
          <w:color w:val="000000"/>
          <w:sz w:val="28"/>
        </w:rPr>
        <w:t>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5) availability of a license;</w:t>
      </w:r>
    </w:p>
    <w:p>
      <w:pPr>
        <w:spacing w:after="0"/>
        <w:ind w:left="0"/>
        <w:jc w:val="both"/>
      </w:pPr>
      <w:r>
        <w:rPr>
          <w:rFonts w:ascii="Times New Roman"/>
          <w:b w:val="false"/>
          <w:i w:val="false"/>
          <w:color w:val="000000"/>
          <w:sz w:val="28"/>
        </w:rPr>
        <w:t>
      6) availability of equipment (device) intended for making payments using payment cards;</w:t>
      </w:r>
    </w:p>
    <w:p>
      <w:pPr>
        <w:spacing w:after="0"/>
        <w:ind w:left="0"/>
        <w:jc w:val="both"/>
      </w:pPr>
      <w:r>
        <w:rPr>
          <w:rFonts w:ascii="Times New Roman"/>
          <w:b w:val="false"/>
          <w:i w:val="false"/>
          <w:color w:val="000000"/>
          <w:sz w:val="28"/>
        </w:rPr>
        <w:t>
      7) the availability of consignment notes for imported goods and the conformity of the name of the goods with the information specified in the consignment notes when checking motor vehicles at transport control posts or internal affairs bodies;</w:t>
      </w:r>
    </w:p>
    <w:p>
      <w:pPr>
        <w:spacing w:after="0"/>
        <w:ind w:left="0"/>
        <w:jc w:val="both"/>
      </w:pPr>
      <w:r>
        <w:rPr>
          <w:rFonts w:ascii="Times New Roman"/>
          <w:b w:val="false"/>
          <w:i w:val="false"/>
          <w:color w:val="000000"/>
          <w:sz w:val="28"/>
        </w:rPr>
        <w:t>
      8) the availability of documents provided for by regulatory legal acts of the Republic of Kazakhstan adopted in the implementation of international treaties ratified by the Republic of Kazakhstan when exporting goods from the territory of the Republic of Kazakhstan to the territory of the member states of the Eurasian Economic Union and the conformity of goods with the information specified in the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Terms of preventive control with a visit to the subject (object) of control and supervision and (or) inspection</w:t>
      </w:r>
    </w:p>
    <w:p>
      <w:pPr>
        <w:spacing w:after="0"/>
        <w:ind w:left="0"/>
        <w:jc w:val="both"/>
      </w:pPr>
      <w:r>
        <w:rPr>
          <w:rFonts w:ascii="Times New Roman"/>
          <w:b w:val="false"/>
          <w:i w:val="false"/>
          <w:color w:val="000000"/>
          <w:sz w:val="28"/>
        </w:rPr>
        <w:t>
      1. The terms of preventive control with a visit to the subject (object) of control and supervision and (or) inspection are established taking into account the volume of upcoming work, as well as the tasks set and should not exceed:</w:t>
      </w:r>
    </w:p>
    <w:p>
      <w:pPr>
        <w:spacing w:after="0"/>
        <w:ind w:left="0"/>
        <w:jc w:val="both"/>
      </w:pPr>
      <w:r>
        <w:rPr>
          <w:rFonts w:ascii="Times New Roman"/>
          <w:b w:val="false"/>
          <w:i w:val="false"/>
          <w:color w:val="000000"/>
          <w:sz w:val="28"/>
        </w:rPr>
        <w:t>
      1) for microenterprise entities – no more than five working days and with an extension of up to five working days;</w:t>
      </w:r>
    </w:p>
    <w:p>
      <w:pPr>
        <w:spacing w:after="0"/>
        <w:ind w:left="0"/>
        <w:jc w:val="both"/>
      </w:pPr>
      <w:r>
        <w:rPr>
          <w:rFonts w:ascii="Times New Roman"/>
          <w:b w:val="false"/>
          <w:i w:val="false"/>
          <w:color w:val="000000"/>
          <w:sz w:val="28"/>
        </w:rPr>
        <w:t>
      2) for subjects of small, medium and large entrepreneurship, as well as subjects of control and supervision that are not subjects of private entrepreneurship:</w:t>
      </w:r>
    </w:p>
    <w:p>
      <w:pPr>
        <w:spacing w:after="0"/>
        <w:ind w:left="0"/>
        <w:jc w:val="both"/>
      </w:pPr>
      <w:r>
        <w:rPr>
          <w:rFonts w:ascii="Times New Roman"/>
          <w:b w:val="false"/>
          <w:i w:val="false"/>
          <w:color w:val="000000"/>
          <w:sz w:val="28"/>
        </w:rPr>
        <w:t xml:space="preserve">
      when carrying out preventive control with a visit to the subject (object) of control and supervision and (or) inspection of compliance with the requirements – no more than fifteen working days and with an extension for a period of no more than fifteen working days; </w:t>
      </w:r>
    </w:p>
    <w:p>
      <w:pPr>
        <w:spacing w:after="0"/>
        <w:ind w:left="0"/>
        <w:jc w:val="both"/>
      </w:pPr>
      <w:r>
        <w:rPr>
          <w:rFonts w:ascii="Times New Roman"/>
          <w:b w:val="false"/>
          <w:i w:val="false"/>
          <w:color w:val="000000"/>
          <w:sz w:val="28"/>
        </w:rPr>
        <w:t>
      during unscheduled inspections – no more than ten working days and with an extension of up to ten working days.</w:t>
      </w:r>
    </w:p>
    <w:p>
      <w:pPr>
        <w:spacing w:after="0"/>
        <w:ind w:left="0"/>
        <w:jc w:val="both"/>
      </w:pPr>
      <w:r>
        <w:rPr>
          <w:rFonts w:ascii="Times New Roman"/>
          <w:b w:val="false"/>
          <w:i w:val="false"/>
          <w:color w:val="000000"/>
          <w:sz w:val="28"/>
        </w:rPr>
        <w:t>
      2. The terms of preventive control with a visit to the subject (object) of control and supervision and (or) inspection may be extended only once within the time limits specified in paragraph 1 of this Article by the head of the control and supervision body (or a person performing his duties) only if necessary for:</w:t>
      </w:r>
    </w:p>
    <w:p>
      <w:pPr>
        <w:spacing w:after="0"/>
        <w:ind w:left="0"/>
        <w:jc w:val="both"/>
      </w:pPr>
      <w:r>
        <w:rPr>
          <w:rFonts w:ascii="Times New Roman"/>
          <w:b w:val="false"/>
          <w:i w:val="false"/>
          <w:color w:val="000000"/>
          <w:sz w:val="28"/>
        </w:rPr>
        <w:t xml:space="preserve">
      1) obtaining information from foreign state bodies within the framework of international treaties of the Republic of Kazakhstan; </w:t>
      </w:r>
    </w:p>
    <w:p>
      <w:pPr>
        <w:spacing w:after="0"/>
        <w:ind w:left="0"/>
        <w:jc w:val="both"/>
      </w:pPr>
      <w:r>
        <w:rPr>
          <w:rFonts w:ascii="Times New Roman"/>
          <w:b w:val="false"/>
          <w:i w:val="false"/>
          <w:color w:val="000000"/>
          <w:sz w:val="28"/>
        </w:rPr>
        <w:t xml:space="preserve">
      2) establishing the location of the person in respect of whom preventive control is carried out with a visit to the subject (object) of control and supervision and (or) inspection; </w:t>
      </w:r>
    </w:p>
    <w:p>
      <w:pPr>
        <w:spacing w:after="0"/>
        <w:ind w:left="0"/>
        <w:jc w:val="both"/>
      </w:pPr>
      <w:r>
        <w:rPr>
          <w:rFonts w:ascii="Times New Roman"/>
          <w:b w:val="false"/>
          <w:i w:val="false"/>
          <w:color w:val="000000"/>
          <w:sz w:val="28"/>
        </w:rPr>
        <w:t>
      3) obtaining the results of laboratory tests.</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draws up an additional act on the extension of preventive control with a visit to the subject (object) of control and supervision and (or) inspection with registration with the authorized body in the field of legal statistics and special records, in which the number and date of registration of the previous act on the appointment of preventive control with a visit to the subject (object) of control and supervision and (or) inspection and the reason for the extension are indicated.</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must notify the subject of control and supervision (the head of a legal entity or his authorized person, an individual), except for the case provided for in subparagraph 2) part one of this paragraph.</w:t>
      </w:r>
    </w:p>
    <w:p>
      <w:pPr>
        <w:spacing w:after="0"/>
        <w:ind w:left="0"/>
        <w:jc w:val="both"/>
      </w:pPr>
      <w:r>
        <w:rPr>
          <w:rFonts w:ascii="Times New Roman"/>
          <w:b w:val="false"/>
          <w:i w:val="false"/>
          <w:color w:val="000000"/>
          <w:sz w:val="28"/>
        </w:rPr>
        <w:t xml:space="preserve">
      Notification of the extension of the terms of preventive control with a visit to the subject (object) of control and supervision and (or) inspection is sent by the control and supervision body one working day before the extension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another available way.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Procedure for sampling products</w:t>
      </w:r>
    </w:p>
    <w:p>
      <w:pPr>
        <w:spacing w:after="0"/>
        <w:ind w:left="0"/>
        <w:jc w:val="both"/>
      </w:pPr>
      <w:r>
        <w:rPr>
          <w:rFonts w:ascii="Times New Roman"/>
          <w:b w:val="false"/>
          <w:i w:val="false"/>
          <w:color w:val="000000"/>
          <w:sz w:val="28"/>
        </w:rPr>
        <w:t>
      1. Sampling of products is carried out during preventive control with a visit to the subject (object) of control and supervision and (or) inspection, investigation.</w:t>
      </w:r>
    </w:p>
    <w:p>
      <w:pPr>
        <w:spacing w:after="0"/>
        <w:ind w:left="0"/>
        <w:jc w:val="both"/>
      </w:pPr>
      <w:r>
        <w:rPr>
          <w:rFonts w:ascii="Times New Roman"/>
          <w:b w:val="false"/>
          <w:i w:val="false"/>
          <w:color w:val="000000"/>
          <w:sz w:val="28"/>
        </w:rPr>
        <w:t>
      The number of selected product samples is determined in accordance with the requirements of regulatory legal acts and regulatory documents of the Republic of Kazakhstan for products and product testing methods.</w:t>
      </w:r>
    </w:p>
    <w:p>
      <w:pPr>
        <w:spacing w:after="0"/>
        <w:ind w:left="0"/>
        <w:jc w:val="both"/>
      </w:pPr>
      <w:r>
        <w:rPr>
          <w:rFonts w:ascii="Times New Roman"/>
          <w:b w:val="false"/>
          <w:i w:val="false"/>
          <w:color w:val="000000"/>
          <w:sz w:val="28"/>
        </w:rPr>
        <w:t>
      2. Sampling of products is carried out by an official of the control and supervision body in the presence of the head or representative of the subject of control and supervision and an authorized person of the subject of control and supervision and is certified by the act of sampling of products.</w:t>
      </w:r>
    </w:p>
    <w:p>
      <w:pPr>
        <w:spacing w:after="0"/>
        <w:ind w:left="0"/>
        <w:jc w:val="both"/>
      </w:pPr>
      <w:r>
        <w:rPr>
          <w:rFonts w:ascii="Times New Roman"/>
          <w:b w:val="false"/>
          <w:i w:val="false"/>
          <w:color w:val="000000"/>
          <w:sz w:val="28"/>
        </w:rPr>
        <w:t>
      The selected product samples must be completed, packed and sealed (sealed).</w:t>
      </w:r>
    </w:p>
    <w:p>
      <w:pPr>
        <w:spacing w:after="0"/>
        <w:ind w:left="0"/>
        <w:jc w:val="both"/>
      </w:pPr>
      <w:r>
        <w:rPr>
          <w:rFonts w:ascii="Times New Roman"/>
          <w:b w:val="false"/>
          <w:i w:val="false"/>
          <w:color w:val="000000"/>
          <w:sz w:val="28"/>
        </w:rPr>
        <w:t>
      3. The act of sampling of products is drawn up in three copies. All copies of the act are signed by the official of the control and supervision body who selected the product samples, and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One copy of the act of sampling of products, together with the reference and samples of products selected properly, is sent to the organization authorized by the legislation of the Republic of Kazakhstan for examination (analysis, testing).</w:t>
      </w:r>
    </w:p>
    <w:p>
      <w:pPr>
        <w:spacing w:after="0"/>
        <w:ind w:left="0"/>
        <w:jc w:val="both"/>
      </w:pPr>
      <w:r>
        <w:rPr>
          <w:rFonts w:ascii="Times New Roman"/>
          <w:b w:val="false"/>
          <w:i w:val="false"/>
          <w:color w:val="000000"/>
          <w:sz w:val="28"/>
        </w:rPr>
        <w:t>
      The second copy of the product sampling act remains with the subject of control and supervision.</w:t>
      </w:r>
    </w:p>
    <w:p>
      <w:pPr>
        <w:spacing w:after="0"/>
        <w:ind w:left="0"/>
        <w:jc w:val="both"/>
      </w:pPr>
      <w:r>
        <w:rPr>
          <w:rFonts w:ascii="Times New Roman"/>
          <w:b w:val="false"/>
          <w:i w:val="false"/>
          <w:color w:val="000000"/>
          <w:sz w:val="28"/>
        </w:rPr>
        <w:t>
      The third copy of the act of sampling of products is kept by the official of the control and supervision body that carried out the sampling of products.</w:t>
      </w:r>
    </w:p>
    <w:p>
      <w:pPr>
        <w:spacing w:after="0"/>
        <w:ind w:left="0"/>
        <w:jc w:val="both"/>
      </w:pPr>
      <w:r>
        <w:rPr>
          <w:rFonts w:ascii="Times New Roman"/>
          <w:b w:val="false"/>
          <w:i w:val="false"/>
          <w:color w:val="000000"/>
          <w:sz w:val="28"/>
        </w:rPr>
        <w:t>
      The act of sampling of products indicates:</w:t>
      </w:r>
    </w:p>
    <w:p>
      <w:pPr>
        <w:spacing w:after="0"/>
        <w:ind w:left="0"/>
        <w:jc w:val="both"/>
      </w:pPr>
      <w:r>
        <w:rPr>
          <w:rFonts w:ascii="Times New Roman"/>
          <w:b w:val="false"/>
          <w:i w:val="false"/>
          <w:color w:val="000000"/>
          <w:sz w:val="28"/>
        </w:rPr>
        <w:t>
      1) place and date of compilation;</w:t>
      </w:r>
    </w:p>
    <w:p>
      <w:pPr>
        <w:spacing w:after="0"/>
        <w:ind w:left="0"/>
        <w:jc w:val="both"/>
      </w:pPr>
      <w:r>
        <w:rPr>
          <w:rFonts w:ascii="Times New Roman"/>
          <w:b w:val="false"/>
          <w:i w:val="false"/>
          <w:color w:val="000000"/>
          <w:sz w:val="28"/>
        </w:rPr>
        <w:t>
      2) the number and date of the decision of the head of the control and supervision body, on the basis of which the sampling of products is carried out;</w:t>
      </w:r>
    </w:p>
    <w:p>
      <w:pPr>
        <w:spacing w:after="0"/>
        <w:ind w:left="0"/>
        <w:jc w:val="both"/>
      </w:pPr>
      <w:r>
        <w:rPr>
          <w:rFonts w:ascii="Times New Roman"/>
          <w:b w:val="false"/>
          <w:i w:val="false"/>
          <w:color w:val="000000"/>
          <w:sz w:val="28"/>
        </w:rPr>
        <w:t>
      3) positions, surnames, first names and patronymics (if they are indicated in identity documents) of officials of the control and supervision body carrying out the sampling of products;</w:t>
      </w:r>
    </w:p>
    <w:p>
      <w:pPr>
        <w:spacing w:after="0"/>
        <w:ind w:left="0"/>
        <w:jc w:val="both"/>
      </w:pPr>
      <w:r>
        <w:rPr>
          <w:rFonts w:ascii="Times New Roman"/>
          <w:b w:val="false"/>
          <w:i w:val="false"/>
          <w:color w:val="000000"/>
          <w:sz w:val="28"/>
        </w:rPr>
        <w:t xml:space="preserve">
      4) the name and location of the subject (object) of control and supervision from which product samples are taken; </w:t>
      </w:r>
    </w:p>
    <w:p>
      <w:pPr>
        <w:spacing w:after="0"/>
        <w:ind w:left="0"/>
        <w:jc w:val="both"/>
      </w:pPr>
      <w:r>
        <w:rPr>
          <w:rFonts w:ascii="Times New Roman"/>
          <w:b w:val="false"/>
          <w:i w:val="false"/>
          <w:color w:val="000000"/>
          <w:sz w:val="28"/>
        </w:rPr>
        <w:t>
      5) position and surname, first name, patronymic (if it is indicated in the identity document) of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6) list and number of selected product samples with indication of the manufacturer, date of production, batch number, total cost of samples;</w:t>
      </w:r>
    </w:p>
    <w:p>
      <w:pPr>
        <w:spacing w:after="0"/>
        <w:ind w:left="0"/>
        <w:jc w:val="both"/>
      </w:pPr>
      <w:r>
        <w:rPr>
          <w:rFonts w:ascii="Times New Roman"/>
          <w:b w:val="false"/>
          <w:i w:val="false"/>
          <w:color w:val="000000"/>
          <w:sz w:val="28"/>
        </w:rPr>
        <w:t>
      7) type of packaging and seal number.</w:t>
      </w:r>
    </w:p>
    <w:p>
      <w:pPr>
        <w:spacing w:after="0"/>
        <w:ind w:left="0"/>
        <w:jc w:val="both"/>
      </w:pPr>
      <w:r>
        <w:rPr>
          <w:rFonts w:ascii="Times New Roman"/>
          <w:b w:val="false"/>
          <w:i w:val="false"/>
          <w:color w:val="000000"/>
          <w:sz w:val="28"/>
        </w:rPr>
        <w:t>
      4. The costs of laboratory testing of product samples selected by officials of the control and supervision body are financed from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Act on sampling of products</w:t>
      </w:r>
    </w:p>
    <w:p>
      <w:pPr>
        <w:spacing w:after="0"/>
        <w:ind w:left="0"/>
        <w:jc w:val="both"/>
      </w:pPr>
      <w:r>
        <w:rPr>
          <w:rFonts w:ascii="Times New Roman"/>
          <w:b w:val="false"/>
          <w:i w:val="false"/>
          <w:color w:val="ff0000"/>
          <w:sz w:val="28"/>
        </w:rPr>
        <w:t>
      Footnote. Article 150 is excluded by the Law of the Republic of Kazakhstan dated 30.12.2021 № 95-VII (shall be enforced from 01.01.2023).</w:t>
      </w:r>
    </w:p>
    <w:p>
      <w:pPr>
        <w:spacing w:after="0"/>
        <w:ind w:left="0"/>
        <w:jc w:val="both"/>
      </w:pPr>
      <w:r>
        <w:rPr>
          <w:rFonts w:ascii="Times New Roman"/>
          <w:b/>
          <w:i w:val="false"/>
          <w:color w:val="000000"/>
          <w:sz w:val="28"/>
        </w:rPr>
        <w:t>Article 151. Restrictions on carrying out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When conducting preventive control with a visit to the subject (object) of control and supervision and (or) inspection, officials of the control and supervision body are not entitled to: </w:t>
      </w:r>
    </w:p>
    <w:p>
      <w:pPr>
        <w:spacing w:after="0"/>
        <w:ind w:left="0"/>
        <w:jc w:val="both"/>
      </w:pPr>
      <w:r>
        <w:rPr>
          <w:rFonts w:ascii="Times New Roman"/>
          <w:b w:val="false"/>
          <w:i w:val="false"/>
          <w:color w:val="000000"/>
          <w:sz w:val="28"/>
        </w:rPr>
        <w:t>
      1) check the fulfillment of requirements not established in the checklists of this control and supervision body, as well as if such requirements do not fall within the competence of the state body on whose behalf these officials act;</w:t>
      </w:r>
    </w:p>
    <w:p>
      <w:pPr>
        <w:spacing w:after="0"/>
        <w:ind w:left="0"/>
        <w:jc w:val="both"/>
      </w:pPr>
      <w:r>
        <w:rPr>
          <w:rFonts w:ascii="Times New Roman"/>
          <w:b w:val="false"/>
          <w:i w:val="false"/>
          <w:color w:val="000000"/>
          <w:sz w:val="28"/>
        </w:rPr>
        <w:t>
      2) require the provision of documents, information, product samples, samples of environmental objects and production environment objects, if they are not objects of preventive control with a visit to the subject (object) of control and supervision and (or) inspection or do not relate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take samples of products, samples of examination of environmental objects and objects of the production environment for their research, testing, measurements without registration of the act on the selection of these samples, samples in the prescribed form and (or) in an amount exceeding the norms established by national standards, rules for sampling, sampling and methods of their research, testing, measurements, technical regulations or other normative technical documents, rules and methods of research, testing, measurements valid until the date of their entry into force;</w:t>
      </w:r>
    </w:p>
    <w:p>
      <w:pPr>
        <w:spacing w:after="0"/>
        <w:ind w:left="0"/>
        <w:jc w:val="both"/>
      </w:pPr>
      <w:r>
        <w:rPr>
          <w:rFonts w:ascii="Times New Roman"/>
          <w:b w:val="false"/>
          <w:i w:val="false"/>
          <w:color w:val="000000"/>
          <w:sz w:val="28"/>
        </w:rPr>
        <w:t>
      4) disclose and (or) disseminate information obtained as a result of preventive control with a visit to the subject (object) of control and supervision and (or) inspection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exceed the established deadlines for preventive control with a visit to the subject (object) of control and supervision and (or) inspection;</w:t>
      </w:r>
    </w:p>
    <w:p>
      <w:pPr>
        <w:spacing w:after="0"/>
        <w:ind w:left="0"/>
        <w:jc w:val="both"/>
      </w:pPr>
      <w:r>
        <w:rPr>
          <w:rFonts w:ascii="Times New Roman"/>
          <w:b w:val="false"/>
          <w:i w:val="false"/>
          <w:color w:val="000000"/>
          <w:sz w:val="28"/>
        </w:rPr>
        <w:t>
      6) to carry out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by its superior (lower) body or other government body on the same issue for the same period, except for the cases provided for in subparagraphs 2-1), 3), 4), 5), 6), 7) and 8) of paragraph 5 of Article 144 of this Code;</w:t>
      </w:r>
    </w:p>
    <w:p>
      <w:pPr>
        <w:spacing w:after="0"/>
        <w:ind w:left="0"/>
        <w:jc w:val="both"/>
      </w:pPr>
      <w:r>
        <w:rPr>
          <w:rFonts w:ascii="Times New Roman"/>
          <w:b w:val="false"/>
          <w:i w:val="false"/>
          <w:color w:val="000000"/>
          <w:sz w:val="28"/>
        </w:rPr>
        <w:t>
      7) carry out measures of a costly nature in order to carry out preventive control with a visit to the subject (object) of control and supervision and (or) inspection at the expense of the subjects of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152. Procedure for registration of the results of preventive control with a visit to the subject (object) of control and supervision and (or) inspection </w:t>
      </w:r>
    </w:p>
    <w:p>
      <w:pPr>
        <w:spacing w:after="0"/>
        <w:ind w:left="0"/>
        <w:jc w:val="both"/>
      </w:pPr>
      <w:r>
        <w:rPr>
          <w:rFonts w:ascii="Times New Roman"/>
          <w:b w:val="false"/>
          <w:i w:val="false"/>
          <w:color w:val="000000"/>
          <w:sz w:val="28"/>
        </w:rPr>
        <w:t>
      1. Based on the results of preventive control with a visit to the subject (object) of control and supervision and (or) inspection by an official of the control and supervision body, the following are compiled:</w:t>
      </w:r>
    </w:p>
    <w:p>
      <w:pPr>
        <w:spacing w:after="0"/>
        <w:ind w:left="0"/>
        <w:jc w:val="both"/>
      </w:pPr>
      <w:r>
        <w:rPr>
          <w:rFonts w:ascii="Times New Roman"/>
          <w:b w:val="false"/>
          <w:i w:val="false"/>
          <w:color w:val="000000"/>
          <w:sz w:val="28"/>
        </w:rPr>
        <w:t>
      1) an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2) an order to eliminate the identified violations in cases of violations.</w:t>
      </w:r>
    </w:p>
    <w:p>
      <w:pPr>
        <w:spacing w:after="0"/>
        <w:ind w:left="0"/>
        <w:jc w:val="both"/>
      </w:pPr>
      <w:r>
        <w:rPr>
          <w:rFonts w:ascii="Times New Roman"/>
          <w:b w:val="false"/>
          <w:i w:val="false"/>
          <w:color w:val="000000"/>
          <w:sz w:val="28"/>
        </w:rPr>
        <w:t>
      2. The act on the results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the date and number of the act on the appointment of preventive control with a visit to the subject (object) of control and supervision and (or) inspection (additional act on the extension of the term, if any), on the basis of which preventive control was carried out with a visit to the subject (object) of control and supervision and (or) inspection;</w:t>
      </w:r>
    </w:p>
    <w:p>
      <w:pPr>
        <w:spacing w:after="0"/>
        <w:ind w:left="0"/>
        <w:jc w:val="both"/>
      </w:pPr>
      <w:r>
        <w:rPr>
          <w:rFonts w:ascii="Times New Roman"/>
          <w:b w:val="false"/>
          <w:i w:val="false"/>
          <w:color w:val="000000"/>
          <w:sz w:val="28"/>
        </w:rPr>
        <w:t>
      4)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5)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 </w:t>
      </w:r>
    </w:p>
    <w:p>
      <w:pPr>
        <w:spacing w:after="0"/>
        <w:ind w:left="0"/>
        <w:jc w:val="both"/>
      </w:pPr>
      <w:r>
        <w:rPr>
          <w:rFonts w:ascii="Times New Roman"/>
          <w:b w:val="false"/>
          <w:i w:val="false"/>
          <w:color w:val="000000"/>
          <w:sz w:val="28"/>
        </w:rPr>
        <w:t>
      6)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information on the results of preventive control with a visit to the subject (object) of control and supervision and (or) inspection, including the violations identified, their nature; </w:t>
      </w:r>
    </w:p>
    <w:p>
      <w:pPr>
        <w:spacing w:after="0"/>
        <w:ind w:left="0"/>
        <w:jc w:val="both"/>
      </w:pPr>
      <w:r>
        <w:rPr>
          <w:rFonts w:ascii="Times New Roman"/>
          <w:b w:val="false"/>
          <w:i w:val="false"/>
          <w:color w:val="000000"/>
          <w:sz w:val="28"/>
        </w:rPr>
        <w:t>
      8) name of the checklist and the points of the requirements for which violations were revealed;</w:t>
      </w:r>
    </w:p>
    <w:p>
      <w:pPr>
        <w:spacing w:after="0"/>
        <w:ind w:left="0"/>
        <w:jc w:val="both"/>
      </w:pPr>
      <w:r>
        <w:rPr>
          <w:rFonts w:ascii="Times New Roman"/>
          <w:b w:val="false"/>
          <w:i w:val="false"/>
          <w:color w:val="000000"/>
          <w:sz w:val="28"/>
        </w:rPr>
        <w:t xml:space="preserve">
      9) information on familiarization or refusal to familiarize with the act on the results of preventive control with a visit to the subject (object) of control and supervision and (or) inspection of representatives of the subject of control and supervision, as well as persons who were present during the preventive control with a visit to the subject (object) of control and supervision and (or) inspection, their signatures or refusal to sign; </w:t>
      </w:r>
    </w:p>
    <w:p>
      <w:pPr>
        <w:spacing w:after="0"/>
        <w:ind w:left="0"/>
        <w:jc w:val="both"/>
      </w:pPr>
      <w:r>
        <w:rPr>
          <w:rFonts w:ascii="Times New Roman"/>
          <w:b w:val="false"/>
          <w:i w:val="false"/>
          <w:color w:val="000000"/>
          <w:sz w:val="28"/>
        </w:rPr>
        <w:t>
      10) signature of the official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3. The act on the results of preventive control with a visit to the subject (object) of control and supervision and (or) inspection shall be accompanied by:</w:t>
      </w:r>
    </w:p>
    <w:p>
      <w:pPr>
        <w:spacing w:after="0"/>
        <w:ind w:left="0"/>
        <w:jc w:val="both"/>
      </w:pPr>
      <w:r>
        <w:rPr>
          <w:rFonts w:ascii="Times New Roman"/>
          <w:b w:val="false"/>
          <w:i w:val="false"/>
          <w:color w:val="000000"/>
          <w:sz w:val="28"/>
        </w:rPr>
        <w:t>
      1) an order to eliminate the identified violations in case of violations;</w:t>
      </w:r>
    </w:p>
    <w:p>
      <w:pPr>
        <w:spacing w:after="0"/>
        <w:ind w:left="0"/>
        <w:jc w:val="both"/>
      </w:pPr>
      <w:r>
        <w:rPr>
          <w:rFonts w:ascii="Times New Roman"/>
          <w:b w:val="false"/>
          <w:i w:val="false"/>
          <w:color w:val="000000"/>
          <w:sz w:val="28"/>
        </w:rPr>
        <w:t>
      2) acts of sampling of products, surveys of environmental objects and industrial environment objects, protocols (conclusions) of conducted studies (tests) and examinations and other documents or copies thereof related to the results of preventive control with a visit to the subject (object) of control and supervision and (or) inspection, if available.</w:t>
      </w:r>
    </w:p>
    <w:p>
      <w:pPr>
        <w:spacing w:after="0"/>
        <w:ind w:left="0"/>
        <w:jc w:val="both"/>
      </w:pPr>
      <w:r>
        <w:rPr>
          <w:rFonts w:ascii="Times New Roman"/>
          <w:b w:val="false"/>
          <w:i w:val="false"/>
          <w:color w:val="000000"/>
          <w:sz w:val="28"/>
        </w:rPr>
        <w:t>
      4. For each act on the results of preventive control with a visit to the subject (object) of control and supervision and (or) inspection, during which violations of the points of the requirements of the checklists were revealed, only one order on the elimination of the detected violations may be issued.</w:t>
      </w:r>
    </w:p>
    <w:p>
      <w:pPr>
        <w:spacing w:after="0"/>
        <w:ind w:left="0"/>
        <w:jc w:val="both"/>
      </w:pPr>
      <w:r>
        <w:rPr>
          <w:rFonts w:ascii="Times New Roman"/>
          <w:b w:val="false"/>
          <w:i w:val="false"/>
          <w:color w:val="000000"/>
          <w:sz w:val="28"/>
        </w:rPr>
        <w:t>
      5. The forms of the act on the appointment of preventive control with a visit to the subject (object) of control and supervision and (or) inspection, the act on the results of preventive control with a visit to the subject (object) of control and supervision and (or) inspection, orders on the elimination of violations identified are approved by the Prosecutor General's Office of the Republic of Kazakhstan, with the exception of the act (notifications) on the appointment and results of inspections carried out by state revenue bodies.</w:t>
      </w:r>
    </w:p>
    <w:p>
      <w:pPr>
        <w:spacing w:after="0"/>
        <w:ind w:left="0"/>
        <w:jc w:val="both"/>
      </w:pPr>
      <w:r>
        <w:rPr>
          <w:rFonts w:ascii="Times New Roman"/>
          <w:b w:val="false"/>
          <w:i w:val="false"/>
          <w:color w:val="000000"/>
          <w:sz w:val="28"/>
        </w:rPr>
        <w:t xml:space="preserve">
      6. The order on elimination of the revealed violations specifies: </w:t>
      </w:r>
    </w:p>
    <w:p>
      <w:pPr>
        <w:spacing w:after="0"/>
        <w:ind w:left="0"/>
        <w:jc w:val="both"/>
      </w:pPr>
      <w:r>
        <w:rPr>
          <w:rFonts w:ascii="Times New Roman"/>
          <w:b w:val="false"/>
          <w:i w:val="false"/>
          <w:color w:val="000000"/>
          <w:sz w:val="28"/>
        </w:rPr>
        <w:t>
      1) date, time and place of drawing up the instruction;</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4) the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w:t>
      </w:r>
    </w:p>
    <w:p>
      <w:pPr>
        <w:spacing w:after="0"/>
        <w:ind w:left="0"/>
        <w:jc w:val="both"/>
      </w:pPr>
      <w:r>
        <w:rPr>
          <w:rFonts w:ascii="Times New Roman"/>
          <w:b w:val="false"/>
          <w:i w:val="false"/>
          <w:color w:val="000000"/>
          <w:sz w:val="28"/>
        </w:rPr>
        <w:t>
      5)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6) a list of identified violations in accordance with the points of the requirements of the checklist with mandatory indication of the severity of the violation in accordance with the subjective criteria for assessing the degree of risk;</w:t>
      </w:r>
    </w:p>
    <w:p>
      <w:pPr>
        <w:spacing w:after="0"/>
        <w:ind w:left="0"/>
        <w:jc w:val="both"/>
      </w:pPr>
      <w:r>
        <w:rPr>
          <w:rFonts w:ascii="Times New Roman"/>
          <w:b w:val="false"/>
          <w:i w:val="false"/>
          <w:color w:val="000000"/>
          <w:sz w:val="28"/>
        </w:rPr>
        <w:t>
      7) instructions for the elimination of identified violations, indicating the timing of their elimination;</w:t>
      </w:r>
    </w:p>
    <w:p>
      <w:pPr>
        <w:spacing w:after="0"/>
        <w:ind w:left="0"/>
        <w:jc w:val="both"/>
      </w:pPr>
      <w:r>
        <w:rPr>
          <w:rFonts w:ascii="Times New Roman"/>
          <w:b w:val="false"/>
          <w:i w:val="false"/>
          <w:color w:val="000000"/>
          <w:sz w:val="28"/>
        </w:rPr>
        <w:t>
      8) information on familiarization or refusal to familiarize with the instruction of the representative of the subject of control and supervision (the head of a legal entity or its authorized person, an individual), as well as persons who were present during preventive control with a visit to the subject (object) of control and supervision and (or) verification, their signatures or refusal to sign;</w:t>
      </w:r>
    </w:p>
    <w:p>
      <w:pPr>
        <w:spacing w:after="0"/>
        <w:ind w:left="0"/>
        <w:jc w:val="both"/>
      </w:pPr>
      <w:r>
        <w:rPr>
          <w:rFonts w:ascii="Times New Roman"/>
          <w:b w:val="false"/>
          <w:i w:val="false"/>
          <w:color w:val="000000"/>
          <w:sz w:val="28"/>
        </w:rPr>
        <w:t xml:space="preserve">
      9) signature of the official (persons) who conducted (conducted) preventive control with a visit to the subject (object) of control and supervision and (or) inspection. </w:t>
      </w:r>
    </w:p>
    <w:p>
      <w:pPr>
        <w:spacing w:after="0"/>
        <w:ind w:left="0"/>
        <w:jc w:val="both"/>
      </w:pPr>
      <w:r>
        <w:rPr>
          <w:rFonts w:ascii="Times New Roman"/>
          <w:b w:val="false"/>
          <w:i w:val="false"/>
          <w:color w:val="000000"/>
          <w:sz w:val="28"/>
        </w:rPr>
        <w:t>
      7. The terms of execution of the order on elimination of the revealed violations are determined taking into account the circumstances affecting the real possibility of its execution, but not less than ten calendar days from the date of delivery of the order on elimination of the revealed violations.</w:t>
      </w:r>
    </w:p>
    <w:p>
      <w:pPr>
        <w:spacing w:after="0"/>
        <w:ind w:left="0"/>
        <w:jc w:val="both"/>
      </w:pPr>
      <w:r>
        <w:rPr>
          <w:rFonts w:ascii="Times New Roman"/>
          <w:b w:val="false"/>
          <w:i w:val="false"/>
          <w:color w:val="000000"/>
          <w:sz w:val="28"/>
        </w:rPr>
        <w:t>
      Deadlines for the elimination of detected violations are established by the laws of the Republic of Kazakhstan.</w:t>
      </w:r>
    </w:p>
    <w:p>
      <w:pPr>
        <w:spacing w:after="0"/>
        <w:ind w:left="0"/>
        <w:jc w:val="both"/>
      </w:pPr>
      <w:r>
        <w:rPr>
          <w:rFonts w:ascii="Times New Roman"/>
          <w:b w:val="false"/>
          <w:i w:val="false"/>
          <w:color w:val="000000"/>
          <w:sz w:val="28"/>
        </w:rPr>
        <w:t>
      When determining the deadlines for the execution of the order to eliminate the identified violations , the following are taken into account:</w:t>
      </w:r>
    </w:p>
    <w:p>
      <w:pPr>
        <w:spacing w:after="0"/>
        <w:ind w:left="0"/>
        <w:jc w:val="both"/>
      </w:pPr>
      <w:r>
        <w:rPr>
          <w:rFonts w:ascii="Times New Roman"/>
          <w:b w:val="false"/>
          <w:i w:val="false"/>
          <w:color w:val="000000"/>
          <w:sz w:val="28"/>
        </w:rPr>
        <w:t>
      1) the subject of control and supervision has organizational, technical and financial capabilities to eliminate violations;</w:t>
      </w:r>
    </w:p>
    <w:p>
      <w:pPr>
        <w:spacing w:after="0"/>
        <w:ind w:left="0"/>
        <w:jc w:val="both"/>
      </w:pPr>
      <w:r>
        <w:rPr>
          <w:rFonts w:ascii="Times New Roman"/>
          <w:b w:val="false"/>
          <w:i w:val="false"/>
          <w:color w:val="000000"/>
          <w:sz w:val="28"/>
        </w:rPr>
        <w:t>
      2) features of the technical condition of the production facilities used;</w:t>
      </w:r>
    </w:p>
    <w:p>
      <w:pPr>
        <w:spacing w:after="0"/>
        <w:ind w:left="0"/>
        <w:jc w:val="both"/>
      </w:pPr>
      <w:r>
        <w:rPr>
          <w:rFonts w:ascii="Times New Roman"/>
          <w:b w:val="false"/>
          <w:i w:val="false"/>
          <w:color w:val="000000"/>
          <w:sz w:val="28"/>
        </w:rPr>
        <w:t>
      3) deadlines for obtaining the appropriate permission from state bodies, local executive bodies or submitting a notification provided for in Annexes 1, 2 and 3 to the Law of the Republic of Kazakhstan "On Permits and Notifications", as well as other mandatory conclusions, approvals and other documents established by the laws of the Republic of Kazakhstan.</w:t>
      </w:r>
    </w:p>
    <w:p>
      <w:pPr>
        <w:spacing w:after="0"/>
        <w:ind w:left="0"/>
        <w:jc w:val="both"/>
      </w:pPr>
      <w:r>
        <w:rPr>
          <w:rFonts w:ascii="Times New Roman"/>
          <w:b w:val="false"/>
          <w:i w:val="false"/>
          <w:color w:val="000000"/>
          <w:sz w:val="28"/>
        </w:rPr>
        <w:t>
      If additional time and (or) financial costs are necessary, the subject of control and supervision has the right to apply to the control and supervision body that carried out preventive control no later than three working days from the date of delivery of the act on the results of preventive control with a visit to the subject (object) of control and supervision and (or) an inspection and an order to eliminate the detected violations with a visit to the subject (object) of control and supervision and (or) an inspection, with an application for an extension of the time limits for the elimination of identified violations, with the exception of violations of the requirements, which are the basis for the application of rapid response measures.</w:t>
      </w:r>
    </w:p>
    <w:p>
      <w:pPr>
        <w:spacing w:after="0"/>
        <w:ind w:left="0"/>
        <w:jc w:val="both"/>
      </w:pPr>
      <w:r>
        <w:rPr>
          <w:rFonts w:ascii="Times New Roman"/>
          <w:b w:val="false"/>
          <w:i w:val="false"/>
          <w:color w:val="000000"/>
          <w:sz w:val="28"/>
        </w:rPr>
        <w:t>
      In the application, the subject of control and supervision is obliged to state the measures that will be taken to eliminate the identified violations, and the objective reasons for extending the terms of their elimination.</w:t>
      </w:r>
    </w:p>
    <w:p>
      <w:pPr>
        <w:spacing w:after="0"/>
        <w:ind w:left="0"/>
        <w:jc w:val="both"/>
      </w:pPr>
      <w:r>
        <w:rPr>
          <w:rFonts w:ascii="Times New Roman"/>
          <w:b w:val="false"/>
          <w:i w:val="false"/>
          <w:color w:val="000000"/>
          <w:sz w:val="28"/>
        </w:rPr>
        <w:t>
      The control and supervision body that carried out preventive control with a visit to the subject (object) of control and supervision and (or) inspection, within three working days from the date of receipt of the application, taking into account the arguments set out in the application for the extension of the time limits for the elimination of identified violations, decides to extend the time limits for the elimination of identified violations or refuse to extend with a reasoned justification.</w:t>
      </w:r>
    </w:p>
    <w:p>
      <w:pPr>
        <w:spacing w:after="0"/>
        <w:ind w:left="0"/>
        <w:jc w:val="both"/>
      </w:pPr>
      <w:r>
        <w:rPr>
          <w:rFonts w:ascii="Times New Roman"/>
          <w:b w:val="false"/>
          <w:i w:val="false"/>
          <w:color w:val="000000"/>
          <w:sz w:val="28"/>
        </w:rPr>
        <w:t>
      8. An act on the results of preventive control with a visit to the subject (object) of control and supervision and (or) inspection, an order to eliminate the detected violations shall be drawn up in triplicate.</w:t>
      </w:r>
    </w:p>
    <w:p>
      <w:pPr>
        <w:spacing w:after="0"/>
        <w:ind w:left="0"/>
        <w:jc w:val="both"/>
      </w:pPr>
      <w:r>
        <w:rPr>
          <w:rFonts w:ascii="Times New Roman"/>
          <w:b w:val="false"/>
          <w:i w:val="false"/>
          <w:color w:val="000000"/>
          <w:sz w:val="28"/>
        </w:rPr>
        <w:t>
      The first copy of the act on the results of preventive control with a visit to the subject (object) of control and supervision and (or) inspection, instructions on the elimination of detected violations shall be submitted electronically by the control and supervision body to the authorized body in the field of legal statistics and special records and its territorial bodies, the second copy on paper under signature or in electronic form is handed over to the subject of control and supervision (the head of the legal entity or his authorized person, to an individual) for familiarization and taking measures to eliminate the identified violations and other actions, the third remains with the control and supervision body.</w:t>
      </w:r>
    </w:p>
    <w:p>
      <w:pPr>
        <w:spacing w:after="0"/>
        <w:ind w:left="0"/>
        <w:jc w:val="both"/>
      </w:pPr>
      <w:r>
        <w:rPr>
          <w:rFonts w:ascii="Times New Roman"/>
          <w:b w:val="false"/>
          <w:i w:val="false"/>
          <w:color w:val="000000"/>
          <w:sz w:val="28"/>
        </w:rPr>
        <w:t>
      The act on the results of preventive control with a visit to the subject (object) of control and supervision and/or inspection, and the order to eliminate the identified violations, if generated in electronic form, are transferred at the choice of the subject of control and supervision via the “digital government” web portal or the digital systems of the authorized body in the field of legal statistics and special records.</w:t>
      </w:r>
    </w:p>
    <w:p>
      <w:pPr>
        <w:spacing w:after="0"/>
        <w:ind w:left="0"/>
        <w:jc w:val="both"/>
      </w:pPr>
      <w:r>
        <w:rPr>
          <w:rFonts w:ascii="Times New Roman"/>
          <w:b w:val="false"/>
          <w:i w:val="false"/>
          <w:color w:val="000000"/>
          <w:sz w:val="28"/>
        </w:rPr>
        <w:t>
      An act on the results of preventive control with a visit to the subject (object) of control and supervision and (or) inspection, an order for the elimination of detected violations, formed in electronic form, are sent to the e-mail address specified by the subject of control and supervision.</w:t>
      </w:r>
    </w:p>
    <w:p>
      <w:pPr>
        <w:spacing w:after="0"/>
        <w:ind w:left="0"/>
        <w:jc w:val="both"/>
      </w:pPr>
      <w:r>
        <w:rPr>
          <w:rFonts w:ascii="Times New Roman"/>
          <w:b w:val="false"/>
          <w:i w:val="false"/>
          <w:color w:val="000000"/>
          <w:sz w:val="28"/>
        </w:rPr>
        <w:t>
      9. If there are comments and (or) objections based on the results of preventive control with a visit to the subject (object) of control and supervision and (or) inspection, the head of the legal entity or an individual or their representatives shall state comments and (or) objections in writing.</w:t>
      </w:r>
    </w:p>
    <w:p>
      <w:pPr>
        <w:spacing w:after="0"/>
        <w:ind w:left="0"/>
        <w:jc w:val="both"/>
      </w:pPr>
      <w:r>
        <w:rPr>
          <w:rFonts w:ascii="Times New Roman"/>
          <w:b w:val="false"/>
          <w:i w:val="false"/>
          <w:color w:val="000000"/>
          <w:sz w:val="28"/>
        </w:rPr>
        <w:t>
      Comments and (or) objections are attached to the act on the results of preventive control with a visit to the subject (object) of control and supervision and (or) inspection, about which a corresponding note is made.</w:t>
      </w:r>
    </w:p>
    <w:p>
      <w:pPr>
        <w:spacing w:after="0"/>
        <w:ind w:left="0"/>
        <w:jc w:val="both"/>
      </w:pPr>
      <w:r>
        <w:rPr>
          <w:rFonts w:ascii="Times New Roman"/>
          <w:b w:val="false"/>
          <w:i w:val="false"/>
          <w:color w:val="000000"/>
          <w:sz w:val="28"/>
        </w:rPr>
        <w:t xml:space="preserve">
      10. The seizure of original accounting and other documents is prohibited, unless otherwise provided by part two of this paragraph. </w:t>
      </w:r>
    </w:p>
    <w:p>
      <w:pPr>
        <w:spacing w:after="0"/>
        <w:ind w:left="0"/>
        <w:jc w:val="both"/>
      </w:pPr>
      <w:r>
        <w:rPr>
          <w:rFonts w:ascii="Times New Roman"/>
          <w:b w:val="false"/>
          <w:i w:val="false"/>
          <w:color w:val="000000"/>
          <w:sz w:val="28"/>
        </w:rPr>
        <w:t>
      The seizure of original documents are carried out in accordance with the norms of the Criminal Procedure Code of the Republic of Kazakhstan, as well as in cases provided for by the Code of the Republic of Kazakhstan on Administrative Offenses.</w:t>
      </w:r>
    </w:p>
    <w:p>
      <w:pPr>
        <w:spacing w:after="0"/>
        <w:ind w:left="0"/>
        <w:jc w:val="both"/>
      </w:pPr>
      <w:r>
        <w:rPr>
          <w:rFonts w:ascii="Times New Roman"/>
          <w:b w:val="false"/>
          <w:i w:val="false"/>
          <w:color w:val="000000"/>
          <w:sz w:val="28"/>
        </w:rPr>
        <w:t>
      11. In the absence of violations of the requirements established by the legislation of the Republic of Kazakhstan, when conducting preventive control with a visit to the subject (object) of control and supervision and (or) inspection, a corresponding entry is made in the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12. The end of the period of preventive control with a visit to the subject (object) of control and supervision and (or) inspection is the day of delivery to the subject of control and supervision of the act on the results of preventive control with a visit to the subject (object) of control and supervision and (or) inspection no later than the end date of preventive control with a visit to the subject (object) of control and supervision and (or) inspection, specified in the act on the appointment of preventive control with a visit to the subject (object) of control and supervision and (or) inspection (additional act on the extension of the period, if any).</w:t>
      </w:r>
    </w:p>
    <w:p>
      <w:pPr>
        <w:spacing w:after="0"/>
        <w:ind w:left="0"/>
        <w:jc w:val="both"/>
      </w:pPr>
      <w:r>
        <w:rPr>
          <w:rFonts w:ascii="Times New Roman"/>
          <w:b w:val="false"/>
          <w:i w:val="false"/>
          <w:color w:val="000000"/>
          <w:sz w:val="28"/>
        </w:rPr>
        <w:t>
      13. During the period for eliminating the identified violations specified in the order to eliminate the identified violations, the subject of control and supervision is obliged to provide information about elimination of the detected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14. If the subject of control and supervision fails to provide information on the execution of the order on the elimination of violations identified by the results of preventive control with a visit to the subject (object) of control and supervision and (or) inspection, the control and supervision body within two working days sends the subject of control and supervision a request for the need to provide information on the execution of the order.</w:t>
      </w:r>
    </w:p>
    <w:p>
      <w:pPr>
        <w:spacing w:after="0"/>
        <w:ind w:left="0"/>
        <w:jc w:val="both"/>
      </w:pPr>
      <w:r>
        <w:rPr>
          <w:rFonts w:ascii="Times New Roman"/>
          <w:b w:val="false"/>
          <w:i w:val="false"/>
          <w:color w:val="000000"/>
          <w:sz w:val="28"/>
        </w:rPr>
        <w:t>
      In case of failure to provide information on the execution of the order to eliminate identified violations in accordance with part one of this paragraph or failure to eliminate violations, the control and supervision body has the right to order an unscheduled inspection in accordance with subparagraph 2) of paragraph 5 of Article 144 of this Code.</w:t>
      </w:r>
    </w:p>
    <w:p>
      <w:pPr>
        <w:spacing w:after="0"/>
        <w:ind w:left="0"/>
        <w:jc w:val="both"/>
      </w:pPr>
      <w:r>
        <w:rPr>
          <w:rFonts w:ascii="Times New Roman"/>
          <w:b w:val="false"/>
          <w:i w:val="false"/>
          <w:color w:val="000000"/>
          <w:sz w:val="28"/>
        </w:rPr>
        <w:t>
      15. In the event of elimination of identified violations within the time period specified in the order to eliminate identified violations, the subject of control and supervision is obliged to provide comprehensive information on eliminating identified violations with a detailed description of the procedure and methods for eliminating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The subject of control and supervision shall attach (if necessary) materials proving the fact of elimination of the violation to the information provided on the elimination of the detected violations.</w:t>
      </w:r>
    </w:p>
    <w:p>
      <w:pPr>
        <w:spacing w:after="0"/>
        <w:ind w:left="0"/>
        <w:jc w:val="both"/>
      </w:pPr>
      <w:r>
        <w:rPr>
          <w:rFonts w:ascii="Times New Roman"/>
          <w:b w:val="false"/>
          <w:i w:val="false"/>
          <w:color w:val="000000"/>
          <w:sz w:val="28"/>
        </w:rPr>
        <w:t>
      In this case, an unscheduled inspection in accordance with subparagraph 2) of paragraph 5 of Article 144 of this Code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152-1. The procedure of registration of the results of preventive control and supervision with a visit to the performer (target) of control and supervision</w:t>
      </w:r>
    </w:p>
    <w:p>
      <w:pPr>
        <w:spacing w:after="0"/>
        <w:ind w:left="0"/>
        <w:jc w:val="both"/>
      </w:pPr>
      <w:r>
        <w:rPr>
          <w:rFonts w:ascii="Times New Roman"/>
          <w:b w:val="false"/>
          <w:i w:val="false"/>
          <w:color w:val="ff0000"/>
          <w:sz w:val="28"/>
        </w:rPr>
        <w:t>
      Footnote. Chapter 13 is supplemented by the article 152-1 in accordance with the Law of the Republic of Kazakhstan dated May 24, 2018 № 156-VI (shall be enforced upon the expiry of ten calendar days after its official publication); excluded by the Law of the Republic of Kazakhstan dated 30.12.2021 № 95-VII (shall be enforced from 01.01.2023).</w:t>
      </w:r>
    </w:p>
    <w:p>
      <w:pPr>
        <w:spacing w:after="0"/>
        <w:ind w:left="0"/>
        <w:jc w:val="both"/>
      </w:pPr>
      <w:r>
        <w:rPr>
          <w:rFonts w:ascii="Times New Roman"/>
          <w:b/>
          <w:i w:val="false"/>
          <w:color w:val="000000"/>
          <w:sz w:val="28"/>
        </w:rPr>
        <w:t>Article 153. Measures taken by officials of control and supervision bodies in response to violations identified during the implementation of control</w:t>
      </w:r>
    </w:p>
    <w:p>
      <w:pPr>
        <w:spacing w:after="0"/>
        <w:ind w:left="0"/>
        <w:jc w:val="both"/>
      </w:pPr>
      <w:r>
        <w:rPr>
          <w:rFonts w:ascii="Times New Roman"/>
          <w:b w:val="false"/>
          <w:i w:val="false"/>
          <w:color w:val="000000"/>
          <w:sz w:val="28"/>
        </w:rPr>
        <w:t>
      1. If, as a result of control and supervision, the fact of violations by the subject (object) of control and supervision of the requirements established by the legislation of the Republic of Kazakhstan in accordance with paragraph 2 of Article 132 and paragraph 3 of Article 143 of this Code is revealed, the official (officials) of the control and supervision body within the powers provided for by the legislation of the Republic of Kazakhstan, is (are) obliged to take measures provided for by the laws of the Republic of Kazakhstan to eliminate the identified violations, prevent them, prevent possible harm to life, health of people and the environment, the rights and legitimate interests of individuals and legal entities, and also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When taking prompt response measures in accordance with Article 136 of this Code in relation to the subject (object) of control and supervision, the control and supervision body draws up a supervision act.</w:t>
      </w:r>
    </w:p>
    <w:p>
      <w:pPr>
        <w:spacing w:after="0"/>
        <w:ind w:left="0"/>
        <w:jc w:val="both"/>
      </w:pPr>
      <w:r>
        <w:rPr>
          <w:rFonts w:ascii="Times New Roman"/>
          <w:b w:val="false"/>
          <w:i w:val="false"/>
          <w:color w:val="000000"/>
          <w:sz w:val="28"/>
        </w:rPr>
        <w:t>
      2. The supervision act shall indicate:</w:t>
      </w:r>
    </w:p>
    <w:p>
      <w:pPr>
        <w:spacing w:after="0"/>
        <w:ind w:left="0"/>
        <w:jc w:val="both"/>
      </w:pPr>
      <w:r>
        <w:rPr>
          <w:rFonts w:ascii="Times New Roman"/>
          <w:b w:val="false"/>
          <w:i w:val="false"/>
          <w:color w:val="000000"/>
          <w:sz w:val="28"/>
        </w:rPr>
        <w:t>
      1) type of prompt response measure;</w:t>
      </w:r>
    </w:p>
    <w:p>
      <w:pPr>
        <w:spacing w:after="0"/>
        <w:ind w:left="0"/>
        <w:jc w:val="both"/>
      </w:pPr>
      <w:r>
        <w:rPr>
          <w:rFonts w:ascii="Times New Roman"/>
          <w:b w:val="false"/>
          <w:i w:val="false"/>
          <w:color w:val="000000"/>
          <w:sz w:val="28"/>
        </w:rPr>
        <w:t>
      2) date, time and place of drawing up the act;</w:t>
      </w:r>
    </w:p>
    <w:p>
      <w:pPr>
        <w:spacing w:after="0"/>
        <w:ind w:left="0"/>
        <w:jc w:val="both"/>
      </w:pPr>
      <w:r>
        <w:rPr>
          <w:rFonts w:ascii="Times New Roman"/>
          <w:b w:val="false"/>
          <w:i w:val="false"/>
          <w:color w:val="000000"/>
          <w:sz w:val="28"/>
        </w:rPr>
        <w:t>
      3) name of the state body;</w:t>
      </w:r>
    </w:p>
    <w:p>
      <w:pPr>
        <w:spacing w:after="0"/>
        <w:ind w:left="0"/>
        <w:jc w:val="both"/>
      </w:pPr>
      <w:r>
        <w:rPr>
          <w:rFonts w:ascii="Times New Roman"/>
          <w:b w:val="false"/>
          <w:i w:val="false"/>
          <w:color w:val="000000"/>
          <w:sz w:val="28"/>
        </w:rPr>
        <w:t>
      4) last name, first name, patronymic (if it is indicated in the identity document) and position of the person drawing up the act;</w:t>
      </w:r>
    </w:p>
    <w:p>
      <w:pPr>
        <w:spacing w:after="0"/>
        <w:ind w:left="0"/>
        <w:jc w:val="both"/>
      </w:pPr>
      <w:r>
        <w:rPr>
          <w:rFonts w:ascii="Times New Roman"/>
          <w:b w:val="false"/>
          <w:i w:val="false"/>
          <w:color w:val="000000"/>
          <w:sz w:val="28"/>
        </w:rPr>
        <w:t xml:space="preserve">
      5) name or surname, first name, patronymic (if indicated in the identification document) of the subject of control and supervision, surname, name, patronymic (if indicated in the identification document) of its manager, as well as the position of the representative of the subject of control and supervision who was present during drawing up the act; </w:t>
      </w:r>
    </w:p>
    <w:p>
      <w:pPr>
        <w:spacing w:after="0"/>
        <w:ind w:left="0"/>
        <w:jc w:val="both"/>
      </w:pPr>
      <w:r>
        <w:rPr>
          <w:rFonts w:ascii="Times New Roman"/>
          <w:b w:val="false"/>
          <w:i w:val="false"/>
          <w:color w:val="000000"/>
          <w:sz w:val="28"/>
        </w:rPr>
        <w:t>
      6) the basis for applying the prompt response measure;</w:t>
      </w:r>
    </w:p>
    <w:p>
      <w:pPr>
        <w:spacing w:after="0"/>
        <w:ind w:left="0"/>
        <w:jc w:val="both"/>
      </w:pPr>
      <w:r>
        <w:rPr>
          <w:rFonts w:ascii="Times New Roman"/>
          <w:b w:val="false"/>
          <w:i w:val="false"/>
          <w:color w:val="000000"/>
          <w:sz w:val="28"/>
        </w:rPr>
        <w:t>
      7) duration of the prompt response measure (if necessary);</w:t>
      </w:r>
    </w:p>
    <w:p>
      <w:pPr>
        <w:spacing w:after="0"/>
        <w:ind w:left="0"/>
        <w:jc w:val="both"/>
      </w:pPr>
      <w:r>
        <w:rPr>
          <w:rFonts w:ascii="Times New Roman"/>
          <w:b w:val="false"/>
          <w:i w:val="false"/>
          <w:color w:val="000000"/>
          <w:sz w:val="28"/>
        </w:rPr>
        <w:t>
      8) information about receipt or refusal to receive the act (date and signature of the head of the subject of control and supervision or a representative of the subject of control and supervision);</w:t>
      </w:r>
    </w:p>
    <w:p>
      <w:pPr>
        <w:spacing w:after="0"/>
        <w:ind w:left="0"/>
        <w:jc w:val="both"/>
      </w:pPr>
      <w:r>
        <w:rPr>
          <w:rFonts w:ascii="Times New Roman"/>
          <w:b w:val="false"/>
          <w:i w:val="false"/>
          <w:color w:val="000000"/>
          <w:sz w:val="28"/>
        </w:rPr>
        <w:t>
      9) signature of the official who drew up the act;</w:t>
      </w:r>
    </w:p>
    <w:p>
      <w:pPr>
        <w:spacing w:after="0"/>
        <w:ind w:left="0"/>
        <w:jc w:val="both"/>
      </w:pPr>
      <w:r>
        <w:rPr>
          <w:rFonts w:ascii="Times New Roman"/>
          <w:b w:val="false"/>
          <w:i w:val="false"/>
          <w:color w:val="000000"/>
          <w:sz w:val="28"/>
        </w:rPr>
        <w:t>
      10) position, surname, first name, patronymic (if it is indicated in the identity document) and signature of the head of the control and supervision body.</w:t>
      </w:r>
    </w:p>
    <w:p>
      <w:pPr>
        <w:spacing w:after="0"/>
        <w:ind w:left="0"/>
        <w:jc w:val="both"/>
      </w:pPr>
      <w:r>
        <w:rPr>
          <w:rFonts w:ascii="Times New Roman"/>
          <w:b w:val="false"/>
          <w:i w:val="false"/>
          <w:color w:val="000000"/>
          <w:sz w:val="28"/>
        </w:rPr>
        <w:t xml:space="preserve">
      3. The act of supervision is handed over to the subject of control and supervision in one of the following ways: </w:t>
      </w:r>
    </w:p>
    <w:p>
      <w:pPr>
        <w:spacing w:after="0"/>
        <w:ind w:left="0"/>
        <w:jc w:val="both"/>
      </w:pPr>
      <w:r>
        <w:rPr>
          <w:rFonts w:ascii="Times New Roman"/>
          <w:b w:val="false"/>
          <w:i w:val="false"/>
          <w:color w:val="000000"/>
          <w:sz w:val="28"/>
        </w:rPr>
        <w:t>
      1) on purpose for signature;</w:t>
      </w:r>
    </w:p>
    <w:p>
      <w:pPr>
        <w:spacing w:after="0"/>
        <w:ind w:left="0"/>
        <w:jc w:val="both"/>
      </w:pPr>
      <w:r>
        <w:rPr>
          <w:rFonts w:ascii="Times New Roman"/>
          <w:b w:val="false"/>
          <w:i w:val="false"/>
          <w:color w:val="000000"/>
          <w:sz w:val="28"/>
        </w:rPr>
        <w:t>
      2) by registered mail with acknowledgment of delivery;</w:t>
      </w:r>
    </w:p>
    <w:p>
      <w:pPr>
        <w:spacing w:after="0"/>
        <w:ind w:left="0"/>
        <w:jc w:val="both"/>
      </w:pPr>
      <w:r>
        <w:rPr>
          <w:rFonts w:ascii="Times New Roman"/>
          <w:b w:val="false"/>
          <w:i w:val="false"/>
          <w:color w:val="000000"/>
          <w:sz w:val="28"/>
        </w:rPr>
        <w:t xml:space="preserve">
      3) electronically – to the email address of the subject of control and supervision. </w:t>
      </w:r>
    </w:p>
    <w:p>
      <w:pPr>
        <w:spacing w:after="0"/>
        <w:ind w:left="0"/>
        <w:jc w:val="both"/>
      </w:pPr>
      <w:r>
        <w:rPr>
          <w:rFonts w:ascii="Times New Roman"/>
          <w:b w:val="false"/>
          <w:i w:val="false"/>
          <w:color w:val="000000"/>
          <w:sz w:val="28"/>
        </w:rPr>
        <w:t>
      The act of supervision may be accompanied by records of technical means of control, surveillance and recording devices, photographic and video equipment (if any), related to the subject of the prompt response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 as amended by the Law of the Republic of Kazakhstan dated 06.04.2024 № 71-VIII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Rights and obligations of officials of state bodies in the exercise of control</w:t>
      </w:r>
    </w:p>
    <w:p>
      <w:pPr>
        <w:spacing w:after="0"/>
        <w:ind w:left="0"/>
        <w:jc w:val="both"/>
      </w:pPr>
      <w:r>
        <w:rPr>
          <w:rFonts w:ascii="Times New Roman"/>
          <w:b w:val="false"/>
          <w:i w:val="false"/>
          <w:color w:val="000000"/>
          <w:sz w:val="28"/>
        </w:rPr>
        <w:t>
      1. Officials of state bodies when conducting control over subjects (objects) of control and supervision have the right:</w:t>
      </w:r>
    </w:p>
    <w:p>
      <w:pPr>
        <w:spacing w:after="0"/>
        <w:ind w:left="0"/>
        <w:jc w:val="both"/>
      </w:pPr>
      <w:r>
        <w:rPr>
          <w:rFonts w:ascii="Times New Roman"/>
          <w:b w:val="false"/>
          <w:i w:val="false"/>
          <w:color w:val="000000"/>
          <w:sz w:val="28"/>
        </w:rPr>
        <w:t>
      1) for unhindered access to the territory and premises of the object of control and supervision upon presentation of the documents specified in paragraph 1 of Article 147 of this Code;</w:t>
      </w:r>
    </w:p>
    <w:p>
      <w:pPr>
        <w:spacing w:after="0"/>
        <w:ind w:left="0"/>
        <w:jc w:val="both"/>
      </w:pPr>
      <w:r>
        <w:rPr>
          <w:rFonts w:ascii="Times New Roman"/>
          <w:b w:val="false"/>
          <w:i w:val="false"/>
          <w:color w:val="000000"/>
          <w:sz w:val="28"/>
        </w:rPr>
        <w:t>
      2) to receive copies of documents (information) on paper and electronic media for inclusion in the act on the results of preventive control with a visit to the subject (object) of control and supervision and/or inspection, or in the order to eliminate the identified violations based on the results of preventive control with a visit to the subject (object) of control and supervision and/or inspection, as well as access to automated databases (digital systems) in accordance with the subject matter of preventive control with a visit to the subject (object) of control and supervision and/or inspection;</w:t>
      </w:r>
    </w:p>
    <w:p>
      <w:pPr>
        <w:spacing w:after="0"/>
        <w:ind w:left="0"/>
        <w:jc w:val="both"/>
      </w:pPr>
      <w:r>
        <w:rPr>
          <w:rFonts w:ascii="Times New Roman"/>
          <w:b w:val="false"/>
          <w:i w:val="false"/>
          <w:color w:val="000000"/>
          <w:sz w:val="28"/>
        </w:rPr>
        <w:t>
      3) to carry out audio, photo and video shooting;</w:t>
      </w:r>
    </w:p>
    <w:p>
      <w:pPr>
        <w:spacing w:after="0"/>
        <w:ind w:left="0"/>
        <w:jc w:val="both"/>
      </w:pPr>
      <w:r>
        <w:rPr>
          <w:rFonts w:ascii="Times New Roman"/>
          <w:b w:val="false"/>
          <w:i w:val="false"/>
          <w:color w:val="000000"/>
          <w:sz w:val="28"/>
        </w:rPr>
        <w:t xml:space="preserve">
      4) to use records of technical means of control, monitoring and recording devices, photo and video equipment related to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5) to involve specialists, consultants and experts of state bodies and subordinate organizations.</w:t>
      </w:r>
    </w:p>
    <w:p>
      <w:pPr>
        <w:spacing w:after="0"/>
        <w:ind w:left="0"/>
        <w:jc w:val="both"/>
      </w:pPr>
      <w:r>
        <w:rPr>
          <w:rFonts w:ascii="Times New Roman"/>
          <w:b w:val="false"/>
          <w:i w:val="false"/>
          <w:color w:val="000000"/>
          <w:sz w:val="28"/>
        </w:rPr>
        <w:t>
      2. Officials of control and supervision bodies carrying out preventive control with a visit to the subject (object) of control and supervision and (or) inspection are prohibited from making demands and making requests that are not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Officials of control and supervision bodies, when conducting preventive control with a visit to the subject (object) of control and supervision and (or) inspection, are obliged to:</w:t>
      </w:r>
    </w:p>
    <w:p>
      <w:pPr>
        <w:spacing w:after="0"/>
        <w:ind w:left="0"/>
        <w:jc w:val="both"/>
      </w:pPr>
      <w:r>
        <w:rPr>
          <w:rFonts w:ascii="Times New Roman"/>
          <w:b w:val="false"/>
          <w:i w:val="false"/>
          <w:color w:val="000000"/>
          <w:sz w:val="28"/>
        </w:rPr>
        <w:t>
      1) comply with the legislation of the Republic of Kazakhstan, the rights and legitimate interests of subjects of control and supervision;</w:t>
      </w:r>
    </w:p>
    <w:p>
      <w:pPr>
        <w:spacing w:after="0"/>
        <w:ind w:left="0"/>
        <w:jc w:val="both"/>
      </w:pPr>
      <w:r>
        <w:rPr>
          <w:rFonts w:ascii="Times New Roman"/>
          <w:b w:val="false"/>
          <w:i w:val="false"/>
          <w:color w:val="000000"/>
          <w:sz w:val="28"/>
        </w:rPr>
        <w:t>
      2) carry out preventive control with a visit to the subject (object) of control and supervision and (or) inspection on the basis and in strict accordance with the procedure established by this Code and (or) other laws of the Republic of Kazakhstan;</w:t>
      </w:r>
    </w:p>
    <w:p>
      <w:pPr>
        <w:spacing w:after="0"/>
        <w:ind w:left="0"/>
        <w:jc w:val="both"/>
      </w:pPr>
      <w:r>
        <w:rPr>
          <w:rFonts w:ascii="Times New Roman"/>
          <w:b w:val="false"/>
          <w:i w:val="false"/>
          <w:color w:val="000000"/>
          <w:sz w:val="28"/>
        </w:rPr>
        <w:t>
      3) not to interfere with the established mode of operation of subjects (objects) of control and supervision during the period of preventive control with a visit to the subject (object) of control and supervision and (or) inspection;</w:t>
      </w:r>
    </w:p>
    <w:p>
      <w:pPr>
        <w:spacing w:after="0"/>
        <w:ind w:left="0"/>
        <w:jc w:val="both"/>
      </w:pPr>
      <w:r>
        <w:rPr>
          <w:rFonts w:ascii="Times New Roman"/>
          <w:b w:val="false"/>
          <w:i w:val="false"/>
          <w:color w:val="000000"/>
          <w:sz w:val="28"/>
        </w:rPr>
        <w:t>
      4) timely and fully execute the powers granted in accordance with the laws of the Republic of Kazakhstan to prevent, detect and suppress violations of the requirements established by the legislation of the Republic of Kazakhstan in accordance with paragraph 2 of Article 132 and paragraph 3 of Article 143 of this Code;</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preventive control with a visit to the subject (object) of control and supervision and (or) inspection, to give explanations on issues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6) provide the subject of control and supervision with the necessary information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hand over to the subject of control and supervision an act on the results of preventive control with a visit to the subject (object) of control and supervision and (or) inspection, in cases of violations – an order to eliminate the identified violations based on the results of preventive control with a visit to the subject (object) of control and supervision and (or) inspection on the day of their completion or in accordance with the procedure and terms established by the Law of the Republic of Kazakhstan "On state regulation, control and supervision of the financial market and financial organizations"; </w:t>
      </w:r>
    </w:p>
    <w:p>
      <w:pPr>
        <w:spacing w:after="0"/>
        <w:ind w:left="0"/>
        <w:jc w:val="both"/>
      </w:pPr>
      <w:r>
        <w:rPr>
          <w:rFonts w:ascii="Times New Roman"/>
          <w:b w:val="false"/>
          <w:i w:val="false"/>
          <w:color w:val="000000"/>
          <w:sz w:val="28"/>
        </w:rPr>
        <w:t xml:space="preserve">
      8) ensure the safety of documents and information obtained as a result of preventive control with a visit to the subject (object) of control and supervision and (or)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Rights and obligations of the subject of control and supervision or its authorized representative in the implementation of preventive control with a visit to the subject (object) of control and supervision and (or) inspection</w:t>
      </w:r>
    </w:p>
    <w:p>
      <w:pPr>
        <w:spacing w:after="0"/>
        <w:ind w:left="0"/>
        <w:jc w:val="both"/>
      </w:pPr>
      <w:r>
        <w:rPr>
          <w:rFonts w:ascii="Times New Roman"/>
          <w:b w:val="false"/>
          <w:i w:val="false"/>
          <w:color w:val="000000"/>
          <w:sz w:val="28"/>
        </w:rPr>
        <w:t>
      1. The subjects of control and supervision or their authorized representatives, when carrying out preventive control with a visit to the subject (object) of control and supervision and (or) inspection, have the right:</w:t>
      </w:r>
    </w:p>
    <w:p>
      <w:pPr>
        <w:spacing w:after="0"/>
        <w:ind w:left="0"/>
        <w:jc w:val="both"/>
      </w:pPr>
      <w:r>
        <w:rPr>
          <w:rFonts w:ascii="Times New Roman"/>
          <w:b w:val="false"/>
          <w:i w:val="false"/>
          <w:color w:val="000000"/>
          <w:sz w:val="28"/>
        </w:rPr>
        <w:t>
      1) to prevent preventive control with a visit to the subject (object) of control and supervision and (or) inspection of officials of control and supervision bodies who arrived to conduct preventive control with a visit to the subject (object) of control and supervision and (or) inspection of the object, in the following cases:</w:t>
      </w:r>
    </w:p>
    <w:p>
      <w:pPr>
        <w:spacing w:after="0"/>
        <w:ind w:left="0"/>
        <w:jc w:val="both"/>
      </w:pPr>
      <w:r>
        <w:rPr>
          <w:rFonts w:ascii="Times New Roman"/>
          <w:b w:val="false"/>
          <w:i w:val="false"/>
          <w:color w:val="000000"/>
          <w:sz w:val="28"/>
        </w:rPr>
        <w:t>
      non-compliance of the frequency of preventive control with a visit to the subject (object) of control and supervision and (or) inspection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exceeding or expiration of the terms specified in the act on the appointment of preventive control with a visit to the subject (object) of control and supervision and (or) inspection (additional act on the extension of the term, if any), which do not correspond to the terms established by this Code;</w:t>
      </w:r>
    </w:p>
    <w:p>
      <w:pPr>
        <w:spacing w:after="0"/>
        <w:ind w:left="0"/>
        <w:jc w:val="both"/>
      </w:pPr>
      <w:r>
        <w:rPr>
          <w:rFonts w:ascii="Times New Roman"/>
          <w:b w:val="false"/>
          <w:i w:val="false"/>
          <w:color w:val="000000"/>
          <w:sz w:val="28"/>
        </w:rPr>
        <w:t xml:space="preserve">
      appointment by the control and supervision body of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on the same issue for the same period, except for the cases provided for in the sub-paragraphs 3), 4), 5), 6), 7) and 8) of paragraph 5 of Article 144 of this Code; </w:t>
      </w:r>
    </w:p>
    <w:p>
      <w:pPr>
        <w:spacing w:after="0"/>
        <w:ind w:left="0"/>
        <w:jc w:val="both"/>
      </w:pPr>
      <w:r>
        <w:rPr>
          <w:rFonts w:ascii="Times New Roman"/>
          <w:b w:val="false"/>
          <w:i w:val="false"/>
          <w:color w:val="000000"/>
          <w:sz w:val="28"/>
        </w:rPr>
        <w:t>
      absence of information and documents provided for in Articles 141, 143 and paragraph 1 of Article 146 of this Code;</w:t>
      </w:r>
    </w:p>
    <w:p>
      <w:pPr>
        <w:spacing w:after="0"/>
        <w:ind w:left="0"/>
        <w:jc w:val="both"/>
      </w:pPr>
      <w:r>
        <w:rPr>
          <w:rFonts w:ascii="Times New Roman"/>
          <w:b w:val="false"/>
          <w:i w:val="false"/>
          <w:color w:val="000000"/>
          <w:sz w:val="28"/>
        </w:rPr>
        <w:t>
      appointment of preventive control with a visit to the subject (object) of control and supervision and (or) inspection for a period beyond the time period specified in the application or report on committed or pending criminal offenses, in other appeals about violations of the rights and legitimate interests of individuals, legal entities and the state;</w:t>
      </w:r>
    </w:p>
    <w:p>
      <w:pPr>
        <w:spacing w:after="0"/>
        <w:ind w:left="0"/>
        <w:jc w:val="both"/>
      </w:pPr>
      <w:r>
        <w:rPr>
          <w:rFonts w:ascii="Times New Roman"/>
          <w:b w:val="false"/>
          <w:i w:val="false"/>
          <w:color w:val="000000"/>
          <w:sz w:val="28"/>
        </w:rPr>
        <w:t>
      instructions for carrying out preventive control with a visit to the subject (object) of control and supervision and (or) inspection to persons who do not have the appropriate authority to do so;</w:t>
      </w:r>
    </w:p>
    <w:p>
      <w:pPr>
        <w:spacing w:after="0"/>
        <w:ind w:left="0"/>
        <w:jc w:val="both"/>
      </w:pPr>
      <w:r>
        <w:rPr>
          <w:rFonts w:ascii="Times New Roman"/>
          <w:b w:val="false"/>
          <w:i w:val="false"/>
          <w:color w:val="000000"/>
          <w:sz w:val="28"/>
        </w:rPr>
        <w:t>
      instructions in one act on the appointment of preventive control with a visit to the subject (object) of control and supervision and (or) inspection of several subjects of control and supervision subject to preventive control with a visit to the subject (object) of control and supervision and (or) inspection;</w:t>
      </w:r>
    </w:p>
    <w:p>
      <w:pPr>
        <w:spacing w:after="0"/>
        <w:ind w:left="0"/>
        <w:jc w:val="both"/>
      </w:pPr>
      <w:r>
        <w:rPr>
          <w:rFonts w:ascii="Times New Roman"/>
          <w:b w:val="false"/>
          <w:i w:val="false"/>
          <w:color w:val="000000"/>
          <w:sz w:val="28"/>
        </w:rPr>
        <w:t>
      extension of the terms of preventive control with a visit to the subject (object) of control and supervision and (or) inspection beyond the period established by this Code;</w:t>
      </w:r>
    </w:p>
    <w:p>
      <w:pPr>
        <w:spacing w:after="0"/>
        <w:ind w:left="0"/>
        <w:jc w:val="both"/>
      </w:pPr>
      <w:r>
        <w:rPr>
          <w:rFonts w:ascii="Times New Roman"/>
          <w:b w:val="false"/>
          <w:i w:val="false"/>
          <w:color w:val="000000"/>
          <w:sz w:val="28"/>
        </w:rPr>
        <w:t>
      gross violations of the requirements of this Code in accordance with paragraph 2 of Article 156 of this Code;</w:t>
      </w:r>
    </w:p>
    <w:p>
      <w:pPr>
        <w:spacing w:after="0"/>
        <w:ind w:left="0"/>
        <w:jc w:val="both"/>
      </w:pPr>
      <w:r>
        <w:rPr>
          <w:rFonts w:ascii="Times New Roman"/>
          <w:b w:val="false"/>
          <w:i w:val="false"/>
          <w:color w:val="000000"/>
          <w:sz w:val="28"/>
        </w:rPr>
        <w:t>
      2) not to submit documents and information if they do not relate to the subject of preventive control with a visit to the subject (object) of control and supervision and (or) inspection, as well as to the period specified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3) to appeal the act on the appointment of preventive control with a visit to the subject (object) of control and supervision and (or) inspection, the act on the results of preventive control with a visit to the subject (object) of control and supervision and (or) inspection, the order on the elimination of violations identified following the results of preventive control with a visit to the subject (object) of control and supervision and (or) inspection, as well as actions (inaction) of officials of control and supervision bodies in accordance with the procedure established by this Code and the legislation of the Republic of Kazakhstan; </w:t>
      </w:r>
    </w:p>
    <w:p>
      <w:pPr>
        <w:spacing w:after="0"/>
        <w:ind w:left="0"/>
        <w:jc w:val="both"/>
      </w:pPr>
      <w:r>
        <w:rPr>
          <w:rFonts w:ascii="Times New Roman"/>
          <w:b w:val="false"/>
          <w:i w:val="false"/>
          <w:color w:val="000000"/>
          <w:sz w:val="28"/>
        </w:rPr>
        <w:t>
      4) not to comply with prohibitions of control and supervision bodies or officials not based on the law that restrict the activities of subjects (objects) of control and supervision;</w:t>
      </w:r>
    </w:p>
    <w:p>
      <w:pPr>
        <w:spacing w:after="0"/>
        <w:ind w:left="0"/>
        <w:jc w:val="both"/>
      </w:pPr>
      <w:r>
        <w:rPr>
          <w:rFonts w:ascii="Times New Roman"/>
          <w:b w:val="false"/>
          <w:i w:val="false"/>
          <w:color w:val="000000"/>
          <w:sz w:val="28"/>
        </w:rPr>
        <w:t>
      5) to record the process of preventive control with a visit to the subject (object) of control and supervision and (or) inspection, as well as individual actions of an official carried out by him within the framework of preventive control with a visit to the subject (object) of control and supervision and (or) inspection, using audio and video equipment, without creating obstacles to the activity of an official;</w:t>
      </w:r>
    </w:p>
    <w:p>
      <w:pPr>
        <w:spacing w:after="0"/>
        <w:ind w:left="0"/>
        <w:jc w:val="both"/>
      </w:pPr>
      <w:r>
        <w:rPr>
          <w:rFonts w:ascii="Times New Roman"/>
          <w:b w:val="false"/>
          <w:i w:val="false"/>
          <w:color w:val="000000"/>
          <w:sz w:val="28"/>
        </w:rPr>
        <w:t>
      6) to involve third parties to participate in preventive control with a visit to the subject (object) of control and supervision and (or) inspection in order to represent their interests and rights, as well as the implementation by third parties of the actions provided for in subparagraph 5) of this paragraph.</w:t>
      </w:r>
    </w:p>
    <w:p>
      <w:pPr>
        <w:spacing w:after="0"/>
        <w:ind w:left="0"/>
        <w:jc w:val="both"/>
      </w:pPr>
      <w:r>
        <w:rPr>
          <w:rFonts w:ascii="Times New Roman"/>
          <w:b w:val="false"/>
          <w:i w:val="false"/>
          <w:color w:val="000000"/>
          <w:sz w:val="28"/>
        </w:rPr>
        <w:t>
      2. Subjects of control and supervision or their authorized representatives, when conducting preventive control by control and supervision bodies with a visit to the subject (object) of control and supervision and (or) inspection, are obliged to:</w:t>
      </w:r>
    </w:p>
    <w:p>
      <w:pPr>
        <w:spacing w:after="0"/>
        <w:ind w:left="0"/>
        <w:jc w:val="both"/>
      </w:pPr>
      <w:r>
        <w:rPr>
          <w:rFonts w:ascii="Times New Roman"/>
          <w:b w:val="false"/>
          <w:i w:val="false"/>
          <w:color w:val="000000"/>
          <w:sz w:val="28"/>
        </w:rPr>
        <w:t>
      1) ensure unhindered access of officials of control and supervision bodies to the territory and premises of the subject (object) of control and supervision in compliance with the requirements of paragraph 1 of Article 146 of this Code;</w:t>
      </w:r>
    </w:p>
    <w:p>
      <w:pPr>
        <w:spacing w:after="0"/>
        <w:ind w:left="0"/>
        <w:jc w:val="both"/>
      </w:pPr>
      <w:r>
        <w:rPr>
          <w:rFonts w:ascii="Times New Roman"/>
          <w:b w:val="false"/>
          <w:i w:val="false"/>
          <w:color w:val="000000"/>
          <w:sz w:val="28"/>
        </w:rPr>
        <w:t>
      2) subject to the requirements for the protection of commercial, tax, or other legally protected secrets, to provide officials of the control and supervision bodies with copies of documents (information) on paper and electronic media for inclusion in the act on the results of preventive control with a visit to the subject (object) of control and supervision and/or inspection, and in the order to eliminate the identified violations, as well as to provide access to automated databases (digital systems) in accordance with the subject matter of preventive control with a visit to the subject (object) of control and supervision and/or inspection;</w:t>
      </w:r>
    </w:p>
    <w:p>
      <w:pPr>
        <w:spacing w:after="0"/>
        <w:ind w:left="0"/>
        <w:jc w:val="both"/>
      </w:pPr>
      <w:r>
        <w:rPr>
          <w:rFonts w:ascii="Times New Roman"/>
          <w:b w:val="false"/>
          <w:i w:val="false"/>
          <w:color w:val="000000"/>
          <w:sz w:val="28"/>
        </w:rPr>
        <w:t>
      3) to make a note of receipt on the second copy of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4) to make a note of receipt on the second copy of the act on the results of preventive control with a visit to the subject (object) of control and supervision and (or) inspection on the day of the end of preventive control with a visit to the subject (object) of control and supervision and (or) inspection;</w:t>
      </w:r>
    </w:p>
    <w:p>
      <w:pPr>
        <w:spacing w:after="0"/>
        <w:ind w:left="0"/>
        <w:jc w:val="both"/>
      </w:pPr>
      <w:r>
        <w:rPr>
          <w:rFonts w:ascii="Times New Roman"/>
          <w:b w:val="false"/>
          <w:i w:val="false"/>
          <w:color w:val="000000"/>
          <w:sz w:val="28"/>
        </w:rPr>
        <w:t>
      5) to make a note of receipt on the second copy of the order on the elimination of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6) to prevent amendments and additions to the documents being checked during the period of preventive control with a visit to the subject (object) of control and supervision and (or) inspection, unless otherwise provided by this Code or other laws of the Republic of Kazakhstan;</w:t>
      </w:r>
    </w:p>
    <w:p>
      <w:pPr>
        <w:spacing w:after="0"/>
        <w:ind w:left="0"/>
        <w:jc w:val="both"/>
      </w:pPr>
      <w:r>
        <w:rPr>
          <w:rFonts w:ascii="Times New Roman"/>
          <w:b w:val="false"/>
          <w:i w:val="false"/>
          <w:color w:val="000000"/>
          <w:sz w:val="28"/>
        </w:rPr>
        <w:t>
      7) to ensure the safety of persons who arrived for preventive control with a visit to the subject (object) of control and supervision and (or) inspection of the object, from harmful and dangerous industrial factors of influence in accordance with the standards established for this object;</w:t>
      </w:r>
    </w:p>
    <w:p>
      <w:pPr>
        <w:spacing w:after="0"/>
        <w:ind w:left="0"/>
        <w:jc w:val="both"/>
      </w:pPr>
      <w:r>
        <w:rPr>
          <w:rFonts w:ascii="Times New Roman"/>
          <w:b w:val="false"/>
          <w:i w:val="false"/>
          <w:color w:val="000000"/>
          <w:sz w:val="28"/>
        </w:rPr>
        <w:t>
      8) in case of receiving a notification of the beginning of preventive control with a visit to the subject (object) of control and supervision and (or) inspection, be at the location of the object of control and supervision at the appointed time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Invalidity of preventive control with a visit to the subject (object) of control and supervision and (or) inspections conducted in gross violation of the requirements of this Code</w:t>
      </w:r>
    </w:p>
    <w:p>
      <w:pPr>
        <w:spacing w:after="0"/>
        <w:ind w:left="0"/>
        <w:jc w:val="both"/>
      </w:pPr>
      <w:r>
        <w:rPr>
          <w:rFonts w:ascii="Times New Roman"/>
          <w:b w:val="false"/>
          <w:i w:val="false"/>
          <w:color w:val="000000"/>
          <w:sz w:val="28"/>
        </w:rPr>
        <w:t>
      1. Preventive control with a visit to the subject (object) of control and supervision and (or) inspections shall be deemed invalid if it is carried out by the control and supervision body with a gross violation of the requirements for the organization and conduct of preventive control with a visit to the subject (object) of control and supervision and (or) inspection established by this Code.</w:t>
      </w:r>
    </w:p>
    <w:p>
      <w:pPr>
        <w:spacing w:after="0"/>
        <w:ind w:left="0"/>
        <w:jc w:val="both"/>
      </w:pPr>
      <w:r>
        <w:rPr>
          <w:rFonts w:ascii="Times New Roman"/>
          <w:b w:val="false"/>
          <w:i w:val="false"/>
          <w:color w:val="000000"/>
          <w:sz w:val="28"/>
        </w:rPr>
        <w:t>
      An act of preventive control with a visit to the subject (object) of control and supervision and (or) inspection and an order to eliminate the violations identified following the results of preventive control with a visit to the subject (object) of control and supervision and (or) inspection, recognized as invalid, cannot be evidence of violation of the requirements made by the subjects of control and supervision established in accordance with paragraph 2 of Article 132 and paragraph 3 of Article 143 of this Code.</w:t>
      </w:r>
    </w:p>
    <w:p>
      <w:pPr>
        <w:spacing w:after="0"/>
        <w:ind w:left="0"/>
        <w:jc w:val="both"/>
      </w:pPr>
      <w:r>
        <w:rPr>
          <w:rFonts w:ascii="Times New Roman"/>
          <w:b w:val="false"/>
          <w:i w:val="false"/>
          <w:color w:val="000000"/>
          <w:sz w:val="28"/>
        </w:rPr>
        <w:t>
      The recognition of preventive control with a visit to the subject (object) of control and supervision and (or) inspection as invalid is the basis for the cancellation by a higher state, including collegial body or court of the act of this preventive control with a visit to the subject (object) of control and supervision and (or) inspection, the order to eliminate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Consideration by a higher state body of the application of the subject of control and supervision on the cancellation of the act in connection with the invalidity of preventive control with a visit to the subject (object) of control and supervision and (or) inspection, the cancellation of the order to eliminate the identified violations in connection with the invalidity of preventive control with a visit to the subject (object) of control and supervision and (or) inspection is carried out within ten working days from the date of submission of the application.</w:t>
      </w:r>
    </w:p>
    <w:p>
      <w:pPr>
        <w:spacing w:after="0"/>
        <w:ind w:left="0"/>
        <w:jc w:val="both"/>
      </w:pPr>
      <w:r>
        <w:rPr>
          <w:rFonts w:ascii="Times New Roman"/>
          <w:b w:val="false"/>
          <w:i w:val="false"/>
          <w:color w:val="000000"/>
          <w:sz w:val="28"/>
        </w:rPr>
        <w:t>
      Violation of the established deadline for consideration of such an application is decided in favor of the subject of control and supervision.</w:t>
      </w:r>
    </w:p>
    <w:p>
      <w:pPr>
        <w:spacing w:after="0"/>
        <w:ind w:left="0"/>
        <w:jc w:val="both"/>
      </w:pPr>
      <w:r>
        <w:rPr>
          <w:rFonts w:ascii="Times New Roman"/>
          <w:b w:val="false"/>
          <w:i w:val="false"/>
          <w:color w:val="000000"/>
          <w:sz w:val="28"/>
        </w:rPr>
        <w:t>
      2. Gross violations of the requirements of this Code include:</w:t>
      </w:r>
    </w:p>
    <w:p>
      <w:pPr>
        <w:spacing w:after="0"/>
        <w:ind w:left="0"/>
        <w:jc w:val="both"/>
      </w:pPr>
      <w:r>
        <w:rPr>
          <w:rFonts w:ascii="Times New Roman"/>
          <w:b w:val="false"/>
          <w:i w:val="false"/>
          <w:color w:val="000000"/>
          <w:sz w:val="28"/>
        </w:rPr>
        <w:t>
      1) the absence of grounds for preventive control with a visit to the subject (object) of control and supervision and (or) inspection;</w:t>
      </w:r>
    </w:p>
    <w:p>
      <w:pPr>
        <w:spacing w:after="0"/>
        <w:ind w:left="0"/>
        <w:jc w:val="both"/>
      </w:pPr>
      <w:r>
        <w:rPr>
          <w:rFonts w:ascii="Times New Roman"/>
          <w:b w:val="false"/>
          <w:i w:val="false"/>
          <w:color w:val="000000"/>
          <w:sz w:val="28"/>
        </w:rPr>
        <w:t>
      2) the absence of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3) absence of notification, as well as non-compliance with the deadlines for notification of the beginning of preventive control with a visit to the subject (object) of control and supervision and (or) inspection;</w:t>
      </w:r>
    </w:p>
    <w:p>
      <w:pPr>
        <w:spacing w:after="0"/>
        <w:ind w:left="0"/>
        <w:jc w:val="both"/>
      </w:pPr>
      <w:r>
        <w:rPr>
          <w:rFonts w:ascii="Times New Roman"/>
          <w:b w:val="false"/>
          <w:i w:val="false"/>
          <w:color w:val="000000"/>
          <w:sz w:val="28"/>
        </w:rPr>
        <w:t>
      4) violation of the requirements of Article 151 of this Code;</w:t>
      </w:r>
    </w:p>
    <w:p>
      <w:pPr>
        <w:spacing w:after="0"/>
        <w:ind w:left="0"/>
        <w:jc w:val="both"/>
      </w:pPr>
      <w:r>
        <w:rPr>
          <w:rFonts w:ascii="Times New Roman"/>
          <w:b w:val="false"/>
          <w:i w:val="false"/>
          <w:color w:val="000000"/>
          <w:sz w:val="28"/>
        </w:rPr>
        <w:t>
      5) violation of the frequency of preventive control with a visit to the subject (object) of control and supervision and (or) inspection of compliance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6) failure to submit to the subject of control and supervision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7) appointment by the control and supervision bodies of preventive control with a visit to the subject (object) of control and supervision and (or) inspection on issues not within their competence;</w:t>
      </w:r>
    </w:p>
    <w:p>
      <w:pPr>
        <w:spacing w:after="0"/>
        <w:ind w:left="0"/>
        <w:jc w:val="both"/>
      </w:pPr>
      <w:r>
        <w:rPr>
          <w:rFonts w:ascii="Times New Roman"/>
          <w:b w:val="false"/>
          <w:i w:val="false"/>
          <w:color w:val="000000"/>
          <w:sz w:val="28"/>
        </w:rPr>
        <w:t>
      8) carrying out preventive control with a visit to the subject (object) of control and supervision and (or) inspection without registration of the act of preventive control with a visit to the subject (object) of control and supervision and (or) inspection in the authorized body in the field of legal statistics and special records, when such registration is mandatory;</w:t>
      </w:r>
    </w:p>
    <w:p>
      <w:pPr>
        <w:spacing w:after="0"/>
        <w:ind w:left="0"/>
        <w:jc w:val="both"/>
      </w:pPr>
      <w:r>
        <w:rPr>
          <w:rFonts w:ascii="Times New Roman"/>
          <w:b w:val="false"/>
          <w:i w:val="false"/>
          <w:color w:val="000000"/>
          <w:sz w:val="28"/>
        </w:rPr>
        <w:t>
      9) violation of the terms of preventive control with a visit to the subject (object) of control and supervision and (or) inspection provided for in Article 148 of this Code;</w:t>
      </w:r>
    </w:p>
    <w:p>
      <w:pPr>
        <w:spacing w:after="0"/>
        <w:ind w:left="0"/>
        <w:jc w:val="both"/>
      </w:pPr>
      <w:r>
        <w:rPr>
          <w:rFonts w:ascii="Times New Roman"/>
          <w:b w:val="false"/>
          <w:i w:val="false"/>
          <w:color w:val="000000"/>
          <w:sz w:val="28"/>
        </w:rPr>
        <w:t>
      10) carrying out preventive control with a visit to the subject (object) of control and supervision without conducting preliminary preventive control without visiting the subject (object) of control and supervision in accordance with paragraph 5 of Article 131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Procedure for appealing decisions, actions (inaction) of control and supervision bodies and their officials</w:t>
      </w:r>
    </w:p>
    <w:p>
      <w:pPr>
        <w:spacing w:after="0"/>
        <w:ind w:left="0"/>
        <w:jc w:val="both"/>
      </w:pPr>
      <w:r>
        <w:rPr>
          <w:rFonts w:ascii="Times New Roman"/>
          <w:b w:val="false"/>
          <w:i w:val="false"/>
          <w:color w:val="000000"/>
          <w:sz w:val="28"/>
        </w:rPr>
        <w:t>
      1. In case of violation of the rights and legitimate interests of subjects of control and supervision in the exercise of control, the subject of control and supervision has the right to appeal decisions, actions (inaction) of control and supervision bodies and their officials to a higher state body in the manner provided for by Chapter 29 of this Code, or to a court in the manner established by the legislation of the Republic of Kazakhstan.</w:t>
      </w:r>
    </w:p>
    <w:p>
      <w:pPr>
        <w:spacing w:after="0"/>
        <w:ind w:left="0"/>
        <w:jc w:val="both"/>
      </w:pPr>
      <w:r>
        <w:rPr>
          <w:rFonts w:ascii="Times New Roman"/>
          <w:b w:val="false"/>
          <w:i w:val="false"/>
          <w:color w:val="000000"/>
          <w:sz w:val="28"/>
        </w:rPr>
        <w:t>
      2. Appeal of decisions, actions (inaction) of control and supervision bodies and their officials related to the investigation of a criminal case shall be carried out by the subject of control and supervision in accordance with the procedure established by the Criminal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 as amended by the Law of the Republic of Kazakhstan dated 30.12.2021 № 95-VII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Control over compliance with the terms of investment contracts</w:t>
      </w:r>
    </w:p>
    <w:p>
      <w:pPr>
        <w:spacing w:after="0"/>
        <w:ind w:left="0"/>
        <w:jc w:val="both"/>
      </w:pPr>
      <w:r>
        <w:rPr>
          <w:rFonts w:ascii="Times New Roman"/>
          <w:b w:val="false"/>
          <w:i w:val="false"/>
          <w:color w:val="ff0000"/>
          <w:sz w:val="28"/>
        </w:rPr>
        <w:t>
      Footnote. Paragraph 3 is excluded by the Law of the Republic of Kazakhstan dated 29.06.2020 № 352-VI (shall be enforced upon expiry of ten calendar days after the date of its first official publication).</w:t>
      </w:r>
    </w:p>
    <w:p>
      <w:pPr>
        <w:spacing w:after="0"/>
        <w:ind w:left="0"/>
        <w:jc w:val="left"/>
      </w:pPr>
      <w:r>
        <w:rPr>
          <w:rFonts w:ascii="Times New Roman"/>
          <w:b/>
          <w:i w:val="false"/>
          <w:color w:val="000000"/>
        </w:rPr>
        <w:t xml:space="preserve"> SECTION 4. ECONOMIC COMPETITION Chapter 14. COMPETITION</w:t>
      </w:r>
    </w:p>
    <w:p>
      <w:pPr>
        <w:spacing w:after="0"/>
        <w:ind w:left="0"/>
        <w:jc w:val="both"/>
      </w:pPr>
      <w:r>
        <w:rPr>
          <w:rFonts w:ascii="Times New Roman"/>
          <w:b/>
          <w:i w:val="false"/>
          <w:color w:val="000000"/>
          <w:sz w:val="28"/>
        </w:rPr>
        <w:t>Article 160. Objectives of state regulation of competition</w:t>
      </w:r>
    </w:p>
    <w:p>
      <w:pPr>
        <w:spacing w:after="0"/>
        <w:ind w:left="0"/>
        <w:jc w:val="both"/>
      </w:pPr>
      <w:r>
        <w:rPr>
          <w:rFonts w:ascii="Times New Roman"/>
          <w:b w:val="false"/>
          <w:i w:val="false"/>
          <w:color w:val="000000"/>
          <w:sz w:val="28"/>
        </w:rPr>
        <w:t>
      The objectives of state regulation of competition are the protection of competition, the maintenance and creation of favorable conditions for fair competition in the commodity markets of the Republic of Kazakhstan and the effective functioning of commodity markets, ensuring the unity of the economic space, the free movement of goods and the freedom of economic activity in the Republic of Kazakhstan, regulation and restriction of monopolistic activities in accordance with this Code, promoting fair competition and preventing violations of the legislation of the Republic of Kazakhstan in the field of protection of competition, preventing anti-competitive actions of state and local executive bodies, organizations endowed with state functions of regulating the activities of market entities and unfair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160 as amended by the Law of the Republic of Kazakhstan dated December 28, 2016 № 34-VI (shall be enforced from January 1, 2017).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Relations in the field of state regulation of competition</w:t>
      </w:r>
    </w:p>
    <w:p>
      <w:pPr>
        <w:spacing w:after="0"/>
        <w:ind w:left="0"/>
        <w:jc w:val="both"/>
      </w:pPr>
      <w:r>
        <w:rPr>
          <w:rFonts w:ascii="Times New Roman"/>
          <w:b w:val="false"/>
          <w:i w:val="false"/>
          <w:color w:val="000000"/>
          <w:sz w:val="28"/>
        </w:rPr>
        <w:t>
      1. This section applies to relationships that influence or shall affect competition in the commodity markets of the Republic of Kazakhstan, in which market entities, consumers, as well as state bodies and local executive bodies participate. In this case, a consumer is an individual or legal entity who purchases goods for their own needs.</w:t>
      </w:r>
    </w:p>
    <w:p>
      <w:pPr>
        <w:spacing w:after="0"/>
        <w:ind w:left="0"/>
        <w:jc w:val="both"/>
      </w:pPr>
      <w:r>
        <w:rPr>
          <w:rFonts w:ascii="Times New Roman"/>
          <w:b w:val="false"/>
          <w:i w:val="false"/>
          <w:color w:val="000000"/>
          <w:sz w:val="28"/>
        </w:rPr>
        <w:t>
      2. The provisions of this section also apply to actions performed by a market entity outside the territory of the Republic of Kazakhstan, if one of the following conditions is fulfilled as a result of such actions:</w:t>
      </w:r>
    </w:p>
    <w:p>
      <w:pPr>
        <w:spacing w:after="0"/>
        <w:ind w:left="0"/>
        <w:jc w:val="both"/>
      </w:pPr>
      <w:r>
        <w:rPr>
          <w:rFonts w:ascii="Times New Roman"/>
          <w:b w:val="false"/>
          <w:i w:val="false"/>
          <w:color w:val="000000"/>
          <w:sz w:val="28"/>
        </w:rPr>
        <w:t>
      1) the fixed assets and (or) intangible assets or shares (equity interest in authorized capital) of market entities, property or non-property rights in relation to legal entities of the Republic of Kazakhstan are directly or indirectly affected;</w:t>
      </w:r>
    </w:p>
    <w:p>
      <w:pPr>
        <w:spacing w:after="0"/>
        <w:ind w:left="0"/>
        <w:jc w:val="both"/>
      </w:pPr>
      <w:r>
        <w:rPr>
          <w:rFonts w:ascii="Times New Roman"/>
          <w:b w:val="false"/>
          <w:i w:val="false"/>
          <w:color w:val="000000"/>
          <w:sz w:val="28"/>
        </w:rPr>
        <w:t>
      2) the competition in the Republic of Kazakhstan is limited.</w:t>
      </w:r>
    </w:p>
    <w:p>
      <w:pPr>
        <w:spacing w:after="0"/>
        <w:ind w:left="0"/>
        <w:jc w:val="both"/>
      </w:pPr>
      <w:r>
        <w:rPr>
          <w:rFonts w:ascii="Times New Roman"/>
          <w:b/>
          <w:i w:val="false"/>
          <w:color w:val="000000"/>
          <w:sz w:val="28"/>
        </w:rPr>
        <w:t>Article 162. Concept of competition</w:t>
      </w:r>
    </w:p>
    <w:p>
      <w:pPr>
        <w:spacing w:after="0"/>
        <w:ind w:left="0"/>
        <w:jc w:val="both"/>
      </w:pPr>
      <w:r>
        <w:rPr>
          <w:rFonts w:ascii="Times New Roman"/>
          <w:b w:val="false"/>
          <w:i w:val="false"/>
          <w:color w:val="000000"/>
          <w:sz w:val="28"/>
        </w:rPr>
        <w:t>
      1. The competition is the competitiveness of market entities, in which their independent actions effectively limit the ability of each of them to unilaterally influence the general conditions of circulation of goods in the relevant commodity market.</w:t>
      </w:r>
    </w:p>
    <w:p>
      <w:pPr>
        <w:spacing w:after="0"/>
        <w:ind w:left="0"/>
        <w:jc w:val="both"/>
      </w:pPr>
      <w:r>
        <w:rPr>
          <w:rFonts w:ascii="Times New Roman"/>
          <w:b w:val="false"/>
          <w:i w:val="false"/>
          <w:color w:val="000000"/>
          <w:sz w:val="28"/>
        </w:rPr>
        <w:t>
      2. The competition is based on the principles of competition, honesty, legality, and respect for the rights of consumers, which are applied in the same way, equally and on equal terms to all market entities, regardless of the organizational and legal form and place of registration of such market entities.</w:t>
      </w:r>
    </w:p>
    <w:p>
      <w:pPr>
        <w:spacing w:after="0"/>
        <w:ind w:left="0"/>
        <w:jc w:val="both"/>
      </w:pPr>
      <w:r>
        <w:rPr>
          <w:rFonts w:ascii="Times New Roman"/>
          <w:b/>
          <w:i w:val="false"/>
          <w:color w:val="000000"/>
          <w:sz w:val="28"/>
        </w:rPr>
        <w:t>Article 163. State competition policy</w:t>
      </w:r>
    </w:p>
    <w:p>
      <w:pPr>
        <w:spacing w:after="0"/>
        <w:ind w:left="0"/>
        <w:jc w:val="both"/>
      </w:pPr>
      <w:r>
        <w:rPr>
          <w:rFonts w:ascii="Times New Roman"/>
          <w:b w:val="false"/>
          <w:i w:val="false"/>
          <w:color w:val="000000"/>
          <w:sz w:val="28"/>
        </w:rPr>
        <w:t>
      1. The anti-monopoly body is a state body that exercises leadership in the field of protecting competition and restricting monopolistic activity, controlling and regulating activities related to the state monopoly.</w:t>
      </w:r>
    </w:p>
    <w:p>
      <w:pPr>
        <w:spacing w:after="0"/>
        <w:ind w:left="0"/>
        <w:jc w:val="both"/>
      </w:pPr>
      <w:r>
        <w:rPr>
          <w:rFonts w:ascii="Times New Roman"/>
          <w:b w:val="false"/>
          <w:i w:val="false"/>
          <w:color w:val="000000"/>
          <w:sz w:val="28"/>
        </w:rPr>
        <w:t>
      2. The antimonopoly body shall develop proposals for the formation of state policy in the field of protection of competition and restriction of monopolistic activity.</w:t>
      </w:r>
    </w:p>
    <w:p>
      <w:pPr>
        <w:spacing w:after="0"/>
        <w:ind w:left="0"/>
        <w:jc w:val="both"/>
      </w:pPr>
      <w:r>
        <w:rPr>
          <w:rFonts w:ascii="Times New Roman"/>
          <w:b w:val="false"/>
          <w:i w:val="false"/>
          <w:color w:val="000000"/>
          <w:sz w:val="28"/>
        </w:rPr>
        <w:t>
      3. The central and local executive bodies shall participate in the implementation of state policy in the field of competition within their competence as defined by this Code and other legislation of the Republic of Kazakhstan.</w:t>
      </w:r>
    </w:p>
    <w:p>
      <w:pPr>
        <w:spacing w:after="0"/>
        <w:ind w:left="0"/>
        <w:jc w:val="both"/>
      </w:pPr>
      <w:r>
        <w:rPr>
          <w:rFonts w:ascii="Times New Roman"/>
          <w:b w:val="false"/>
          <w:i w:val="false"/>
          <w:color w:val="000000"/>
          <w:sz w:val="28"/>
        </w:rPr>
        <w:t>
      4. Within their competence, state bodies shall be obliged to take measures to promote competition in the implementation of state policy in relevant sectors of the economy and not to take actions (inaction) that adversely affect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December 28, 2016№ 34-VI (shall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163-1. Compulsory services provided by natural monopoly entities and quasipublic sector </w:t>
      </w:r>
    </w:p>
    <w:p>
      <w:pPr>
        <w:spacing w:after="0"/>
        <w:ind w:left="0"/>
        <w:jc w:val="both"/>
      </w:pPr>
      <w:r>
        <w:rPr>
          <w:rFonts w:ascii="Times New Roman"/>
          <w:b w:val="false"/>
          <w:i w:val="false"/>
          <w:color w:val="000000"/>
          <w:sz w:val="28"/>
        </w:rPr>
        <w:t>
      1. In order for safety of production certain types of goods, works, services, the natural monopoly entities and quasipublic sector shall provide compulsory services to individuals and legal entities provided by the legislation of the Republic of Kazakhstan.</w:t>
      </w:r>
    </w:p>
    <w:p>
      <w:pPr>
        <w:spacing w:after="0"/>
        <w:ind w:left="0"/>
        <w:jc w:val="both"/>
      </w:pPr>
      <w:r>
        <w:rPr>
          <w:rFonts w:ascii="Times New Roman"/>
          <w:b w:val="false"/>
          <w:i w:val="false"/>
          <w:color w:val="000000"/>
          <w:sz w:val="28"/>
        </w:rPr>
        <w:t>
      2. By compulsory services shall be understood the activities (actions, processes) carried out by natural monopoly entities and (or) quasipublic sector, which shall be mandatory for individuals and legal entities in accordance with the legislation of the Republic of Kazakhstan, and also confirm their right to carry out their activities or actions (operations), and non-receipt of such services shall entail an administrative or civil responsibility.</w:t>
      </w:r>
    </w:p>
    <w:p>
      <w:pPr>
        <w:spacing w:after="0"/>
        <w:ind w:left="0"/>
        <w:jc w:val="both"/>
      </w:pPr>
      <w:r>
        <w:rPr>
          <w:rFonts w:ascii="Times New Roman"/>
          <w:b w:val="false"/>
          <w:i w:val="false"/>
          <w:color w:val="000000"/>
          <w:sz w:val="28"/>
        </w:rPr>
        <w:t>
      3. When providing mandatory services to individuals and legal entities, subjects of natural monopolies and the quasi-public sector use digital objects, and also submit data in machine-readable form to the digital objects of the “digital government” in accordance with the Rules for the provision of mandatory services by subjects of natural monopolies and the quasi-public sector within the framework of competition protection and restriction of monopolistic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163-1 in accordance with the Law of the Republic of Kazakhstan № 156-VI dated 24.05.2018 (shall be enforced from 01.01.2019); as amended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Market entity</w:t>
      </w:r>
    </w:p>
    <w:p>
      <w:pPr>
        <w:spacing w:after="0"/>
        <w:ind w:left="0"/>
        <w:jc w:val="both"/>
      </w:pPr>
      <w:r>
        <w:rPr>
          <w:rFonts w:ascii="Times New Roman"/>
          <w:b w:val="false"/>
          <w:i w:val="false"/>
          <w:color w:val="000000"/>
          <w:sz w:val="28"/>
        </w:rPr>
        <w:t>
      The market entities are:</w:t>
      </w:r>
    </w:p>
    <w:p>
      <w:pPr>
        <w:spacing w:after="0"/>
        <w:ind w:left="0"/>
        <w:jc w:val="both"/>
      </w:pPr>
      <w:r>
        <w:rPr>
          <w:rFonts w:ascii="Times New Roman"/>
          <w:b w:val="false"/>
          <w:i w:val="false"/>
          <w:color w:val="000000"/>
          <w:sz w:val="28"/>
        </w:rPr>
        <w:t>
      1) an individual engaged in entrepreneurial activities;</w:t>
      </w:r>
    </w:p>
    <w:p>
      <w:pPr>
        <w:spacing w:after="0"/>
        <w:ind w:left="0"/>
        <w:jc w:val="both"/>
      </w:pPr>
      <w:r>
        <w:rPr>
          <w:rFonts w:ascii="Times New Roman"/>
          <w:b w:val="false"/>
          <w:i w:val="false"/>
          <w:color w:val="000000"/>
          <w:sz w:val="28"/>
        </w:rPr>
        <w:t xml:space="preserve">
      2) a legal entity of the Republic of Kazakhstan or its branch, which is an independent taxpayer (with the exception of financial organizations), carrying out entrepreneurial activities; </w:t>
      </w:r>
    </w:p>
    <w:p>
      <w:pPr>
        <w:spacing w:after="0"/>
        <w:ind w:left="0"/>
        <w:jc w:val="both"/>
      </w:pPr>
      <w:r>
        <w:rPr>
          <w:rFonts w:ascii="Times New Roman"/>
          <w:b w:val="false"/>
          <w:i w:val="false"/>
          <w:color w:val="000000"/>
          <w:sz w:val="28"/>
        </w:rPr>
        <w:t>
      3) a foreign legal entity (its branch and representative office) engaged in entrepreneurial activities;</w:t>
      </w:r>
    </w:p>
    <w:p>
      <w:pPr>
        <w:spacing w:after="0"/>
        <w:ind w:left="0"/>
        <w:jc w:val="both"/>
      </w:pPr>
      <w:r>
        <w:rPr>
          <w:rFonts w:ascii="Times New Roman"/>
          <w:b w:val="false"/>
          <w:i w:val="false"/>
          <w:color w:val="000000"/>
          <w:sz w:val="28"/>
        </w:rPr>
        <w:t>
      4) a non-profit organization carrying out entrepreneurial activities in accordance with its statutory objectives.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Group of persons</w:t>
      </w:r>
    </w:p>
    <w:p>
      <w:pPr>
        <w:spacing w:after="0"/>
        <w:ind w:left="0"/>
        <w:jc w:val="both"/>
      </w:pPr>
      <w:r>
        <w:rPr>
          <w:rFonts w:ascii="Times New Roman"/>
          <w:b w:val="false"/>
          <w:i w:val="false"/>
          <w:color w:val="000000"/>
          <w:sz w:val="28"/>
        </w:rPr>
        <w:t>
      1. The group of persons is an aggregate of individuals and (or) legal entities that correspond to one or more of the following characteristics:</w:t>
      </w:r>
    </w:p>
    <w:p>
      <w:pPr>
        <w:spacing w:after="0"/>
        <w:ind w:left="0"/>
        <w:jc w:val="both"/>
      </w:pPr>
      <w:r>
        <w:rPr>
          <w:rFonts w:ascii="Times New Roman"/>
          <w:b w:val="false"/>
          <w:i w:val="false"/>
          <w:color w:val="000000"/>
          <w:sz w:val="28"/>
        </w:rPr>
        <w:t>
      1) a market entity and a natural person or a legal entity, if such natural person or such legal entity has, by virtue of its participation in such market entity or in compliance with the powers received, including based on a written agreement, from other persons, the right to dispose of more than fifty per cent of the total number of votes attributable to the voting shares (participatory interests in the authorised capital, units) of such market entity, for national companies the right to dispose of at least forty per cent of the total number of votes attributable to the voting shares (participatory interests in the authorised capital, units) of such market entity shall be permitted;</w:t>
      </w:r>
    </w:p>
    <w:p>
      <w:pPr>
        <w:spacing w:after="0"/>
        <w:ind w:left="0"/>
        <w:jc w:val="both"/>
      </w:pPr>
      <w:r>
        <w:rPr>
          <w:rFonts w:ascii="Times New Roman"/>
          <w:b w:val="false"/>
          <w:i w:val="false"/>
          <w:color w:val="000000"/>
          <w:sz w:val="28"/>
        </w:rPr>
        <w:t>
      2) a market entity and an individual or legal entity, if such an individual or such legal entity performs the functions of the sole executive body of the this market entity;</w:t>
      </w:r>
    </w:p>
    <w:p>
      <w:pPr>
        <w:spacing w:after="0"/>
        <w:ind w:left="0"/>
        <w:jc w:val="both"/>
      </w:pPr>
      <w:r>
        <w:rPr>
          <w:rFonts w:ascii="Times New Roman"/>
          <w:b w:val="false"/>
          <w:i w:val="false"/>
          <w:color w:val="000000"/>
          <w:sz w:val="28"/>
        </w:rPr>
        <w:t>
      3) a market entity and an individual or legal entity, if such an individual or such legal entity, on the basis of the constituent documents of this market entity or the contract concluded with this market entity, has the right to give instructions to this market entity;</w:t>
      </w:r>
    </w:p>
    <w:p>
      <w:pPr>
        <w:spacing w:after="0"/>
        <w:ind w:left="0"/>
        <w:jc w:val="both"/>
      </w:pPr>
      <w:r>
        <w:rPr>
          <w:rFonts w:ascii="Times New Roman"/>
          <w:b w:val="false"/>
          <w:i w:val="false"/>
          <w:color w:val="000000"/>
          <w:sz w:val="28"/>
        </w:rPr>
        <w:t>
      4) legal entities in which more than fifty percent of the quantitative composition of the collegial executive body and (or) the board of directors (supervisory board, board of the fund) are the same individuals;</w:t>
      </w:r>
    </w:p>
    <w:p>
      <w:pPr>
        <w:spacing w:after="0"/>
        <w:ind w:left="0"/>
        <w:jc w:val="both"/>
      </w:pPr>
      <w:r>
        <w:rPr>
          <w:rFonts w:ascii="Times New Roman"/>
          <w:b w:val="false"/>
          <w:i w:val="false"/>
          <w:color w:val="000000"/>
          <w:sz w:val="28"/>
        </w:rPr>
        <w:t>
      5) a market entity and an individual or legal entity, if upon the proposal of such an individual or such legal entity a sole executive body of the this market entity is appointed or elected;</w:t>
      </w:r>
    </w:p>
    <w:p>
      <w:pPr>
        <w:spacing w:after="0"/>
        <w:ind w:left="0"/>
        <w:jc w:val="both"/>
      </w:pPr>
      <w:r>
        <w:rPr>
          <w:rFonts w:ascii="Times New Roman"/>
          <w:b w:val="false"/>
          <w:i w:val="false"/>
          <w:color w:val="000000"/>
          <w:sz w:val="28"/>
        </w:rPr>
        <w:t>
      6) a market entity and an individual or legal entity, if, at the proposal of such an individual or such legal entity, more than fifty percent of the number of members of the collegial executive body or the board of directors (supervisory board) of this market entity is elected;</w:t>
      </w:r>
    </w:p>
    <w:p>
      <w:pPr>
        <w:spacing w:after="0"/>
        <w:ind w:left="0"/>
        <w:jc w:val="both"/>
      </w:pPr>
      <w:r>
        <w:rPr>
          <w:rFonts w:ascii="Times New Roman"/>
          <w:b w:val="false"/>
          <w:i w:val="false"/>
          <w:color w:val="000000"/>
          <w:sz w:val="28"/>
        </w:rPr>
        <w:t>
      7) an individual, his/her spouse, parents (including adoptive parents), children (including adopted children), full- and half-blood siblings;</w:t>
      </w:r>
    </w:p>
    <w:p>
      <w:pPr>
        <w:spacing w:after="0"/>
        <w:ind w:left="0"/>
        <w:jc w:val="both"/>
      </w:pPr>
      <w:r>
        <w:rPr>
          <w:rFonts w:ascii="Times New Roman"/>
          <w:b w:val="false"/>
          <w:i w:val="false"/>
          <w:color w:val="000000"/>
          <w:sz w:val="28"/>
        </w:rPr>
        <w:t>
      8) persons, each of which, for any of the sub-paragraphs 1), 2), 3), 4), 5), 6) and 7) of this paragraph, belongs to a group with the same person, as well as other persons entering with any of such persons in the group on any of the grounds indicated in sub-paragraphs 1), 2), 3), 4), 5), 6) and 7) of this paragraph;</w:t>
      </w:r>
    </w:p>
    <w:p>
      <w:pPr>
        <w:spacing w:after="0"/>
        <w:ind w:left="0"/>
        <w:jc w:val="both"/>
      </w:pPr>
      <w:r>
        <w:rPr>
          <w:rFonts w:ascii="Times New Roman"/>
          <w:b w:val="false"/>
          <w:i w:val="false"/>
          <w:color w:val="000000"/>
          <w:sz w:val="28"/>
        </w:rPr>
        <w:t>
      9) a market entity, natural persons and (or) legal entities, which on any of the grounds referred to in sub-paragraphs 1), 2), 3), 4), 5), 6), 7) and 8) of this paragraph shall belong to a group of persons, if such persons by virtue of their joint participation in this market entity or by virtue of authorisation received from other persons, may dispose of more than fifty per cent of voting shares (participatory interests in the charter capital, units) of the market entity in question, for national companies the right shall be allowed to dispose of at least forty per cent of the total number of votes attributable to voting shares (participatory interests in the charter capital, units) of the market entity in question.</w:t>
      </w:r>
    </w:p>
    <w:p>
      <w:pPr>
        <w:spacing w:after="0"/>
        <w:ind w:left="0"/>
        <w:jc w:val="both"/>
      </w:pPr>
      <w:r>
        <w:rPr>
          <w:rFonts w:ascii="Times New Roman"/>
          <w:b w:val="false"/>
          <w:i w:val="false"/>
          <w:color w:val="000000"/>
          <w:sz w:val="28"/>
        </w:rPr>
        <w:t>
      2. The group of persons is considered as a unified market entity. The provisions of this section relating to market entities apply to a group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Law of the Republic of Kazakhstan № 121-VIII of 08.07.2024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Affiliates of legal entities</w:t>
      </w:r>
    </w:p>
    <w:p>
      <w:pPr>
        <w:spacing w:after="0"/>
        <w:ind w:left="0"/>
        <w:jc w:val="both"/>
      </w:pPr>
      <w:r>
        <w:rPr>
          <w:rFonts w:ascii="Times New Roman"/>
          <w:b w:val="false"/>
          <w:i w:val="false"/>
          <w:color w:val="000000"/>
          <w:sz w:val="28"/>
        </w:rPr>
        <w:t>
      1. For the purposes of this section, under affiliates of legal entities, more than fifty percent of whose shares (equity interest in authorized capital) owned by the state are understood to be legal entities in which more than fifty percent of shares (stakes in the authorized capital)directly or indirectly belong to legal entities, more than fifty percent of whose shares (stakes in the authorized capital) belong to the state.</w:t>
      </w:r>
    </w:p>
    <w:p>
      <w:pPr>
        <w:spacing w:after="0"/>
        <w:ind w:left="0"/>
        <w:jc w:val="both"/>
      </w:pPr>
      <w:r>
        <w:rPr>
          <w:rFonts w:ascii="Times New Roman"/>
          <w:b w:val="false"/>
          <w:i w:val="false"/>
          <w:color w:val="000000"/>
          <w:sz w:val="28"/>
        </w:rPr>
        <w:t>
      2. The indirect affiliation means the ownership by each subsequent affiliated person of more than fifty percent of the shares (stakes in the authorized capital) of another legal entity.</w:t>
      </w:r>
    </w:p>
    <w:p>
      <w:pPr>
        <w:spacing w:after="0"/>
        <w:ind w:left="0"/>
        <w:jc w:val="left"/>
      </w:pPr>
      <w:r>
        <w:rPr>
          <w:rFonts w:ascii="Times New Roman"/>
          <w:b/>
          <w:i w:val="false"/>
          <w:color w:val="000000"/>
        </w:rPr>
        <w:t xml:space="preserve"> Chapter 15. MONOPOLISTIC ACTIVITY</w:t>
      </w:r>
    </w:p>
    <w:p>
      <w:pPr>
        <w:spacing w:after="0"/>
        <w:ind w:left="0"/>
        <w:jc w:val="both"/>
      </w:pPr>
      <w:r>
        <w:rPr>
          <w:rFonts w:ascii="Times New Roman"/>
          <w:b/>
          <w:i w:val="false"/>
          <w:color w:val="000000"/>
          <w:sz w:val="28"/>
        </w:rPr>
        <w:t>Article 167. Concept and kinds of monopolistic activity</w:t>
      </w:r>
    </w:p>
    <w:p>
      <w:pPr>
        <w:spacing w:after="0"/>
        <w:ind w:left="0"/>
        <w:jc w:val="both"/>
      </w:pPr>
      <w:r>
        <w:rPr>
          <w:rFonts w:ascii="Times New Roman"/>
          <w:b w:val="false"/>
          <w:i w:val="false"/>
          <w:color w:val="000000"/>
          <w:sz w:val="28"/>
        </w:rPr>
        <w:t>
      1. The monopolistic activity is the activity of market entities, whose position makes it possible to control the relevant commodity market, including making it possible to have a significant impact on the general conditions of circulation of goods in the relevant commodity market.</w:t>
      </w:r>
    </w:p>
    <w:p>
      <w:pPr>
        <w:spacing w:after="0"/>
        <w:ind w:left="0"/>
        <w:jc w:val="both"/>
      </w:pPr>
      <w:r>
        <w:rPr>
          <w:rFonts w:ascii="Times New Roman"/>
          <w:b w:val="false"/>
          <w:i w:val="false"/>
          <w:color w:val="000000"/>
          <w:sz w:val="28"/>
        </w:rPr>
        <w:t>
      2. The monopolistic activities limited by this Code include:</w:t>
      </w:r>
    </w:p>
    <w:p>
      <w:pPr>
        <w:spacing w:after="0"/>
        <w:ind w:left="0"/>
        <w:jc w:val="both"/>
      </w:pPr>
      <w:r>
        <w:rPr>
          <w:rFonts w:ascii="Times New Roman"/>
          <w:b w:val="false"/>
          <w:i w:val="false"/>
          <w:color w:val="000000"/>
          <w:sz w:val="28"/>
        </w:rPr>
        <w:t>
      1) anti-competitive agreements of market entities;</w:t>
      </w:r>
    </w:p>
    <w:p>
      <w:pPr>
        <w:spacing w:after="0"/>
        <w:ind w:left="0"/>
        <w:jc w:val="both"/>
      </w:pPr>
      <w:r>
        <w:rPr>
          <w:rFonts w:ascii="Times New Roman"/>
          <w:b w:val="false"/>
          <w:i w:val="false"/>
          <w:color w:val="000000"/>
          <w:sz w:val="28"/>
        </w:rPr>
        <w:t>
      2) anti-competitive concerted actions of market entities;</w:t>
      </w:r>
    </w:p>
    <w:p>
      <w:pPr>
        <w:spacing w:after="0"/>
        <w:ind w:left="0"/>
        <w:jc w:val="both"/>
      </w:pPr>
      <w:r>
        <w:rPr>
          <w:rFonts w:ascii="Times New Roman"/>
          <w:b w:val="false"/>
          <w:i w:val="false"/>
          <w:color w:val="000000"/>
          <w:sz w:val="28"/>
        </w:rPr>
        <w:t>
      3) abuse of dominant or monopolistic position.</w:t>
      </w:r>
    </w:p>
    <w:p>
      <w:pPr>
        <w:spacing w:after="0"/>
        <w:ind w:left="0"/>
        <w:jc w:val="both"/>
      </w:pPr>
      <w:r>
        <w:rPr>
          <w:rFonts w:ascii="Times New Roman"/>
          <w:b/>
          <w:i w:val="false"/>
          <w:color w:val="000000"/>
          <w:sz w:val="28"/>
        </w:rPr>
        <w:t>Article 168. Types of anti-competitive agreements and concerted practices</w:t>
      </w:r>
    </w:p>
    <w:p>
      <w:pPr>
        <w:spacing w:after="0"/>
        <w:ind w:left="0"/>
        <w:jc w:val="both"/>
      </w:pPr>
      <w:r>
        <w:rPr>
          <w:rFonts w:ascii="Times New Roman"/>
          <w:b w:val="false"/>
          <w:i w:val="false"/>
          <w:color w:val="000000"/>
          <w:sz w:val="28"/>
        </w:rPr>
        <w:t>
      1. Anti-competitive agreements or concerted actions between market players that are competitors (market players selling or buying goods in the same product market) or potential competitors shall be horizontal.</w:t>
      </w:r>
    </w:p>
    <w:p>
      <w:pPr>
        <w:spacing w:after="0"/>
        <w:ind w:left="0"/>
        <w:jc w:val="both"/>
      </w:pPr>
      <w:r>
        <w:rPr>
          <w:rFonts w:ascii="Times New Roman"/>
          <w:b w:val="false"/>
          <w:i w:val="false"/>
          <w:color w:val="000000"/>
          <w:sz w:val="28"/>
        </w:rPr>
        <w:t>
      The competitor is the market entity who is in a state of competition with other entities of the relevant market due to the fact that it produces and (or) sells the goods in the relevant commodity market that is similar or interchangeable with the goods of market entities.</w:t>
      </w:r>
    </w:p>
    <w:p>
      <w:pPr>
        <w:spacing w:after="0"/>
        <w:ind w:left="0"/>
        <w:jc w:val="both"/>
      </w:pPr>
      <w:r>
        <w:rPr>
          <w:rFonts w:ascii="Times New Roman"/>
          <w:b w:val="false"/>
          <w:i w:val="false"/>
          <w:color w:val="000000"/>
          <w:sz w:val="28"/>
        </w:rPr>
        <w:t>
      The potential competitor is recognized as a market entity that has the ability (owns equipment, technology) to produce and (or) sell the goods that is similar or interchangeable with a competitor's goods, but does not produce and does not sell it in the relevant commodity market.</w:t>
      </w:r>
    </w:p>
    <w:p>
      <w:pPr>
        <w:spacing w:after="0"/>
        <w:ind w:left="0"/>
        <w:jc w:val="both"/>
      </w:pPr>
      <w:r>
        <w:rPr>
          <w:rFonts w:ascii="Times New Roman"/>
          <w:b w:val="false"/>
          <w:i w:val="false"/>
          <w:color w:val="000000"/>
          <w:sz w:val="28"/>
        </w:rPr>
        <w:t>
      2. The anti-competitive agreements between non-competing market entities, one of which purchases thr goods and the other provides the goods or is its potential seller (supplier), are vertical.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Law of the RK № 101-VII of 03.01.2022 (shall take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Anti-competitive agreements</w:t>
      </w:r>
    </w:p>
    <w:p>
      <w:pPr>
        <w:spacing w:after="0"/>
        <w:ind w:left="0"/>
        <w:jc w:val="both"/>
      </w:pPr>
      <w:r>
        <w:rPr>
          <w:rFonts w:ascii="Times New Roman"/>
          <w:b w:val="false"/>
          <w:i w:val="false"/>
          <w:color w:val="000000"/>
          <w:sz w:val="28"/>
        </w:rPr>
        <w:t>
      1. It is recognized as a cartel and horizontal agreements between market entities are prohibited if such agreements result or may lead to:</w:t>
      </w:r>
    </w:p>
    <w:p>
      <w:pPr>
        <w:spacing w:after="0"/>
        <w:ind w:left="0"/>
        <w:jc w:val="both"/>
      </w:pPr>
      <w:r>
        <w:rPr>
          <w:rFonts w:ascii="Times New Roman"/>
          <w:b w:val="false"/>
          <w:i w:val="false"/>
          <w:color w:val="000000"/>
          <w:sz w:val="28"/>
        </w:rPr>
        <w:t>
      1) the establishment or maintenance of prices (tariffs), discounts, extra charges (extra payments) and (or) markups;</w:t>
      </w:r>
    </w:p>
    <w:p>
      <w:pPr>
        <w:spacing w:after="0"/>
        <w:ind w:left="0"/>
        <w:jc w:val="both"/>
      </w:pPr>
      <w:r>
        <w:rPr>
          <w:rFonts w:ascii="Times New Roman"/>
          <w:b w:val="false"/>
          <w:i w:val="false"/>
          <w:color w:val="000000"/>
          <w:sz w:val="28"/>
        </w:rPr>
        <w:t>
      2) increase, decrease or maintain prices at the auctions, distort the results of trades, auctions and contests, including by dividing by lots;</w:t>
      </w:r>
    </w:p>
    <w:p>
      <w:pPr>
        <w:spacing w:after="0"/>
        <w:ind w:left="0"/>
        <w:jc w:val="both"/>
      </w:pPr>
      <w:r>
        <w:rPr>
          <w:rFonts w:ascii="Times New Roman"/>
          <w:b w:val="false"/>
          <w:i w:val="false"/>
          <w:color w:val="000000"/>
          <w:sz w:val="28"/>
        </w:rPr>
        <w:t>
      3) the division of the commodity market on a territorial basis, the volume of sale or purchase of goods, the range of goods sold or the composition of sellers or customers (clients);</w:t>
      </w:r>
    </w:p>
    <w:p>
      <w:pPr>
        <w:spacing w:after="0"/>
        <w:ind w:left="0"/>
        <w:jc w:val="both"/>
      </w:pPr>
      <w:r>
        <w:rPr>
          <w:rFonts w:ascii="Times New Roman"/>
          <w:b w:val="false"/>
          <w:i w:val="false"/>
          <w:color w:val="000000"/>
          <w:sz w:val="28"/>
        </w:rPr>
        <w:t>
      4) the reduction or termination of the goods production;</w:t>
      </w:r>
    </w:p>
    <w:p>
      <w:pPr>
        <w:spacing w:after="0"/>
        <w:ind w:left="0"/>
        <w:jc w:val="both"/>
      </w:pPr>
      <w:r>
        <w:rPr>
          <w:rFonts w:ascii="Times New Roman"/>
          <w:b w:val="false"/>
          <w:i w:val="false"/>
          <w:color w:val="000000"/>
          <w:sz w:val="28"/>
        </w:rPr>
        <w:t>
      5) the refusal to conclude contracts with certain sellers or customers (clients).</w:t>
      </w:r>
    </w:p>
    <w:p>
      <w:pPr>
        <w:spacing w:after="0"/>
        <w:ind w:left="0"/>
        <w:jc w:val="both"/>
      </w:pPr>
      <w:r>
        <w:rPr>
          <w:rFonts w:ascii="Times New Roman"/>
          <w:b w:val="false"/>
          <w:i w:val="false"/>
          <w:color w:val="000000"/>
          <w:sz w:val="28"/>
        </w:rPr>
        <w:t>
      The provisions of sub-paragraph 2) of the first part of this paragraph apply, including, but not limited to agreements between market entities belonging to the same group of persons.</w:t>
      </w:r>
    </w:p>
    <w:p>
      <w:pPr>
        <w:spacing w:after="0"/>
        <w:ind w:left="0"/>
        <w:jc w:val="both"/>
      </w:pPr>
      <w:r>
        <w:rPr>
          <w:rFonts w:ascii="Times New Roman"/>
          <w:b w:val="false"/>
          <w:i w:val="false"/>
          <w:color w:val="000000"/>
          <w:sz w:val="28"/>
        </w:rPr>
        <w:t>
      2. The vertical agreements between market entities shall be prohibited if:</w:t>
      </w:r>
    </w:p>
    <w:p>
      <w:pPr>
        <w:spacing w:after="0"/>
        <w:ind w:left="0"/>
        <w:jc w:val="both"/>
      </w:pPr>
      <w:r>
        <w:rPr>
          <w:rFonts w:ascii="Times New Roman"/>
          <w:b w:val="false"/>
          <w:i w:val="false"/>
          <w:color w:val="000000"/>
          <w:sz w:val="28"/>
        </w:rPr>
        <w:t>
      1) such agreements result or may lead to the establishment of the resale price of the goods, unless the seller establishes for the customer (client) the maximum resale price of the goods;</w:t>
      </w:r>
    </w:p>
    <w:p>
      <w:pPr>
        <w:spacing w:after="0"/>
        <w:ind w:left="0"/>
        <w:jc w:val="both"/>
      </w:pPr>
      <w:r>
        <w:rPr>
          <w:rFonts w:ascii="Times New Roman"/>
          <w:b w:val="false"/>
          <w:i w:val="false"/>
          <w:color w:val="000000"/>
          <w:sz w:val="28"/>
        </w:rPr>
        <w:t>
      2) such an agreement provides for the obligation of the customer (client) not to sell the goods of a market entity that is a competitor of the seller. This prohibition does not apply to agreements on the organization by the customer of the sale of goods under a trademark or other means of individualization of the customer or producer;</w:t>
      </w:r>
    </w:p>
    <w:p>
      <w:pPr>
        <w:spacing w:after="0"/>
        <w:ind w:left="0"/>
        <w:jc w:val="both"/>
      </w:pPr>
      <w:r>
        <w:rPr>
          <w:rFonts w:ascii="Times New Roman"/>
          <w:b w:val="false"/>
          <w:i w:val="false"/>
          <w:color w:val="000000"/>
          <w:sz w:val="28"/>
        </w:rPr>
        <w:t>
      3) such an agreement provides for the seller’s obligation not to sell goods to a market entity that is a competitor of the customer (client).</w:t>
      </w:r>
    </w:p>
    <w:p>
      <w:pPr>
        <w:spacing w:after="0"/>
        <w:ind w:left="0"/>
        <w:jc w:val="both"/>
      </w:pPr>
      <w:r>
        <w:rPr>
          <w:rFonts w:ascii="Times New Roman"/>
          <w:b w:val="false"/>
          <w:i w:val="false"/>
          <w:color w:val="000000"/>
          <w:sz w:val="28"/>
        </w:rPr>
        <w:t>
      3. It is prohibited and recognized as invalid in full or in part in the manner prescribed by the legislation of the Republic of Kazakhstan, agreements reached in any form between market entities that lead or may lead to restriction of competition, including concerning:</w:t>
      </w:r>
    </w:p>
    <w:p>
      <w:pPr>
        <w:spacing w:after="0"/>
        <w:ind w:left="0"/>
        <w:jc w:val="both"/>
      </w:pPr>
      <w:r>
        <w:rPr>
          <w:rFonts w:ascii="Times New Roman"/>
          <w:b w:val="false"/>
          <w:i w:val="false"/>
          <w:color w:val="000000"/>
          <w:sz w:val="28"/>
        </w:rPr>
        <w:t>
      1) the establishment or maintenance of discriminatory conditions to equivalent contracts with other market entities, including the establishment of agreed terms for the purchase and (or) sale of goods;</w:t>
      </w:r>
    </w:p>
    <w:p>
      <w:pPr>
        <w:spacing w:after="0"/>
        <w:ind w:left="0"/>
        <w:jc w:val="both"/>
      </w:pPr>
      <w:r>
        <w:rPr>
          <w:rFonts w:ascii="Times New Roman"/>
          <w:b w:val="false"/>
          <w:i w:val="false"/>
          <w:color w:val="000000"/>
          <w:sz w:val="28"/>
        </w:rPr>
        <w:t>
      2) economically, technologically and otherwise unreasonable establishment by market entities of different prices (tariffs) for the same product;</w:t>
      </w:r>
    </w:p>
    <w:p>
      <w:pPr>
        <w:spacing w:after="0"/>
        <w:ind w:left="0"/>
        <w:jc w:val="both"/>
      </w:pPr>
      <w:r>
        <w:rPr>
          <w:rFonts w:ascii="Times New Roman"/>
          <w:b w:val="false"/>
          <w:i w:val="false"/>
          <w:color w:val="000000"/>
          <w:sz w:val="28"/>
        </w:rPr>
        <w:t>
      3) unreasonable restriction or termination of the sale of goods;</w:t>
      </w:r>
    </w:p>
    <w:p>
      <w:pPr>
        <w:spacing w:after="0"/>
        <w:ind w:left="0"/>
        <w:jc w:val="both"/>
      </w:pPr>
      <w:r>
        <w:rPr>
          <w:rFonts w:ascii="Times New Roman"/>
          <w:b w:val="false"/>
          <w:i w:val="false"/>
          <w:color w:val="000000"/>
          <w:sz w:val="28"/>
        </w:rPr>
        <w:t>
      4) the conclusion of contracts subject to the acceptance by counterparties of additional obligations which, by their content or according to traditional business practice, do not concern the subject of these contracts (unreasonable requirements for the transfer of funds and other property, property or non-property rights);</w:t>
      </w:r>
    </w:p>
    <w:p>
      <w:pPr>
        <w:spacing w:after="0"/>
        <w:ind w:left="0"/>
        <w:jc w:val="both"/>
      </w:pPr>
      <w:r>
        <w:rPr>
          <w:rFonts w:ascii="Times New Roman"/>
          <w:b w:val="false"/>
          <w:i w:val="false"/>
          <w:color w:val="000000"/>
          <w:sz w:val="28"/>
        </w:rPr>
        <w:t>
      5) the restrictions on access to the commodity market or elimination from it of other market entities as sellers (suppliers) of certain goods or their customers.</w:t>
      </w:r>
    </w:p>
    <w:p>
      <w:pPr>
        <w:spacing w:after="0"/>
        <w:ind w:left="0"/>
        <w:jc w:val="both"/>
      </w:pPr>
      <w:r>
        <w:rPr>
          <w:rFonts w:ascii="Times New Roman"/>
          <w:b w:val="false"/>
          <w:i w:val="false"/>
          <w:color w:val="000000"/>
          <w:sz w:val="28"/>
        </w:rPr>
        <w:t>
      The prohibitions established by part one of this paragraph do not apply to vertical agreements if the share of the market entity (s) in one of the considered commodity markets does not exceed twenty percent, with the exception of vertical agreements when organizing and conducting procurement of goods and trades or -public private partnership agreement, integrated entrepreneurial license (franchise).</w:t>
      </w:r>
    </w:p>
    <w:p>
      <w:pPr>
        <w:spacing w:after="0"/>
        <w:ind w:left="0"/>
        <w:jc w:val="both"/>
      </w:pPr>
      <w:r>
        <w:rPr>
          <w:rFonts w:ascii="Times New Roman"/>
          <w:b w:val="false"/>
          <w:i w:val="false"/>
          <w:color w:val="000000"/>
          <w:sz w:val="28"/>
        </w:rPr>
        <w:t>
      4. The anti-competitive agreements shall be concluded (achieved) in written and (or) oral form.</w:t>
      </w:r>
    </w:p>
    <w:p>
      <w:pPr>
        <w:spacing w:after="0"/>
        <w:ind w:left="0"/>
        <w:jc w:val="both"/>
      </w:pPr>
      <w:r>
        <w:rPr>
          <w:rFonts w:ascii="Times New Roman"/>
          <w:b w:val="false"/>
          <w:i w:val="false"/>
          <w:color w:val="000000"/>
          <w:sz w:val="28"/>
        </w:rPr>
        <w:t>
      5. The coordination of actions of market entities by a third party who is not in the same group of persons with one of these market entities and who does not operate in the commodity market (s) in which the actions of market entities are coordinated, is recognized as coordination of economic activity. The coordination of economic activities of market entities that may lead, resulting in or leading to the consequences listed in paragraphs 1-3 of this Article, is prohibited.</w:t>
      </w:r>
    </w:p>
    <w:p>
      <w:pPr>
        <w:spacing w:after="0"/>
        <w:ind w:left="0"/>
        <w:jc w:val="both"/>
      </w:pPr>
      <w:r>
        <w:rPr>
          <w:rFonts w:ascii="Times New Roman"/>
          <w:b w:val="false"/>
          <w:i w:val="false"/>
          <w:color w:val="000000"/>
          <w:sz w:val="28"/>
        </w:rPr>
        <w:t>
      6. The prohibitions on anticompetitive agreements do not apply to agreements between market entities that belong to one group of persons, if one of these market entities has control over another market entity, as well as if such market entities are under the control of one person.</w:t>
      </w:r>
    </w:p>
    <w:p>
      <w:pPr>
        <w:spacing w:after="0"/>
        <w:ind w:left="0"/>
        <w:jc w:val="both"/>
      </w:pPr>
      <w:r>
        <w:rPr>
          <w:rFonts w:ascii="Times New Roman"/>
          <w:b w:val="false"/>
          <w:i w:val="false"/>
          <w:color w:val="000000"/>
          <w:sz w:val="28"/>
        </w:rPr>
        <w:t>
      The control is the ability of an individual or legal entity, directly or indirectly (through a legal entity or through several legal entities) to determine decisions made by another legal entity, through one or several of the following actions:</w:t>
      </w:r>
    </w:p>
    <w:p>
      <w:pPr>
        <w:spacing w:after="0"/>
        <w:ind w:left="0"/>
        <w:jc w:val="both"/>
      </w:pPr>
      <w:r>
        <w:rPr>
          <w:rFonts w:ascii="Times New Roman"/>
          <w:b w:val="false"/>
          <w:i w:val="false"/>
          <w:color w:val="000000"/>
          <w:sz w:val="28"/>
        </w:rPr>
        <w:t xml:space="preserve">
      1) the disposal of more than fifty percent of voting shares (stakes in the authorized capital, units) of the legal entity; </w:t>
      </w:r>
    </w:p>
    <w:p>
      <w:pPr>
        <w:spacing w:after="0"/>
        <w:ind w:left="0"/>
        <w:jc w:val="both"/>
      </w:pPr>
      <w:r>
        <w:rPr>
          <w:rFonts w:ascii="Times New Roman"/>
          <w:b w:val="false"/>
          <w:i w:val="false"/>
          <w:color w:val="000000"/>
          <w:sz w:val="28"/>
        </w:rPr>
        <w:t>
      2) the exercise of the functions of the executive body of the legal entity;</w:t>
      </w:r>
    </w:p>
    <w:p>
      <w:pPr>
        <w:spacing w:after="0"/>
        <w:ind w:left="0"/>
        <w:jc w:val="both"/>
      </w:pPr>
      <w:r>
        <w:rPr>
          <w:rFonts w:ascii="Times New Roman"/>
          <w:b w:val="false"/>
          <w:i w:val="false"/>
          <w:color w:val="000000"/>
          <w:sz w:val="28"/>
        </w:rPr>
        <w:t>
      3) obtaining the right to determine the conditions for conducting entrepreneurial activities of market entities or to give these market entities mandatory instructions in accordance with a public-private partnership agreement, a comprehensive business license (franchising), a license agreement or other agreement between the copyright holder (a person authorized by the copyright holder) and market participants on the organization of the sale of goods under a trademark or other means of individualization of the copyright holder.</w:t>
      </w:r>
    </w:p>
    <w:p>
      <w:pPr>
        <w:spacing w:after="0"/>
        <w:ind w:left="0"/>
        <w:jc w:val="both"/>
      </w:pPr>
      <w:r>
        <w:rPr>
          <w:rFonts w:ascii="Times New Roman"/>
          <w:b w:val="false"/>
          <w:i w:val="false"/>
          <w:color w:val="000000"/>
          <w:sz w:val="28"/>
        </w:rPr>
        <w:t>
      7. The requirements of this Article do not apply to agreements on the exercise of exclusive rights to the results of intellectual activity and equated to them means of individualization of the legal entity, means of individualization of goods, provided that such agreements have not led or cannot lead to restriction or elimination of competition.</w:t>
      </w:r>
    </w:p>
    <w:p>
      <w:pPr>
        <w:spacing w:after="0"/>
        <w:ind w:left="0"/>
        <w:jc w:val="both"/>
      </w:pPr>
      <w:r>
        <w:rPr>
          <w:rFonts w:ascii="Times New Roman"/>
          <w:b w:val="false"/>
          <w:i w:val="false"/>
          <w:color w:val="000000"/>
          <w:sz w:val="28"/>
        </w:rPr>
        <w:t>
      8. The agreements provided for by this Article, with the exception of those specified in paragraph 1 of this Article, shall be deemed admissible if they do not impose restrictions on the market entities that are not necessary to achieve the objectives of these agreements and do not create the opportunity to eliminate competition in the relevant commodity market, and if market entities prove that such agreements have or may result in:</w:t>
      </w:r>
    </w:p>
    <w:p>
      <w:pPr>
        <w:spacing w:after="0"/>
        <w:ind w:left="0"/>
        <w:jc w:val="both"/>
      </w:pPr>
      <w:r>
        <w:rPr>
          <w:rFonts w:ascii="Times New Roman"/>
          <w:b w:val="false"/>
          <w:i w:val="false"/>
          <w:color w:val="000000"/>
          <w:sz w:val="28"/>
        </w:rPr>
        <w:t>
      1) the assistance in improving the production (sale) of goods or stimulating technical (economic) progress or increasing the competitiveness of goods produced by the parties in the world commodity market;</w:t>
      </w:r>
    </w:p>
    <w:p>
      <w:pPr>
        <w:spacing w:after="0"/>
        <w:ind w:left="0"/>
        <w:jc w:val="both"/>
      </w:pPr>
      <w:r>
        <w:rPr>
          <w:rFonts w:ascii="Times New Roman"/>
          <w:b w:val="false"/>
          <w:i w:val="false"/>
          <w:color w:val="000000"/>
          <w:sz w:val="28"/>
        </w:rPr>
        <w:t>
      2) consumers receiving a proportionate part of the benefits (profits) that are acquired by the relevant persons from commitment of such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Laws of the Republic of Kazakhstan dated December 28, 2016 № 34-VI(shall be enforced from January 1, 2017); dated May 24, 2018 № 156-VI(shall be enforced upon expiry of ten calendar days after the date of its first official publication); № 268-VI dated October 28, 2019 (shall be enforced upon expiry of ten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169-1. The requirements for the protection of competition in the organization and conduct of procurement of goods and trades</w:t>
      </w:r>
    </w:p>
    <w:p>
      <w:pPr>
        <w:spacing w:after="0"/>
        <w:ind w:left="0"/>
        <w:jc w:val="both"/>
      </w:pPr>
      <w:r>
        <w:rPr>
          <w:rFonts w:ascii="Times New Roman"/>
          <w:b w:val="false"/>
          <w:i w:val="false"/>
          <w:color w:val="000000"/>
          <w:sz w:val="28"/>
        </w:rPr>
        <w:t>
      1. The organizers of the procurement of goods, procurement operators and trade operators are prohibited from coordinating the activities of procurement suppliers and participants in trades, if this action leads or may lead to the prevention, restriction or elimination of competition.</w:t>
      </w:r>
    </w:p>
    <w:p>
      <w:pPr>
        <w:spacing w:after="0"/>
        <w:ind w:left="0"/>
        <w:jc w:val="both"/>
      </w:pPr>
      <w:r>
        <w:rPr>
          <w:rFonts w:ascii="Times New Roman"/>
          <w:b w:val="false"/>
          <w:i w:val="false"/>
          <w:color w:val="000000"/>
          <w:sz w:val="28"/>
        </w:rPr>
        <w:t>
      2. The organizers of the procurement of goods shall be understood as:</w:t>
      </w:r>
    </w:p>
    <w:p>
      <w:pPr>
        <w:spacing w:after="0"/>
        <w:ind w:left="0"/>
        <w:jc w:val="both"/>
      </w:pPr>
      <w:r>
        <w:rPr>
          <w:rFonts w:ascii="Times New Roman"/>
          <w:b w:val="false"/>
          <w:i w:val="false"/>
          <w:color w:val="000000"/>
          <w:sz w:val="28"/>
        </w:rPr>
        <w:t>
      1) state bodies, state institutions, except for the National Bank of the Republic of Kazakhstan, its departments and the authorized body on regulation, control and supervision of the financial market and financial organizations;</w:t>
      </w:r>
    </w:p>
    <w:p>
      <w:pPr>
        <w:spacing w:after="0"/>
        <w:ind w:left="0"/>
        <w:jc w:val="both"/>
      </w:pPr>
      <w:r>
        <w:rPr>
          <w:rFonts w:ascii="Times New Roman"/>
          <w:b w:val="false"/>
          <w:i w:val="false"/>
          <w:color w:val="000000"/>
          <w:sz w:val="28"/>
        </w:rPr>
        <w:t>
      2) state-owned enterprises, legal entities, fifty and more percent of voting shares (stakes in the authorized capital) owned by the state, and legal entities affiliated with them, national managing holdings, national holdings, national companies and organizations, fifty or more percent of shares (stakes in the authorized capital) which are directly or indirectly owned by the national managing holding, national holding, national company, with the exception of organizations owned by the National Bank of the Republic of Kazakhstan, and legal entities, fifty or more percent of voting shares (stakes in the authorized capital) owned by the National Bank of the Republic of Kazakhstan or are in his confidential management;</w:t>
      </w:r>
    </w:p>
    <w:p>
      <w:pPr>
        <w:spacing w:after="0"/>
        <w:ind w:left="0"/>
        <w:jc w:val="both"/>
      </w:pPr>
      <w:r>
        <w:rPr>
          <w:rFonts w:ascii="Times New Roman"/>
          <w:b w:val="false"/>
          <w:i w:val="false"/>
          <w:color w:val="000000"/>
          <w:sz w:val="28"/>
        </w:rPr>
        <w:t>
      3) subsoil users, mining at large mineral deposits and purchasing goods in the manner established by the legislation of the Republic of Kazakhstan on Subsoil and Subsoil Use;</w:t>
      </w:r>
    </w:p>
    <w:p>
      <w:pPr>
        <w:spacing w:after="0"/>
        <w:ind w:left="0"/>
        <w:jc w:val="both"/>
      </w:pPr>
      <w:r>
        <w:rPr>
          <w:rFonts w:ascii="Times New Roman"/>
          <w:b w:val="false"/>
          <w:i w:val="false"/>
          <w:color w:val="000000"/>
          <w:sz w:val="28"/>
        </w:rPr>
        <w:t>
      4) subjects of natural monopolies to whom the tariff has been approved using the cost method of tariff regulation and who purchase goods in accordance with the procedure established by the legislation of the Republic of Kazakhstan on natural monopolies, with the exception of subjects of low-capacity natural monopolies.</w:t>
      </w:r>
    </w:p>
    <w:p>
      <w:pPr>
        <w:spacing w:after="0"/>
        <w:ind w:left="0"/>
        <w:jc w:val="both"/>
      </w:pPr>
      <w:r>
        <w:rPr>
          <w:rFonts w:ascii="Times New Roman"/>
          <w:b w:val="false"/>
          <w:i w:val="false"/>
          <w:color w:val="000000"/>
          <w:sz w:val="28"/>
        </w:rPr>
        <w:t>
      3. Procurement and trading operators means persons who provide organizational and technical support for procurement and trading by directly conducting them using trading or digital systems, commodity exchanges, and other trading platforms, except for persons who provide organizational and technical support for procurement and trading using trading or digital systems, commodity exchanges, and other trading platforms for the sale of their own property and/or the acquisition of goods (works, services) for their own needs and/or the needs of market entities included with them in the same group of persons.</w:t>
      </w:r>
    </w:p>
    <w:p>
      <w:pPr>
        <w:spacing w:after="0"/>
        <w:ind w:left="0"/>
        <w:jc w:val="both"/>
      </w:pPr>
      <w:r>
        <w:rPr>
          <w:rFonts w:ascii="Times New Roman"/>
          <w:b w:val="false"/>
          <w:i w:val="false"/>
          <w:color w:val="000000"/>
          <w:sz w:val="28"/>
        </w:rPr>
        <w:t>
      The procurement and trade operators specified in the first part of this paragraph include:</w:t>
      </w:r>
    </w:p>
    <w:p>
      <w:pPr>
        <w:spacing w:after="0"/>
        <w:ind w:left="0"/>
        <w:jc w:val="both"/>
      </w:pPr>
      <w:r>
        <w:rPr>
          <w:rFonts w:ascii="Times New Roman"/>
          <w:b w:val="false"/>
          <w:i w:val="false"/>
          <w:color w:val="000000"/>
          <w:sz w:val="28"/>
        </w:rPr>
        <w:t>
      1) the state bodies, state institutions, state enterprises, legal entities, fifty and more percent of voting shares (stakes in the authorized capital) owned by the state, and legal entities affiliated with them, national managing holdings, national holdings, national companies and organizations, fifty and more percent of shares (stakes in the authorized capital) of which are directly or indirectly owned by the national managing holding, national holding, national company;</w:t>
      </w:r>
    </w:p>
    <w:p>
      <w:pPr>
        <w:spacing w:after="0"/>
        <w:ind w:left="0"/>
        <w:jc w:val="both"/>
      </w:pPr>
      <w:r>
        <w:rPr>
          <w:rFonts w:ascii="Times New Roman"/>
          <w:b w:val="false"/>
          <w:i w:val="false"/>
          <w:color w:val="000000"/>
          <w:sz w:val="28"/>
        </w:rPr>
        <w:t>
      2) the commodity exchanges and other trading platforms and systems where contracts for the sale of goods between market entities, between state bodies or public institutions and market entities are concluded.</w:t>
      </w:r>
    </w:p>
    <w:p>
      <w:pPr>
        <w:spacing w:after="0"/>
        <w:ind w:left="0"/>
        <w:jc w:val="both"/>
      </w:pPr>
      <w:r>
        <w:rPr>
          <w:rFonts w:ascii="Times New Roman"/>
          <w:b w:val="false"/>
          <w:i w:val="false"/>
          <w:color w:val="000000"/>
          <w:sz w:val="28"/>
        </w:rPr>
        <w:t>
      4. Organizers of procurement of goods, with the exception of procurement carried out in electronic form, and subsoil users specified in subparagraph 3) of paragraph 2 of this article, providing information on procurement made to the authorized government bodies and (or) authorized organizations in accordance with the legislation of the Republic of Kazakhstan, provide the antimonopoly authority upon request:</w:t>
      </w:r>
    </w:p>
    <w:p>
      <w:pPr>
        <w:spacing w:after="0"/>
        <w:ind w:left="0"/>
        <w:jc w:val="both"/>
      </w:pPr>
      <w:r>
        <w:rPr>
          <w:rFonts w:ascii="Times New Roman"/>
          <w:b w:val="false"/>
          <w:i w:val="false"/>
          <w:color w:val="000000"/>
          <w:sz w:val="28"/>
        </w:rPr>
        <w:t>
      1) the annual procurement plan, except when it is posted on the appropriate Internet resource;</w:t>
      </w:r>
    </w:p>
    <w:p>
      <w:pPr>
        <w:spacing w:after="0"/>
        <w:ind w:left="0"/>
        <w:jc w:val="both"/>
      </w:pPr>
      <w:r>
        <w:rPr>
          <w:rFonts w:ascii="Times New Roman"/>
          <w:b w:val="false"/>
          <w:i w:val="false"/>
          <w:color w:val="000000"/>
          <w:sz w:val="28"/>
        </w:rPr>
        <w:t>
      2) information about the procurement carried out in the form approved by the antimonopoly authority.</w:t>
      </w:r>
    </w:p>
    <w:p>
      <w:pPr>
        <w:spacing w:after="0"/>
        <w:ind w:left="0"/>
        <w:jc w:val="both"/>
      </w:pPr>
      <w:r>
        <w:rPr>
          <w:rFonts w:ascii="Times New Roman"/>
          <w:b w:val="false"/>
          <w:i w:val="false"/>
          <w:color w:val="000000"/>
          <w:sz w:val="28"/>
        </w:rPr>
        <w:t>
      5. Authorized state bodies and/or authorized organizations receiving procurement information from subsoil users specified in subparagraph 3) of paragraph 2 of this article are obliged, at the request of the antimonopoly authority, to provide continuous access to the digital system of electronic procurement of goods or, if it is unavailable, information on the procurements conducted, upon request of the antimonopoly authority and in the form approved by it.</w:t>
      </w:r>
    </w:p>
    <w:p>
      <w:pPr>
        <w:spacing w:after="0"/>
        <w:ind w:left="0"/>
        <w:jc w:val="both"/>
      </w:pPr>
      <w:r>
        <w:rPr>
          <w:rFonts w:ascii="Times New Roman"/>
          <w:b w:val="false"/>
          <w:i w:val="false"/>
          <w:color w:val="000000"/>
          <w:sz w:val="28"/>
        </w:rPr>
        <w:t>
      6. Procurement and bidding operators, with the exception of procurements and bidding conducted electronically, provide the antimonopoly authority upon request with information about the bidding conducted.</w:t>
      </w:r>
    </w:p>
    <w:p>
      <w:pPr>
        <w:spacing w:after="0"/>
        <w:ind w:left="0"/>
        <w:jc w:val="both"/>
      </w:pPr>
      <w:r>
        <w:rPr>
          <w:rFonts w:ascii="Times New Roman"/>
          <w:b w:val="false"/>
          <w:i w:val="false"/>
          <w:color w:val="000000"/>
          <w:sz w:val="28"/>
        </w:rPr>
        <w:t>
      7. The operators of procurement and trades conducted in electronic form, at the request of the anti-monopoly body, shall provide constant access to:</w:t>
      </w:r>
    </w:p>
    <w:p>
      <w:pPr>
        <w:spacing w:after="0"/>
        <w:ind w:left="0"/>
        <w:jc w:val="both"/>
      </w:pPr>
      <w:r>
        <w:rPr>
          <w:rFonts w:ascii="Times New Roman"/>
          <w:b w:val="false"/>
          <w:i w:val="false"/>
          <w:color w:val="000000"/>
          <w:sz w:val="28"/>
        </w:rPr>
        <w:t>
      1) to trading or digital systems, commodity exchanges, and other trading platforms for electronic procurement of goods or trading, enabling real-time monitoring of the procurement of goods and trading;</w:t>
      </w:r>
    </w:p>
    <w:p>
      <w:pPr>
        <w:spacing w:after="0"/>
        <w:ind w:left="0"/>
        <w:jc w:val="both"/>
      </w:pPr>
      <w:r>
        <w:rPr>
          <w:rFonts w:ascii="Times New Roman"/>
          <w:b w:val="false"/>
          <w:i w:val="false"/>
          <w:color w:val="000000"/>
          <w:sz w:val="28"/>
        </w:rPr>
        <w:t>
      2) to documentation and other information relating to the procurement and trades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the article 169-1 in accordance with the Law of the Republic of Kazakhstan dated May 24, 2018 № 156-VI (shall be enforced upon the expiry of ten calendar days after its official publication); as amended by the Law of the Republic of Kazakhstan dated 29.06.2020 № 352-VI (shall be enforced upon epiry of ten calendar days after the date of its first official publication); dated 06.04.2024 № 71-VIII (shall be enforced upon expiration of sixty calendar days after the day of its first official publication); dated 19.06.2024 № 97-VIII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Anti-competitive concerted actions of market entities</w:t>
      </w:r>
    </w:p>
    <w:p>
      <w:pPr>
        <w:spacing w:after="0"/>
        <w:ind w:left="0"/>
        <w:jc w:val="both"/>
      </w:pPr>
      <w:r>
        <w:rPr>
          <w:rFonts w:ascii="Times New Roman"/>
          <w:b w:val="false"/>
          <w:i w:val="false"/>
          <w:color w:val="000000"/>
          <w:sz w:val="28"/>
        </w:rPr>
        <w:t>
      1. The concerted actions of market entities engaged in the production, sale of goods aimed at restricting competition, shall be prohibited including those concerning:</w:t>
      </w:r>
    </w:p>
    <w:p>
      <w:pPr>
        <w:spacing w:after="0"/>
        <w:ind w:left="0"/>
        <w:jc w:val="both"/>
      </w:pPr>
      <w:r>
        <w:rPr>
          <w:rFonts w:ascii="Times New Roman"/>
          <w:b w:val="false"/>
          <w:i w:val="false"/>
          <w:color w:val="000000"/>
          <w:sz w:val="28"/>
        </w:rPr>
        <w:t>
      1) the establishment and (or) maintenance of prices or other conditions for the purchase or sale of good;</w:t>
      </w:r>
    </w:p>
    <w:p>
      <w:pPr>
        <w:spacing w:after="0"/>
        <w:ind w:left="0"/>
        <w:jc w:val="both"/>
      </w:pPr>
      <w:r>
        <w:rPr>
          <w:rFonts w:ascii="Times New Roman"/>
          <w:b w:val="false"/>
          <w:i w:val="false"/>
          <w:color w:val="000000"/>
          <w:sz w:val="28"/>
        </w:rPr>
        <w:t>
      2) the unreasonable restrictions on the production or sale of goods;</w:t>
      </w:r>
    </w:p>
    <w:p>
      <w:pPr>
        <w:spacing w:after="0"/>
        <w:ind w:left="0"/>
        <w:jc w:val="both"/>
      </w:pPr>
      <w:r>
        <w:rPr>
          <w:rFonts w:ascii="Times New Roman"/>
          <w:b w:val="false"/>
          <w:i w:val="false"/>
          <w:color w:val="000000"/>
          <w:sz w:val="28"/>
        </w:rPr>
        <w:t>
      3) the unreasonable refusal to conclude contracts with certain sellers (suppliers) or customers;</w:t>
      </w:r>
    </w:p>
    <w:p>
      <w:pPr>
        <w:spacing w:after="0"/>
        <w:ind w:left="0"/>
        <w:jc w:val="both"/>
      </w:pPr>
      <w:r>
        <w:rPr>
          <w:rFonts w:ascii="Times New Roman"/>
          <w:b w:val="false"/>
          <w:i w:val="false"/>
          <w:color w:val="000000"/>
          <w:sz w:val="28"/>
        </w:rPr>
        <w:t>
      4) the application of discriminatory conditions to equivalent contracts with other entities.</w:t>
      </w:r>
    </w:p>
    <w:p>
      <w:pPr>
        <w:spacing w:after="0"/>
        <w:ind w:left="0"/>
        <w:jc w:val="both"/>
      </w:pPr>
      <w:r>
        <w:rPr>
          <w:rFonts w:ascii="Times New Roman"/>
          <w:b w:val="false"/>
          <w:i w:val="false"/>
          <w:color w:val="000000"/>
          <w:sz w:val="28"/>
        </w:rPr>
        <w:t>
      2. The actions of market entities indicated in paragraph 1 of this Article may be deemed to be agreed if they satisfy in aggregate the following conditions:</w:t>
      </w:r>
    </w:p>
    <w:p>
      <w:pPr>
        <w:spacing w:after="0"/>
        <w:ind w:left="0"/>
        <w:jc w:val="both"/>
      </w:pPr>
      <w:r>
        <w:rPr>
          <w:rFonts w:ascii="Times New Roman"/>
          <w:b w:val="false"/>
          <w:i w:val="false"/>
          <w:color w:val="000000"/>
          <w:sz w:val="28"/>
        </w:rPr>
        <w:t>
      1) these actions limit competition;</w:t>
      </w:r>
    </w:p>
    <w:p>
      <w:pPr>
        <w:spacing w:after="0"/>
        <w:ind w:left="0"/>
        <w:jc w:val="both"/>
      </w:pPr>
      <w:r>
        <w:rPr>
          <w:rFonts w:ascii="Times New Roman"/>
          <w:b w:val="false"/>
          <w:i w:val="false"/>
          <w:color w:val="000000"/>
          <w:sz w:val="28"/>
        </w:rPr>
        <w:t>
      2) the result of such actions corresponds to the interests of each of the market entities;</w:t>
      </w:r>
    </w:p>
    <w:p>
      <w:pPr>
        <w:spacing w:after="0"/>
        <w:ind w:left="0"/>
        <w:jc w:val="both"/>
      </w:pPr>
      <w:r>
        <w:rPr>
          <w:rFonts w:ascii="Times New Roman"/>
          <w:b w:val="false"/>
          <w:i w:val="false"/>
          <w:color w:val="000000"/>
          <w:sz w:val="28"/>
        </w:rPr>
        <w:t>
      3) the actions of market entities shall be known in advance to each of them in connection with the public announcement of one of them or the public publication of information by one of them about the commission of such actions;</w:t>
      </w:r>
    </w:p>
    <w:p>
      <w:pPr>
        <w:spacing w:after="0"/>
        <w:ind w:left="0"/>
        <w:jc w:val="both"/>
      </w:pPr>
      <w:r>
        <w:rPr>
          <w:rFonts w:ascii="Times New Roman"/>
          <w:b w:val="false"/>
          <w:i w:val="false"/>
          <w:color w:val="000000"/>
          <w:sz w:val="28"/>
        </w:rPr>
        <w:t>
      4) the actions of each of the specified market entities are caused by the actions of other market entities participating in concerted actions;</w:t>
      </w:r>
    </w:p>
    <w:p>
      <w:pPr>
        <w:spacing w:after="0"/>
        <w:ind w:left="0"/>
        <w:jc w:val="both"/>
      </w:pPr>
      <w:r>
        <w:rPr>
          <w:rFonts w:ascii="Times New Roman"/>
          <w:b w:val="false"/>
          <w:i w:val="false"/>
          <w:color w:val="000000"/>
          <w:sz w:val="28"/>
        </w:rPr>
        <w:t>
      5) the actions of market entities shall not be the result of circumstances that equally affect these market entities (amendments in tax and other legislation of the Republic of Kazakhstan, the dynamics of consumption, tariffs for services of natural monopolies entities, prices for raw materials and goods used in the production and sale of goods);</w:t>
      </w:r>
    </w:p>
    <w:p>
      <w:pPr>
        <w:spacing w:after="0"/>
        <w:ind w:left="0"/>
        <w:jc w:val="both"/>
      </w:pPr>
      <w:r>
        <w:rPr>
          <w:rFonts w:ascii="Times New Roman"/>
          <w:b w:val="false"/>
          <w:i w:val="false"/>
          <w:color w:val="000000"/>
          <w:sz w:val="28"/>
        </w:rPr>
        <w:t>
      6) the total share of market entities in the relevant commodity market is thirty-five or more percent. In this case, the minimum value of the share of one market entity in the relevant commodity market should be five or more percent.</w:t>
      </w:r>
    </w:p>
    <w:p>
      <w:pPr>
        <w:spacing w:after="0"/>
        <w:ind w:left="0"/>
        <w:jc w:val="both"/>
      </w:pPr>
      <w:r>
        <w:rPr>
          <w:rFonts w:ascii="Times New Roman"/>
          <w:b w:val="false"/>
          <w:i w:val="false"/>
          <w:color w:val="000000"/>
          <w:sz w:val="28"/>
        </w:rPr>
        <w:t>
      3. The actions of the market entities indicated in paragraph 1 of this Article shall be recognized as agreed regardless of the existence of a written agreement.</w:t>
      </w:r>
    </w:p>
    <w:p>
      <w:pPr>
        <w:spacing w:after="0"/>
        <w:ind w:left="0"/>
        <w:jc w:val="both"/>
      </w:pPr>
      <w:r>
        <w:rPr>
          <w:rFonts w:ascii="Times New Roman"/>
          <w:b w:val="false"/>
          <w:i w:val="false"/>
          <w:color w:val="000000"/>
          <w:sz w:val="28"/>
        </w:rPr>
        <w:t>
      4. The concerted actions are allowed if they are committed by market entities that belong to the same group of persons and are aimed at:</w:t>
      </w:r>
    </w:p>
    <w:p>
      <w:pPr>
        <w:spacing w:after="0"/>
        <w:ind w:left="0"/>
        <w:jc w:val="both"/>
      </w:pPr>
      <w:r>
        <w:rPr>
          <w:rFonts w:ascii="Times New Roman"/>
          <w:b w:val="false"/>
          <w:i w:val="false"/>
          <w:color w:val="000000"/>
          <w:sz w:val="28"/>
        </w:rPr>
        <w:t>
      1) improving the production (sale) of goods by introducing advanced technologies, standardization, quality control systems, environmental protection, providing consumers with a proportionate part of the benefits;</w:t>
      </w:r>
    </w:p>
    <w:p>
      <w:pPr>
        <w:spacing w:after="0"/>
        <w:ind w:left="0"/>
        <w:jc w:val="both"/>
      </w:pPr>
      <w:r>
        <w:rPr>
          <w:rFonts w:ascii="Times New Roman"/>
          <w:b w:val="false"/>
          <w:i w:val="false"/>
          <w:color w:val="000000"/>
          <w:sz w:val="28"/>
        </w:rPr>
        <w:t>
      2) the development of small and medium enterprises;</w:t>
      </w:r>
    </w:p>
    <w:p>
      <w:pPr>
        <w:spacing w:after="0"/>
        <w:ind w:left="0"/>
        <w:jc w:val="both"/>
      </w:pPr>
      <w:r>
        <w:rPr>
          <w:rFonts w:ascii="Times New Roman"/>
          <w:b w:val="false"/>
          <w:i w:val="false"/>
          <w:color w:val="000000"/>
          <w:sz w:val="28"/>
        </w:rPr>
        <w:t xml:space="preserve">
      3) development and application of standardization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December 28, 2016 № 34-VI(shall be enforced from January 1, 2017); № 184-VI dated 05.10.2018 (shall be enforced upon expiry of six months after its first official publication); № 268-VI dated October 28,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Preliminary consideration of the draft of an agreement of market entities</w:t>
      </w:r>
    </w:p>
    <w:p>
      <w:pPr>
        <w:spacing w:after="0"/>
        <w:ind w:left="0"/>
        <w:jc w:val="both"/>
      </w:pPr>
      <w:r>
        <w:rPr>
          <w:rFonts w:ascii="Times New Roman"/>
          <w:b w:val="false"/>
          <w:i w:val="false"/>
          <w:color w:val="000000"/>
          <w:sz w:val="28"/>
        </w:rPr>
        <w:t>
      1. The market entities with an intention to reach an agreement that shall be deemed admissible in accordance with Article 169 of this Code are entitled to apply to the anti-monopoly body with a statement to verify that the draft of the agreement complies with the requirements of Article 169 of this Code with the necessary documents attached in electronic form.</w:t>
      </w:r>
    </w:p>
    <w:p>
      <w:pPr>
        <w:spacing w:after="0"/>
        <w:ind w:left="0"/>
        <w:jc w:val="both"/>
      </w:pPr>
      <w:r>
        <w:rPr>
          <w:rFonts w:ascii="Times New Roman"/>
          <w:b w:val="false"/>
          <w:i w:val="false"/>
          <w:color w:val="000000"/>
          <w:sz w:val="28"/>
        </w:rPr>
        <w:t>
      2. The anti-monopoly body shall decide on the compliance or non-compliance of the draft of the agreement of market entities with the requirements of Article 169 of this Code within thirty calendar days from the date of receipt of the application indicated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Dominant or monopolistic position</w:t>
      </w:r>
    </w:p>
    <w:p>
      <w:pPr>
        <w:spacing w:after="0"/>
        <w:ind w:left="0"/>
        <w:jc w:val="both"/>
      </w:pPr>
      <w:r>
        <w:rPr>
          <w:rFonts w:ascii="Times New Roman"/>
          <w:b w:val="false"/>
          <w:i w:val="false"/>
          <w:color w:val="000000"/>
          <w:sz w:val="28"/>
        </w:rPr>
        <w:t>
      1. The dominant or monopolistic position is the position of a market entity or several market entities in the relevant commodity market, giving the market entity or several market entities the ability to control the relevant commodity market, including having a significant impact on the general conditions of goods circulation.</w:t>
      </w:r>
    </w:p>
    <w:p>
      <w:pPr>
        <w:spacing w:after="0"/>
        <w:ind w:left="0"/>
        <w:jc w:val="both"/>
      </w:pPr>
      <w:r>
        <w:rPr>
          <w:rFonts w:ascii="Times New Roman"/>
          <w:b w:val="false"/>
          <w:i w:val="false"/>
          <w:color w:val="000000"/>
          <w:sz w:val="28"/>
        </w:rPr>
        <w:t>
      2. The dominant position of a market participant shall be determined pursuant to the Methodology for Analysis of Competition in a Commodity Market, approved by the anti-monopoly authority.</w:t>
      </w:r>
    </w:p>
    <w:p>
      <w:pPr>
        <w:spacing w:after="0"/>
        <w:ind w:left="0"/>
        <w:jc w:val="both"/>
      </w:pPr>
      <w:r>
        <w:rPr>
          <w:rFonts w:ascii="Times New Roman"/>
          <w:b w:val="false"/>
          <w:i w:val="false"/>
          <w:color w:val="000000"/>
          <w:sz w:val="28"/>
        </w:rPr>
        <w:t>
      3. The position of a market entity whose share in the relevant commodity market is thirty-five percent or more is recognized as dominant if the following circumstances are established in relation to such market entity:</w:t>
      </w:r>
    </w:p>
    <w:p>
      <w:pPr>
        <w:spacing w:after="0"/>
        <w:ind w:left="0"/>
        <w:jc w:val="both"/>
      </w:pPr>
      <w:r>
        <w:rPr>
          <w:rFonts w:ascii="Times New Roman"/>
          <w:b w:val="false"/>
          <w:i w:val="false"/>
          <w:color w:val="000000"/>
          <w:sz w:val="28"/>
        </w:rPr>
        <w:t>
      1) the ability of a market entity to unilaterally determine the level of the price of goods and have a decisive influence on the general conditions for the sale of goods on the commodity market;</w:t>
      </w:r>
    </w:p>
    <w:p>
      <w:pPr>
        <w:spacing w:after="0"/>
        <w:ind w:left="0"/>
        <w:jc w:val="both"/>
      </w:pPr>
      <w:r>
        <w:rPr>
          <w:rFonts w:ascii="Times New Roman"/>
          <w:b w:val="false"/>
          <w:i w:val="false"/>
          <w:color w:val="000000"/>
          <w:sz w:val="28"/>
        </w:rPr>
        <w:t>
      2) the presence of economic, technological, administrative or other restrictions on access to the commodity market;</w:t>
      </w:r>
    </w:p>
    <w:p>
      <w:pPr>
        <w:spacing w:after="0"/>
        <w:ind w:left="0"/>
        <w:jc w:val="both"/>
      </w:pPr>
      <w:r>
        <w:rPr>
          <w:rFonts w:ascii="Times New Roman"/>
          <w:b w:val="false"/>
          <w:i w:val="false"/>
          <w:color w:val="000000"/>
          <w:sz w:val="28"/>
        </w:rPr>
        <w:t>
      3) the duration of the existence of the possibility of a market entity to have a decisive influence on the general conditions of goods circulation in the commodity market.</w:t>
      </w:r>
    </w:p>
    <w:p>
      <w:pPr>
        <w:spacing w:after="0"/>
        <w:ind w:left="0"/>
        <w:jc w:val="both"/>
      </w:pPr>
      <w:r>
        <w:rPr>
          <w:rFonts w:ascii="Times New Roman"/>
          <w:b w:val="false"/>
          <w:i w:val="false"/>
          <w:color w:val="000000"/>
          <w:sz w:val="28"/>
        </w:rPr>
        <w:t>
      In the event that a market entity holds a share of fifty percent or more, the position of the market entity is recognized as dominant without taking into account the circumstances listed in sub-paragraphs 1), 2) and 3) of the first part of this paragraph.</w:t>
      </w:r>
    </w:p>
    <w:p>
      <w:pPr>
        <w:spacing w:after="0"/>
        <w:ind w:left="0"/>
        <w:jc w:val="both"/>
      </w:pPr>
      <w:r>
        <w:rPr>
          <w:rFonts w:ascii="Times New Roman"/>
          <w:b w:val="false"/>
          <w:i w:val="false"/>
          <w:color w:val="000000"/>
          <w:sz w:val="28"/>
        </w:rPr>
        <w:t>
      4. The position of each of several market entities is recognized as dominant if the total share of no more than three market entities that own the largest shares in the relevant commodity market is fifty or more percent or the total share of no more than four market entities that own the largest shares in the relevant commodity market is seventy or more percent if the following circumstances are established in relation to such market entity:</w:t>
      </w:r>
    </w:p>
    <w:p>
      <w:pPr>
        <w:spacing w:after="0"/>
        <w:ind w:left="0"/>
        <w:jc w:val="both"/>
      </w:pPr>
      <w:r>
        <w:rPr>
          <w:rFonts w:ascii="Times New Roman"/>
          <w:b w:val="false"/>
          <w:i w:val="false"/>
          <w:color w:val="000000"/>
          <w:sz w:val="28"/>
        </w:rPr>
        <w:t>
      1) for a long period (for at least one year or, if such a period is less than one year, during the life of the relevant commodity market), the relative sizes of the shares of market entities are unchanged or subject to minor changes;</w:t>
      </w:r>
    </w:p>
    <w:p>
      <w:pPr>
        <w:spacing w:after="0"/>
        <w:ind w:left="0"/>
        <w:jc w:val="both"/>
      </w:pPr>
      <w:r>
        <w:rPr>
          <w:rFonts w:ascii="Times New Roman"/>
          <w:b w:val="false"/>
          <w:i w:val="false"/>
          <w:color w:val="000000"/>
          <w:sz w:val="28"/>
        </w:rPr>
        <w:t>
      2) the goods sold or acquired by market entities shall not be replaced by another goods for consumption (including consumption for production purposes);</w:t>
      </w:r>
    </w:p>
    <w:p>
      <w:pPr>
        <w:spacing w:after="0"/>
        <w:ind w:left="0"/>
        <w:jc w:val="both"/>
      </w:pPr>
      <w:r>
        <w:rPr>
          <w:rFonts w:ascii="Times New Roman"/>
          <w:b w:val="false"/>
          <w:i w:val="false"/>
          <w:color w:val="000000"/>
          <w:sz w:val="28"/>
        </w:rPr>
        <w:t>
      3) information on the price and (or) on the conditions for the sale of this goods in the relevant commodity market is available to an indefinite circle of persons.</w:t>
      </w:r>
    </w:p>
    <w:p>
      <w:pPr>
        <w:spacing w:after="0"/>
        <w:ind w:left="0"/>
        <w:jc w:val="both"/>
      </w:pPr>
      <w:r>
        <w:rPr>
          <w:rFonts w:ascii="Times New Roman"/>
          <w:b w:val="false"/>
          <w:i w:val="false"/>
          <w:color w:val="000000"/>
          <w:sz w:val="28"/>
        </w:rPr>
        <w:t>
      5. The dominant position of financial organizations shall be recognized if:</w:t>
      </w:r>
    </w:p>
    <w:p>
      <w:pPr>
        <w:spacing w:after="0"/>
        <w:ind w:left="0"/>
        <w:jc w:val="both"/>
      </w:pPr>
      <w:r>
        <w:rPr>
          <w:rFonts w:ascii="Times New Roman"/>
          <w:b w:val="false"/>
          <w:i w:val="false"/>
          <w:color w:val="000000"/>
          <w:sz w:val="28"/>
        </w:rPr>
        <w:t>
      1) the cumulative share of no more than two financial organizations that own the largest shares in the relevant financial services market is fifty percent or more;</w:t>
      </w:r>
    </w:p>
    <w:p>
      <w:pPr>
        <w:spacing w:after="0"/>
        <w:ind w:left="0"/>
        <w:jc w:val="both"/>
      </w:pPr>
      <w:r>
        <w:rPr>
          <w:rFonts w:ascii="Times New Roman"/>
          <w:b w:val="false"/>
          <w:i w:val="false"/>
          <w:color w:val="000000"/>
          <w:sz w:val="28"/>
        </w:rPr>
        <w:t>
      2) the aggregate share of no more than three financial organizations that own the largest shares in the relevant financial services market is seventy or more percent.</w:t>
      </w:r>
    </w:p>
    <w:p>
      <w:pPr>
        <w:spacing w:after="0"/>
        <w:ind w:left="0"/>
        <w:jc w:val="both"/>
      </w:pPr>
      <w:r>
        <w:rPr>
          <w:rFonts w:ascii="Times New Roman"/>
          <w:b w:val="false"/>
          <w:i w:val="false"/>
          <w:color w:val="000000"/>
          <w:sz w:val="28"/>
        </w:rPr>
        <w:t>
      6. The dominant in accordance with paragraphs 4 and 5 of this Article shall not be recognized as the position of the market entity, whose share in the relevant commodity market, including the financial services market, does not exceed fifteen percent.</w:t>
      </w:r>
    </w:p>
    <w:p>
      <w:pPr>
        <w:spacing w:after="0"/>
        <w:ind w:left="0"/>
        <w:jc w:val="both"/>
      </w:pPr>
      <w:r>
        <w:rPr>
          <w:rFonts w:ascii="Times New Roman"/>
          <w:b w:val="false"/>
          <w:i w:val="false"/>
          <w:color w:val="000000"/>
          <w:sz w:val="28"/>
        </w:rPr>
        <w:t>
      7. The position of natural monopoly entities, state monopoly entities, special right entities, as well as market entities with one hundred percent dominance on the relevant product market (entities with a monopoly position).</w:t>
      </w:r>
    </w:p>
    <w:p>
      <w:pPr>
        <w:spacing w:after="0"/>
        <w:ind w:left="0"/>
        <w:jc w:val="both"/>
      </w:pPr>
      <w:r>
        <w:rPr>
          <w:rFonts w:ascii="Times New Roman"/>
          <w:b w:val="false"/>
          <w:i w:val="false"/>
          <w:color w:val="000000"/>
          <w:sz w:val="28"/>
        </w:rPr>
        <w:t>
      8. The market entity shall be entitled to submit to the anti-monopoly body evidence that the position of this market entity in the commodity market shall not be recognized as dominant.</w:t>
      </w:r>
    </w:p>
    <w:p>
      <w:pPr>
        <w:spacing w:after="0"/>
        <w:ind w:left="0"/>
        <w:jc w:val="both"/>
      </w:pPr>
      <w:r>
        <w:rPr>
          <w:rFonts w:ascii="Times New Roman"/>
          <w:b w:val="false"/>
          <w:i w:val="false"/>
          <w:color w:val="000000"/>
          <w:sz w:val="28"/>
        </w:rPr>
        <w:t>
      The anti-monopoly body within fifteen working days from the date of receipt reviews the evidence submitted and makes the appropriate decision, which is sent to the market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December 28, 2016№ 34-VI (shall be enforced from January 1, 2017); № 101-VII of 03.01.2022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172-1. Conglomerate</w:t>
      </w:r>
    </w:p>
    <w:p>
      <w:pPr>
        <w:spacing w:after="0"/>
        <w:ind w:left="0"/>
        <w:jc w:val="both"/>
      </w:pPr>
      <w:r>
        <w:rPr>
          <w:rFonts w:ascii="Times New Roman"/>
          <w:b w:val="false"/>
          <w:i w:val="false"/>
          <w:color w:val="000000"/>
          <w:sz w:val="28"/>
        </w:rPr>
        <w:t>
      1. For the purposes of this Code, a conglomerate is understood as a market entity (group of persons) occupying a dominant or monopoly position in the relevant and related product markets, with the exception of bank holding companies, banks and their subsidiaries, as well as a single purchaser of electrical energy and settlement center of the balancing market.</w:t>
      </w:r>
    </w:p>
    <w:p>
      <w:pPr>
        <w:spacing w:after="0"/>
        <w:ind w:left="0"/>
        <w:jc w:val="both"/>
      </w:pPr>
      <w:r>
        <w:rPr>
          <w:rFonts w:ascii="Times New Roman"/>
          <w:b w:val="false"/>
          <w:i w:val="false"/>
          <w:color w:val="000000"/>
          <w:sz w:val="28"/>
        </w:rPr>
        <w:t>
      An adjacent product market is a product market in which the sale of a product is impossible without the use of another product sold on the corresponding product market.</w:t>
      </w:r>
    </w:p>
    <w:p>
      <w:pPr>
        <w:spacing w:after="0"/>
        <w:ind w:left="0"/>
        <w:jc w:val="both"/>
      </w:pPr>
      <w:r>
        <w:rPr>
          <w:rFonts w:ascii="Times New Roman"/>
          <w:b w:val="false"/>
          <w:i w:val="false"/>
          <w:color w:val="000000"/>
          <w:sz w:val="28"/>
        </w:rPr>
        <w:t>
      2. The antimonopoly authority maintains a state register of conglomerates.</w:t>
      </w:r>
    </w:p>
    <w:p>
      <w:pPr>
        <w:spacing w:after="0"/>
        <w:ind w:left="0"/>
        <w:jc w:val="both"/>
      </w:pPr>
      <w:r>
        <w:rPr>
          <w:rFonts w:ascii="Times New Roman"/>
          <w:b w:val="false"/>
          <w:i w:val="false"/>
          <w:color w:val="000000"/>
          <w:sz w:val="28"/>
        </w:rPr>
        <w:t>
      3. The rules for analyzing and monitoring the activities of conglomerates are approved by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172-1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Formation and maintenance of the state register of market entities holding a dominant or monopolistic position in regulated markets</w:t>
      </w:r>
    </w:p>
    <w:p>
      <w:pPr>
        <w:spacing w:after="0"/>
        <w:ind w:left="0"/>
        <w:jc w:val="both"/>
      </w:pPr>
      <w:r>
        <w:rPr>
          <w:rFonts w:ascii="Times New Roman"/>
          <w:b w:val="false"/>
          <w:i w:val="false"/>
          <w:color w:val="ff0000"/>
          <w:sz w:val="28"/>
        </w:rPr>
        <w:t>
      Footnote. Article 173 was valid until 01.01.2017 in accordance with the Code of the Republic of Kazakhstan dated 29.10.2015 № 375-V.</w:t>
      </w:r>
    </w:p>
    <w:p>
      <w:pPr>
        <w:spacing w:after="0"/>
        <w:ind w:left="0"/>
        <w:jc w:val="both"/>
      </w:pPr>
      <w:r>
        <w:rPr>
          <w:rFonts w:ascii="Times New Roman"/>
          <w:b/>
          <w:i w:val="false"/>
          <w:color w:val="000000"/>
          <w:sz w:val="28"/>
        </w:rPr>
        <w:t>Article 174. Abuse of dominant or monopolistic position</w:t>
      </w:r>
    </w:p>
    <w:p>
      <w:pPr>
        <w:spacing w:after="0"/>
        <w:ind w:left="0"/>
        <w:jc w:val="both"/>
      </w:pPr>
      <w:r>
        <w:rPr>
          <w:rFonts w:ascii="Times New Roman"/>
          <w:b w:val="false"/>
          <w:i w:val="false"/>
          <w:color w:val="000000"/>
          <w:sz w:val="28"/>
        </w:rPr>
        <w:t>
      It is prohibited to act (inact) to market entities that occupy a dominant or monopolistic position, which led or lead to restriction of access to the relevant commodity market, prevent, restrict and eliminate competition and (or) impair the legal rights of a market entity or an indefinite number of consumers, including:</w:t>
      </w:r>
    </w:p>
    <w:p>
      <w:pPr>
        <w:spacing w:after="0"/>
        <w:ind w:left="0"/>
        <w:jc w:val="both"/>
      </w:pPr>
      <w:r>
        <w:rPr>
          <w:rFonts w:ascii="Times New Roman"/>
          <w:b w:val="false"/>
          <w:i w:val="false"/>
          <w:color w:val="000000"/>
          <w:sz w:val="28"/>
        </w:rPr>
        <w:t>
      1) the establishment, maintenance of monopoly high (low) or monopsony low prices;</w:t>
      </w:r>
    </w:p>
    <w:p>
      <w:pPr>
        <w:spacing w:after="0"/>
        <w:ind w:left="0"/>
        <w:jc w:val="both"/>
      </w:pPr>
      <w:r>
        <w:rPr>
          <w:rFonts w:ascii="Times New Roman"/>
          <w:b w:val="false"/>
          <w:i w:val="false"/>
          <w:color w:val="000000"/>
          <w:sz w:val="28"/>
        </w:rPr>
        <w:t>
      2) the application of different prices or different conditions to equivalent agreements with market entities or consumers without objectively justified reasons, except for cases when the use of different prices is due to different costs of production, sale and delivery of goods, non-discriminatory use of a discount system that takes into account sales volumes, terms of payment, terms of the contract;</w:t>
      </w:r>
    </w:p>
    <w:p>
      <w:pPr>
        <w:spacing w:after="0"/>
        <w:ind w:left="0"/>
        <w:jc w:val="both"/>
      </w:pPr>
      <w:r>
        <w:rPr>
          <w:rFonts w:ascii="Times New Roman"/>
          <w:b w:val="false"/>
          <w:i w:val="false"/>
          <w:color w:val="000000"/>
          <w:sz w:val="28"/>
        </w:rPr>
        <w:t>
      3) the establishment of restrictions on the resale of goods purchased from him on a territorial basis, a circle of customers, conditions of purchase, as well as quantity, price;</w:t>
      </w:r>
    </w:p>
    <w:p>
      <w:pPr>
        <w:spacing w:after="0"/>
        <w:ind w:left="0"/>
        <w:jc w:val="both"/>
      </w:pPr>
      <w:r>
        <w:rPr>
          <w:rFonts w:ascii="Times New Roman"/>
          <w:b w:val="false"/>
          <w:i w:val="false"/>
          <w:color w:val="000000"/>
          <w:sz w:val="28"/>
        </w:rPr>
        <w:t>
      4) condition or impose the conclusion of an agreement by the market entity or the consumer of additional obligations that, by their content or according to traditional business practice, do not relate to the subject of these agreements;</w:t>
      </w:r>
    </w:p>
    <w:p>
      <w:pPr>
        <w:spacing w:after="0"/>
        <w:ind w:left="0"/>
        <w:jc w:val="both"/>
      </w:pPr>
      <w:r>
        <w:rPr>
          <w:rFonts w:ascii="Times New Roman"/>
          <w:b w:val="false"/>
          <w:i w:val="false"/>
          <w:color w:val="000000"/>
          <w:sz w:val="28"/>
        </w:rPr>
        <w:t>
      5) unreasonable refusal to conclude a contract or to sell goods with individual customers if at the time of the appeal the possibility of production or sale of the relevant goods or evasion, expressed in failure to respond to the proposal to conclude such a contract in a period exceeding thirty calendar days.</w:t>
      </w:r>
    </w:p>
    <w:p>
      <w:pPr>
        <w:spacing w:after="0"/>
        <w:ind w:left="0"/>
        <w:jc w:val="both"/>
      </w:pPr>
      <w:r>
        <w:rPr>
          <w:rFonts w:ascii="Times New Roman"/>
          <w:b w:val="false"/>
          <w:i w:val="false"/>
          <w:color w:val="000000"/>
          <w:sz w:val="28"/>
        </w:rPr>
        <w:t>
      In this case, a refusal or evasion is considered justified if at the time of the consumer's request there is no required volume of goods produced or sold, including in connection with the conclusion of contracts for the sale of the relevant goods;</w:t>
      </w:r>
    </w:p>
    <w:p>
      <w:pPr>
        <w:spacing w:after="0"/>
        <w:ind w:left="0"/>
        <w:jc w:val="both"/>
      </w:pPr>
      <w:r>
        <w:rPr>
          <w:rFonts w:ascii="Times New Roman"/>
          <w:b w:val="false"/>
          <w:i w:val="false"/>
          <w:color w:val="000000"/>
          <w:sz w:val="28"/>
        </w:rPr>
        <w:t>
      6) the conditionality of the supply of goods by the acceptance of restrictions on the purchase of goods produced or sold by competitors;</w:t>
      </w:r>
    </w:p>
    <w:p>
      <w:pPr>
        <w:spacing w:after="0"/>
        <w:ind w:left="0"/>
        <w:jc w:val="both"/>
      </w:pPr>
      <w:r>
        <w:rPr>
          <w:rFonts w:ascii="Times New Roman"/>
          <w:b w:val="false"/>
          <w:i w:val="false"/>
          <w:color w:val="000000"/>
          <w:sz w:val="28"/>
        </w:rPr>
        <w:t>
      7) unreasonable reduction in production and (or) supply or termination of production and (or) supply of goods for which there is a demand or orders from consumers, market entities in the presence of the possibility of production or supply;</w:t>
      </w:r>
    </w:p>
    <w:p>
      <w:pPr>
        <w:spacing w:after="0"/>
        <w:ind w:left="0"/>
        <w:jc w:val="both"/>
      </w:pPr>
      <w:r>
        <w:rPr>
          <w:rFonts w:ascii="Times New Roman"/>
          <w:b w:val="false"/>
          <w:i w:val="false"/>
          <w:color w:val="000000"/>
          <w:sz w:val="28"/>
        </w:rPr>
        <w:t>
      8) withdrawal of goods from circulation, if the result of such withdrawal was an increase in the price of the goods;</w:t>
      </w:r>
    </w:p>
    <w:p>
      <w:pPr>
        <w:spacing w:after="0"/>
        <w:ind w:left="0"/>
        <w:jc w:val="both"/>
      </w:pPr>
      <w:r>
        <w:rPr>
          <w:rFonts w:ascii="Times New Roman"/>
          <w:b w:val="false"/>
          <w:i w:val="false"/>
          <w:color w:val="000000"/>
          <w:sz w:val="28"/>
        </w:rPr>
        <w:t>
      9) the imposition of a counterparty economically or technologically unreasonable terms of the contract, not related to the subject of the contract;</w:t>
      </w:r>
    </w:p>
    <w:p>
      <w:pPr>
        <w:spacing w:after="0"/>
        <w:ind w:left="0"/>
        <w:jc w:val="both"/>
      </w:pPr>
      <w:r>
        <w:rPr>
          <w:rFonts w:ascii="Times New Roman"/>
          <w:b w:val="false"/>
          <w:i w:val="false"/>
          <w:color w:val="000000"/>
          <w:sz w:val="28"/>
        </w:rPr>
        <w:t>
      10) the creation of barriers to access to the commodity market or exit from the commodity market to other market entities;</w:t>
      </w:r>
    </w:p>
    <w:p>
      <w:pPr>
        <w:spacing w:after="0"/>
        <w:ind w:left="0"/>
        <w:jc w:val="both"/>
      </w:pPr>
      <w:r>
        <w:rPr>
          <w:rFonts w:ascii="Times New Roman"/>
          <w:b w:val="false"/>
          <w:i w:val="false"/>
          <w:color w:val="000000"/>
          <w:sz w:val="28"/>
        </w:rPr>
        <w:t>
      11) economically, technologically or otherwise unreasonable establishment of different prices (tariffs) for the same product, the creation of discriminatory conditions;</w:t>
      </w:r>
    </w:p>
    <w:p>
      <w:pPr>
        <w:spacing w:after="0"/>
        <w:ind w:left="0"/>
        <w:jc w:val="both"/>
      </w:pPr>
      <w:r>
        <w:rPr>
          <w:rFonts w:ascii="Times New Roman"/>
          <w:b w:val="false"/>
          <w:i w:val="false"/>
          <w:color w:val="000000"/>
          <w:sz w:val="28"/>
        </w:rPr>
        <w:t>
      12) failure to provide equal access to key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December 28, 2016 № 34-VI(shall be enforced from January 1, 2017); dated May 24, 2018№ 156-VI (shall be enforced upon expiry of ten calendar days after the date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Monopoly high and monopoly low price of goods</w:t>
      </w:r>
    </w:p>
    <w:p>
      <w:pPr>
        <w:spacing w:after="0"/>
        <w:ind w:left="0"/>
        <w:jc w:val="both"/>
      </w:pPr>
      <w:r>
        <w:rPr>
          <w:rFonts w:ascii="Times New Roman"/>
          <w:b w:val="false"/>
          <w:i w:val="false"/>
          <w:color w:val="000000"/>
          <w:sz w:val="28"/>
        </w:rPr>
        <w:t>
      1. A monopolistically high price is a price set by a market entity holding a dominant or monopolistic position, if this price exceeds the sum of the costs and profits necessary to produce and sell such goods and the price that was formed under competitive conditions in the relevant or comparable product market, including the price set by:</w:t>
      </w:r>
    </w:p>
    <w:p>
      <w:pPr>
        <w:spacing w:after="0"/>
        <w:ind w:left="0"/>
        <w:jc w:val="both"/>
      </w:pPr>
      <w:r>
        <w:rPr>
          <w:rFonts w:ascii="Times New Roman"/>
          <w:b w:val="false"/>
          <w:i w:val="false"/>
          <w:color w:val="000000"/>
          <w:sz w:val="28"/>
        </w:rPr>
        <w:t>
      1) by increasing the previously set of goods, if the following conditions are met in aggregate:</w:t>
      </w:r>
    </w:p>
    <w:p>
      <w:pPr>
        <w:spacing w:after="0"/>
        <w:ind w:left="0"/>
        <w:jc w:val="both"/>
      </w:pPr>
      <w:r>
        <w:rPr>
          <w:rFonts w:ascii="Times New Roman"/>
          <w:b w:val="false"/>
          <w:i w:val="false"/>
          <w:color w:val="000000"/>
          <w:sz w:val="28"/>
        </w:rPr>
        <w:t>
      the costs necessary for the production and sale of goods have remained unchanged or their change is disproportionate to the change in the price of the goods;</w:t>
      </w:r>
    </w:p>
    <w:p>
      <w:pPr>
        <w:spacing w:after="0"/>
        <w:ind w:left="0"/>
        <w:jc w:val="both"/>
      </w:pPr>
      <w:r>
        <w:rPr>
          <w:rFonts w:ascii="Times New Roman"/>
          <w:b w:val="false"/>
          <w:i w:val="false"/>
          <w:color w:val="000000"/>
          <w:sz w:val="28"/>
        </w:rPr>
        <w:t>
      the membership of sellers or buyers of goods has remained unchanged or the change in the membership of sellers or buyers of goods is insignificant;</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including taxation, customs and tariff, tariff and non-tariff regulation, remained unchanged or their change is disproportionate to the change in the price of the goods;</w:t>
      </w:r>
    </w:p>
    <w:p>
      <w:pPr>
        <w:spacing w:after="0"/>
        <w:ind w:left="0"/>
        <w:jc w:val="both"/>
      </w:pPr>
      <w:r>
        <w:rPr>
          <w:rFonts w:ascii="Times New Roman"/>
          <w:b w:val="false"/>
          <w:i w:val="false"/>
          <w:color w:val="000000"/>
          <w:sz w:val="28"/>
        </w:rPr>
        <w:t xml:space="preserve">
      2) by not reducing the previously set price of goods, if the following conditions are met in aggregate: </w:t>
      </w:r>
    </w:p>
    <w:p>
      <w:pPr>
        <w:spacing w:after="0"/>
        <w:ind w:left="0"/>
        <w:jc w:val="both"/>
      </w:pPr>
      <w:r>
        <w:rPr>
          <w:rFonts w:ascii="Times New Roman"/>
          <w:b w:val="false"/>
          <w:i w:val="false"/>
          <w:color w:val="000000"/>
          <w:sz w:val="28"/>
        </w:rPr>
        <w:t>
      the costs necessary for the production and sale of goods have decreased significantly;</w:t>
      </w:r>
    </w:p>
    <w:p>
      <w:pPr>
        <w:spacing w:after="0"/>
        <w:ind w:left="0"/>
        <w:jc w:val="both"/>
      </w:pPr>
      <w:r>
        <w:rPr>
          <w:rFonts w:ascii="Times New Roman"/>
          <w:b w:val="false"/>
          <w:i w:val="false"/>
          <w:color w:val="000000"/>
          <w:sz w:val="28"/>
        </w:rPr>
        <w:t xml:space="preserve">
      the membership of sellers or buyers of goods determines the possibility of changing the price of the goods in the direction of decrease; </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of, including taxation, customs and tariff, tariff and non-tariff regulation, provide the possibility of changing the price of goods in the direction of decrease.</w:t>
      </w:r>
    </w:p>
    <w:p>
      <w:pPr>
        <w:spacing w:after="0"/>
        <w:ind w:left="0"/>
        <w:jc w:val="both"/>
      </w:pPr>
      <w:r>
        <w:rPr>
          <w:rFonts w:ascii="Times New Roman"/>
          <w:b w:val="false"/>
          <w:i w:val="false"/>
          <w:color w:val="000000"/>
          <w:sz w:val="28"/>
        </w:rPr>
        <w:t>
      2. The commodity market shall be the sphere of circulation of goods (including foreign-made goods) that cannot be replaced by other goods, or interchangeable goods, within the boundaries of which (including geographical), based on economic, technical or other possibilities or expediency, the acquirer can purchase goods and outside of which there is no such possibility or expediency.</w:t>
      </w:r>
    </w:p>
    <w:p>
      <w:pPr>
        <w:spacing w:after="0"/>
        <w:ind w:left="0"/>
        <w:jc w:val="both"/>
      </w:pPr>
      <w:r>
        <w:rPr>
          <w:rFonts w:ascii="Times New Roman"/>
          <w:b w:val="false"/>
          <w:i w:val="false"/>
          <w:color w:val="000000"/>
          <w:sz w:val="28"/>
        </w:rPr>
        <w:t>
      3. The comparable commodity market means another commodity market comparable in terms of the volume of goods sold, the composition of customers or sellers (suppliers) of goods, determined based on the purposes of purchasing or selling goods, and the conditions for access to the commodity market.</w:t>
      </w:r>
    </w:p>
    <w:p>
      <w:pPr>
        <w:spacing w:after="0"/>
        <w:ind w:left="0"/>
        <w:jc w:val="both"/>
      </w:pPr>
      <w:r>
        <w:rPr>
          <w:rFonts w:ascii="Times New Roman"/>
          <w:b w:val="false"/>
          <w:i w:val="false"/>
          <w:color w:val="000000"/>
          <w:sz w:val="28"/>
        </w:rPr>
        <w:t>
      If it is impossible to compare the price in the same commodity market, the comparison is made with the price of the commodity in the comparable commodity market, including outside the Republic of Kazakhstan.</w:t>
      </w:r>
    </w:p>
    <w:p>
      <w:pPr>
        <w:spacing w:after="0"/>
        <w:ind w:left="0"/>
        <w:jc w:val="both"/>
      </w:pPr>
      <w:r>
        <w:rPr>
          <w:rFonts w:ascii="Times New Roman"/>
          <w:b w:val="false"/>
          <w:i w:val="false"/>
          <w:color w:val="000000"/>
          <w:sz w:val="28"/>
        </w:rPr>
        <w:t>
      If it is impossible to determine the price prevailing in a competitive situation on a comparable commodity market, or a comparable commodity market, including outside the Republic of Kazakhstan, an analysis of costs and profits of the market entity shall be carried out and the reasonable price of the goods shall be determined.</w:t>
      </w:r>
    </w:p>
    <w:p>
      <w:pPr>
        <w:spacing w:after="0"/>
        <w:ind w:left="0"/>
        <w:jc w:val="both"/>
      </w:pPr>
      <w:r>
        <w:rPr>
          <w:rFonts w:ascii="Times New Roman"/>
          <w:b w:val="false"/>
          <w:i w:val="false"/>
          <w:color w:val="000000"/>
          <w:sz w:val="28"/>
        </w:rPr>
        <w:t>
      4. The price of goods established by the market entity in accordance with the laws of the Republic of Kazakhstan shall not be recognized as monopoly high.</w:t>
      </w:r>
    </w:p>
    <w:p>
      <w:pPr>
        <w:spacing w:after="0"/>
        <w:ind w:left="0"/>
        <w:jc w:val="both"/>
      </w:pPr>
      <w:r>
        <w:rPr>
          <w:rFonts w:ascii="Times New Roman"/>
          <w:b w:val="false"/>
          <w:i w:val="false"/>
          <w:color w:val="000000"/>
          <w:sz w:val="28"/>
        </w:rPr>
        <w:t>
      4-1. The price of exchange goods formed during duly conducted trading on commodity exchanges and electronic trading platforms shall not be recognized as monopoly high (low) in the manner determined by competition authority, if such a price shall not be established by the result of monopolistic activities limited by this Code.</w:t>
      </w:r>
    </w:p>
    <w:p>
      <w:pPr>
        <w:spacing w:after="0"/>
        <w:ind w:left="0"/>
        <w:jc w:val="both"/>
      </w:pPr>
      <w:r>
        <w:rPr>
          <w:rFonts w:ascii="Times New Roman"/>
          <w:b w:val="false"/>
          <w:i w:val="false"/>
          <w:color w:val="000000"/>
          <w:sz w:val="28"/>
        </w:rPr>
        <w:t>
      The price of exchange goods shall not be recognized as monopoly high in the manner determined by the competition authority, if it shall not exceed the price prevailing during the period under review during the duly conducted trading on commodity exchanges and electronic trading platforms.</w:t>
      </w:r>
    </w:p>
    <w:p>
      <w:pPr>
        <w:spacing w:after="0"/>
        <w:ind w:left="0"/>
        <w:jc w:val="both"/>
      </w:pPr>
      <w:r>
        <w:rPr>
          <w:rFonts w:ascii="Times New Roman"/>
          <w:b w:val="false"/>
          <w:i w:val="false"/>
          <w:color w:val="000000"/>
          <w:sz w:val="28"/>
        </w:rPr>
        <w:t>
      The fact of establishing the monopoly high (low) price shall be revealed by investigating violations of the legislation of the Republic of Kazakhstan for protection of competition.</w:t>
      </w:r>
    </w:p>
    <w:p>
      <w:pPr>
        <w:spacing w:after="0"/>
        <w:ind w:left="0"/>
        <w:jc w:val="both"/>
      </w:pPr>
      <w:r>
        <w:rPr>
          <w:rFonts w:ascii="Times New Roman"/>
          <w:b w:val="false"/>
          <w:i w:val="false"/>
          <w:color w:val="000000"/>
          <w:sz w:val="28"/>
        </w:rPr>
        <w:t>
      5. The monopoly low price of the goods is the price established by the market entity that occupies a dominant or monopolistic position if:</w:t>
      </w:r>
    </w:p>
    <w:p>
      <w:pPr>
        <w:spacing w:after="0"/>
        <w:ind w:left="0"/>
        <w:jc w:val="both"/>
      </w:pPr>
      <w:r>
        <w:rPr>
          <w:rFonts w:ascii="Times New Roman"/>
          <w:b w:val="false"/>
          <w:i w:val="false"/>
          <w:color w:val="000000"/>
          <w:sz w:val="28"/>
        </w:rPr>
        <w:t>
      1) this price is lower than the price that on the same commodity market is established by a market entity that is not in the same group of persons with a dominant market entity;</w:t>
      </w:r>
    </w:p>
    <w:p>
      <w:pPr>
        <w:spacing w:after="0"/>
        <w:ind w:left="0"/>
        <w:jc w:val="both"/>
      </w:pPr>
      <w:r>
        <w:rPr>
          <w:rFonts w:ascii="Times New Roman"/>
          <w:b w:val="false"/>
          <w:i w:val="false"/>
          <w:color w:val="000000"/>
          <w:sz w:val="28"/>
        </w:rPr>
        <w:t>
      2) this price is lower than the sum of actual costs for the production and sale of such goods.</w:t>
      </w:r>
    </w:p>
    <w:p>
      <w:pPr>
        <w:spacing w:after="0"/>
        <w:ind w:left="0"/>
        <w:jc w:val="both"/>
      </w:pPr>
      <w:r>
        <w:rPr>
          <w:rFonts w:ascii="Times New Roman"/>
          <w:b w:val="false"/>
          <w:i w:val="false"/>
          <w:color w:val="000000"/>
          <w:sz w:val="28"/>
        </w:rPr>
        <w:t>
      6. The price of goods shall not be recognized as a monopoly low if it does not meet at least one of the criteria specified in paragraph 5 of this Article. The price of goods established by the market entity in accordance with the laws of the Republic of Kazakhstan shall not be recognized as monopoly low.</w:t>
      </w:r>
    </w:p>
    <w:p>
      <w:pPr>
        <w:spacing w:after="0"/>
        <w:ind w:left="0"/>
        <w:jc w:val="both"/>
      </w:pPr>
      <w:r>
        <w:rPr>
          <w:rFonts w:ascii="Times New Roman"/>
          <w:b w:val="false"/>
          <w:i w:val="false"/>
          <w:color w:val="000000"/>
          <w:sz w:val="28"/>
        </w:rPr>
        <w:t>
      7. In determining the monopoly high price of the goods in accordance with Paragraph 1 of this Article, exchange and over-the-counter price indicators established in the world and Kazakhstan markets of similar goods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May 24, 2018 № 156-VI (shall be enforced upon expiry of ten calendar days after the date of its first official publication); № 241-VI dated 02.04.2019 (shall be enforced upon expiry of ten calendar days after its first official publication); № 268-VI dated October 28, 2019 (shall be enforced upon expiry of ten calendar days after the day of its first official publication); dated 29.06.2020 № 352-VI (shall be enforced upon expiry of ten calendar days after the date of its first official publication); № 101-VII of 03.01.2022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Monopsony position and monopsony low price</w:t>
      </w:r>
    </w:p>
    <w:p>
      <w:pPr>
        <w:spacing w:after="0"/>
        <w:ind w:left="0"/>
        <w:jc w:val="both"/>
      </w:pPr>
      <w:r>
        <w:rPr>
          <w:rFonts w:ascii="Times New Roman"/>
          <w:b w:val="false"/>
          <w:i w:val="false"/>
          <w:color w:val="000000"/>
          <w:sz w:val="28"/>
        </w:rPr>
        <w:t>
      1. The monopsony position is the position of a market entity that occupies a dominant or monopoly position as a customer, whose share in the relevant commodity market is seventy or more percent.</w:t>
      </w:r>
    </w:p>
    <w:p>
      <w:pPr>
        <w:spacing w:after="0"/>
        <w:ind w:left="0"/>
        <w:jc w:val="both"/>
      </w:pPr>
      <w:r>
        <w:rPr>
          <w:rFonts w:ascii="Times New Roman"/>
          <w:b w:val="false"/>
          <w:i w:val="false"/>
          <w:color w:val="000000"/>
          <w:sz w:val="28"/>
        </w:rPr>
        <w:t>
      2. The monopsony low price is the price of goods at which the goods are acquired by a market entity which has a monopsony position if:</w:t>
      </w:r>
    </w:p>
    <w:p>
      <w:pPr>
        <w:spacing w:after="0"/>
        <w:ind w:left="0"/>
        <w:jc w:val="both"/>
      </w:pPr>
      <w:r>
        <w:rPr>
          <w:rFonts w:ascii="Times New Roman"/>
          <w:b w:val="false"/>
          <w:i w:val="false"/>
          <w:color w:val="000000"/>
          <w:sz w:val="28"/>
        </w:rPr>
        <w:t>
      1) this price allows the market entity, which has a monopsony position, to receive additional income by reducing the costs of production and (or) sales at the expense of market entities that sell goods to it;</w:t>
      </w:r>
    </w:p>
    <w:p>
      <w:pPr>
        <w:spacing w:after="0"/>
        <w:ind w:left="0"/>
        <w:jc w:val="both"/>
      </w:pPr>
      <w:r>
        <w:rPr>
          <w:rFonts w:ascii="Times New Roman"/>
          <w:b w:val="false"/>
          <w:i w:val="false"/>
          <w:color w:val="000000"/>
          <w:sz w:val="28"/>
        </w:rPr>
        <w:t>
      2) this price is lower than the amount required for the market entity that sells the goods, the costs of production and selling such goods and profits.</w:t>
      </w:r>
    </w:p>
    <w:p>
      <w:pPr>
        <w:spacing w:after="0"/>
        <w:ind w:left="0"/>
        <w:jc w:val="both"/>
      </w:pPr>
      <w:r>
        <w:rPr>
          <w:rFonts w:ascii="Times New Roman"/>
          <w:b w:val="false"/>
          <w:i w:val="false"/>
          <w:color w:val="000000"/>
          <w:sz w:val="28"/>
        </w:rPr>
        <w:t>
      3. The price of goods shall not be recognized as a monopsony low if it does not meet at least one of the criteria specified in paragraph 5 of this Article.</w:t>
      </w:r>
    </w:p>
    <w:p>
      <w:pPr>
        <w:spacing w:after="0"/>
        <w:ind w:left="0"/>
        <w:jc w:val="left"/>
      </w:pPr>
      <w:r>
        <w:rPr>
          <w:rFonts w:ascii="Times New Roman"/>
          <w:b/>
          <w:i w:val="false"/>
          <w:color w:val="000000"/>
        </w:rPr>
        <w:t xml:space="preserve"> Article 176-1. Ensuring equal access to key capacity</w:t>
      </w:r>
    </w:p>
    <w:p>
      <w:pPr>
        <w:spacing w:after="0"/>
        <w:ind w:left="0"/>
        <w:jc w:val="both"/>
      </w:pPr>
      <w:r>
        <w:rPr>
          <w:rFonts w:ascii="Times New Roman"/>
          <w:b w:val="false"/>
          <w:i w:val="false"/>
          <w:color w:val="000000"/>
          <w:sz w:val="28"/>
        </w:rPr>
        <w:t>
      1. Key capacity is a commodity, infrastructure facility of a market entity holding a dominant or monopolistic position (hereinafter, the holder of key capacity), without access thereto other market entities cannot produce and (or) sell the commodity in the relevant or adjacent commodity market.</w:t>
      </w:r>
    </w:p>
    <w:p>
      <w:pPr>
        <w:spacing w:after="0"/>
        <w:ind w:left="0"/>
        <w:jc w:val="both"/>
      </w:pPr>
      <w:r>
        <w:rPr>
          <w:rFonts w:ascii="Times New Roman"/>
          <w:b w:val="false"/>
          <w:i w:val="false"/>
          <w:color w:val="000000"/>
          <w:sz w:val="28"/>
        </w:rPr>
        <w:t>
      2. A product, infrastructure facility of a market participant shall be recognised as key capacity when the following conditions are met:</w:t>
      </w:r>
    </w:p>
    <w:p>
      <w:pPr>
        <w:spacing w:after="0"/>
        <w:ind w:left="0"/>
        <w:jc w:val="both"/>
      </w:pPr>
      <w:r>
        <w:rPr>
          <w:rFonts w:ascii="Times New Roman"/>
          <w:b w:val="false"/>
          <w:i w:val="false"/>
          <w:color w:val="000000"/>
          <w:sz w:val="28"/>
        </w:rPr>
        <w:t>
      1) duplication of commodities, infrastructure facility is not possible or not economically feasible due to technological features;</w:t>
      </w:r>
    </w:p>
    <w:p>
      <w:pPr>
        <w:spacing w:after="0"/>
        <w:ind w:left="0"/>
        <w:jc w:val="both"/>
      </w:pPr>
      <w:r>
        <w:rPr>
          <w:rFonts w:ascii="Times New Roman"/>
          <w:b w:val="false"/>
          <w:i w:val="false"/>
          <w:color w:val="000000"/>
          <w:sz w:val="28"/>
        </w:rPr>
        <w:t>
      2) the holder of the key capacity has the right to own, use and dispose of the relevant commodity, infrastructure facility</w:t>
      </w:r>
    </w:p>
    <w:p>
      <w:pPr>
        <w:spacing w:after="0"/>
        <w:ind w:left="0"/>
        <w:jc w:val="both"/>
      </w:pPr>
      <w:r>
        <w:rPr>
          <w:rFonts w:ascii="Times New Roman"/>
          <w:b w:val="false"/>
          <w:i w:val="false"/>
          <w:color w:val="000000"/>
          <w:sz w:val="28"/>
        </w:rPr>
        <w:t>
      3) the ability of the key capacity holder to provide access to the relevant commodity, infrastructure facility;</w:t>
      </w:r>
    </w:p>
    <w:p>
      <w:pPr>
        <w:spacing w:after="0"/>
        <w:ind w:left="0"/>
        <w:jc w:val="both"/>
      </w:pPr>
      <w:r>
        <w:rPr>
          <w:rFonts w:ascii="Times New Roman"/>
          <w:b w:val="false"/>
          <w:i w:val="false"/>
          <w:color w:val="000000"/>
          <w:sz w:val="28"/>
        </w:rPr>
        <w:t>
      4) an unjustified denial of access to the relevant commodity or infrastructure facility by a key capacity holder will have a negative impact on competition;</w:t>
      </w:r>
    </w:p>
    <w:p>
      <w:pPr>
        <w:spacing w:after="0"/>
        <w:ind w:left="0"/>
        <w:jc w:val="both"/>
      </w:pPr>
      <w:r>
        <w:rPr>
          <w:rFonts w:ascii="Times New Roman"/>
          <w:b w:val="false"/>
          <w:i w:val="false"/>
          <w:color w:val="000000"/>
          <w:sz w:val="28"/>
        </w:rPr>
        <w:t xml:space="preserve">
      5) access to the relevant volume of goods, the infrastructure facility of the holder of the key capacity is not provided by means of exchange trading. </w:t>
      </w:r>
    </w:p>
    <w:p>
      <w:pPr>
        <w:spacing w:after="0"/>
        <w:ind w:left="0"/>
        <w:jc w:val="both"/>
      </w:pPr>
      <w:r>
        <w:rPr>
          <w:rFonts w:ascii="Times New Roman"/>
          <w:b w:val="false"/>
          <w:i w:val="false"/>
          <w:color w:val="000000"/>
          <w:sz w:val="28"/>
        </w:rPr>
        <w:t>
      3. Holders of key capacity must provide equal access to key capacity to other market participants in a manner consistent with the rules for equal access to key capacity approved by the anti-monopoly authority, except in cases where a different procedure for access to relevant key capacity is regulated by the legislation of the Republic of Kazakhstan.</w:t>
      </w:r>
    </w:p>
    <w:p>
      <w:pPr>
        <w:spacing w:after="0"/>
        <w:ind w:left="0"/>
        <w:jc w:val="both"/>
      </w:pPr>
      <w:r>
        <w:rPr>
          <w:rFonts w:ascii="Times New Roman"/>
          <w:b w:val="false"/>
          <w:i w:val="false"/>
          <w:color w:val="000000"/>
          <w:sz w:val="28"/>
        </w:rPr>
        <w:t>
      If the key capacity is raw material, the holders of the relevant key capacity must grant equal access thereto only to producers of commodities that use the said raw material.</w:t>
      </w:r>
    </w:p>
    <w:p>
      <w:pPr>
        <w:spacing w:after="0"/>
        <w:ind w:left="0"/>
        <w:jc w:val="both"/>
      </w:pPr>
      <w:r>
        <w:rPr>
          <w:rFonts w:ascii="Times New Roman"/>
          <w:b w:val="false"/>
          <w:i w:val="false"/>
          <w:color w:val="000000"/>
          <w:sz w:val="28"/>
        </w:rPr>
        <w:t>
      Where the key capacity is a software product, access to it shall be provided in the manner prescribed by the laws of the Republic of Kazakhstan in the field of intellectual property.</w:t>
      </w:r>
    </w:p>
    <w:p>
      <w:pPr>
        <w:spacing w:after="0"/>
        <w:ind w:left="0"/>
        <w:jc w:val="both"/>
      </w:pPr>
      <w:r>
        <w:rPr>
          <w:rFonts w:ascii="Times New Roman"/>
          <w:b w:val="false"/>
          <w:i w:val="false"/>
          <w:color w:val="000000"/>
          <w:sz w:val="28"/>
        </w:rPr>
        <w:t>
      4. Equal access to key capacity shall be granted under market conditions.</w:t>
      </w:r>
    </w:p>
    <w:p>
      <w:pPr>
        <w:spacing w:after="0"/>
        <w:ind w:left="0"/>
        <w:jc w:val="both"/>
      </w:pPr>
      <w:r>
        <w:rPr>
          <w:rFonts w:ascii="Times New Roman"/>
          <w:b w:val="false"/>
          <w:i w:val="false"/>
          <w:color w:val="000000"/>
          <w:sz w:val="28"/>
        </w:rPr>
        <w:t>
      5. The requirements referred to in paragraph 3 hereof shall not apply to holders of key capacity in the amount used for their own needs and (or) by consumers belonging to the same group of persons without the purpose of further resale.</w:t>
      </w:r>
    </w:p>
    <w:p>
      <w:pPr>
        <w:spacing w:after="0"/>
        <w:ind w:left="0"/>
        <w:jc w:val="both"/>
      </w:pPr>
      <w:r>
        <w:rPr>
          <w:rFonts w:ascii="Times New Roman"/>
          <w:b w:val="false"/>
          <w:i w:val="false"/>
          <w:color w:val="000000"/>
          <w:sz w:val="28"/>
        </w:rPr>
        <w:t>
      The first part of this paragraph shall not apply to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as supplemented by Article 176-1 in pursuance of Law of the RK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UNFAIR COMPETITION</w:t>
      </w:r>
    </w:p>
    <w:p>
      <w:pPr>
        <w:spacing w:after="0"/>
        <w:ind w:left="0"/>
        <w:jc w:val="both"/>
      </w:pPr>
      <w:r>
        <w:rPr>
          <w:rFonts w:ascii="Times New Roman"/>
          <w:b/>
          <w:i w:val="false"/>
          <w:color w:val="000000"/>
          <w:sz w:val="28"/>
        </w:rPr>
        <w:t>Article 177. Concept of unfair competition</w:t>
      </w:r>
    </w:p>
    <w:p>
      <w:pPr>
        <w:spacing w:after="0"/>
        <w:ind w:left="0"/>
        <w:jc w:val="both"/>
      </w:pPr>
      <w:r>
        <w:rPr>
          <w:rFonts w:ascii="Times New Roman"/>
          <w:b w:val="false"/>
          <w:i w:val="false"/>
          <w:color w:val="000000"/>
          <w:sz w:val="28"/>
        </w:rPr>
        <w:t>
      1. Unfair competition shall mean any actions of a market entity (group of persons) or several market entities (group of persons) aimed at obtaining advantages in business activities, that contradict the legislation of the Republic of Kazakhstan, customs of business turnover, requirements of good faith, reasonableness and fairness and have caused or may cause damage to other market entities - competitors or have caused or may cause damage to their business reputation.</w:t>
      </w:r>
    </w:p>
    <w:p>
      <w:pPr>
        <w:spacing w:after="0"/>
        <w:ind w:left="0"/>
        <w:jc w:val="both"/>
      </w:pPr>
      <w:r>
        <w:rPr>
          <w:rFonts w:ascii="Times New Roman"/>
          <w:b w:val="false"/>
          <w:i w:val="false"/>
          <w:color w:val="000000"/>
          <w:sz w:val="28"/>
        </w:rPr>
        <w:t>
      2. Unfair competition shall include, but not be limited to, the following acts:</w:t>
      </w:r>
    </w:p>
    <w:p>
      <w:pPr>
        <w:spacing w:after="0"/>
        <w:ind w:left="0"/>
        <w:jc w:val="both"/>
      </w:pPr>
      <w:r>
        <w:rPr>
          <w:rFonts w:ascii="Times New Roman"/>
          <w:b w:val="false"/>
          <w:i w:val="false"/>
          <w:color w:val="000000"/>
          <w:sz w:val="28"/>
        </w:rPr>
        <w:t>
      1) undue use of means of individualization of goods, works, services, as well as objects of copyright;</w:t>
      </w:r>
    </w:p>
    <w:p>
      <w:pPr>
        <w:spacing w:after="0"/>
        <w:ind w:left="0"/>
        <w:jc w:val="both"/>
      </w:pPr>
      <w:r>
        <w:rPr>
          <w:rFonts w:ascii="Times New Roman"/>
          <w:b w:val="false"/>
          <w:i w:val="false"/>
          <w:color w:val="000000"/>
          <w:sz w:val="28"/>
        </w:rPr>
        <w:t>
      2) undue use of goods from another producer;</w:t>
      </w:r>
    </w:p>
    <w:p>
      <w:pPr>
        <w:spacing w:after="0"/>
        <w:ind w:left="0"/>
        <w:jc w:val="both"/>
      </w:pPr>
      <w:r>
        <w:rPr>
          <w:rFonts w:ascii="Times New Roman"/>
          <w:b w:val="false"/>
          <w:i w:val="false"/>
          <w:color w:val="000000"/>
          <w:sz w:val="28"/>
        </w:rPr>
        <w:t>
      3) copying of the product appearance;</w:t>
      </w:r>
    </w:p>
    <w:p>
      <w:pPr>
        <w:spacing w:after="0"/>
        <w:ind w:left="0"/>
        <w:jc w:val="both"/>
      </w:pPr>
      <w:r>
        <w:rPr>
          <w:rFonts w:ascii="Times New Roman"/>
          <w:b w:val="false"/>
          <w:i w:val="false"/>
          <w:color w:val="000000"/>
          <w:sz w:val="28"/>
        </w:rPr>
        <w:t>
      4) discreditation of the market entity;</w:t>
      </w:r>
    </w:p>
    <w:p>
      <w:pPr>
        <w:spacing w:after="0"/>
        <w:ind w:left="0"/>
        <w:jc w:val="both"/>
      </w:pPr>
      <w:r>
        <w:rPr>
          <w:rFonts w:ascii="Times New Roman"/>
          <w:b w:val="false"/>
          <w:i w:val="false"/>
          <w:color w:val="000000"/>
          <w:sz w:val="28"/>
        </w:rPr>
        <w:t>
      5) deliberately false, unfair and inaccurate advertising;</w:t>
      </w:r>
    </w:p>
    <w:p>
      <w:pPr>
        <w:spacing w:after="0"/>
        <w:ind w:left="0"/>
        <w:jc w:val="both"/>
      </w:pPr>
      <w:r>
        <w:rPr>
          <w:rFonts w:ascii="Times New Roman"/>
          <w:b w:val="false"/>
          <w:i w:val="false"/>
          <w:color w:val="000000"/>
          <w:sz w:val="28"/>
        </w:rPr>
        <w:t>
      6) sale (purchase) of goods with a compulsory assortment;</w:t>
      </w:r>
    </w:p>
    <w:p>
      <w:pPr>
        <w:spacing w:after="0"/>
        <w:ind w:left="0"/>
        <w:jc w:val="both"/>
      </w:pPr>
      <w:r>
        <w:rPr>
          <w:rFonts w:ascii="Times New Roman"/>
          <w:b w:val="false"/>
          <w:i w:val="false"/>
          <w:color w:val="000000"/>
          <w:sz w:val="28"/>
        </w:rPr>
        <w:t>
      7) call for a boycott of a seller (supplier) of competitor;</w:t>
      </w:r>
    </w:p>
    <w:p>
      <w:pPr>
        <w:spacing w:after="0"/>
        <w:ind w:left="0"/>
        <w:jc w:val="both"/>
      </w:pPr>
      <w:r>
        <w:rPr>
          <w:rFonts w:ascii="Times New Roman"/>
          <w:b w:val="false"/>
          <w:i w:val="false"/>
          <w:color w:val="000000"/>
          <w:sz w:val="28"/>
        </w:rPr>
        <w:t>
      8) call for a discrimination of the customer (supplier);</w:t>
      </w:r>
    </w:p>
    <w:p>
      <w:pPr>
        <w:spacing w:after="0"/>
        <w:ind w:left="0"/>
        <w:jc w:val="both"/>
      </w:pPr>
      <w:r>
        <w:rPr>
          <w:rFonts w:ascii="Times New Roman"/>
          <w:b w:val="false"/>
          <w:i w:val="false"/>
          <w:color w:val="000000"/>
          <w:sz w:val="28"/>
        </w:rPr>
        <w:t>
      9) call of the market entity to break the contract with a competitor;</w:t>
      </w:r>
    </w:p>
    <w:p>
      <w:pPr>
        <w:spacing w:after="0"/>
        <w:ind w:left="0"/>
        <w:jc w:val="both"/>
      </w:pPr>
      <w:r>
        <w:rPr>
          <w:rFonts w:ascii="Times New Roman"/>
          <w:b w:val="false"/>
          <w:i w:val="false"/>
          <w:color w:val="000000"/>
          <w:sz w:val="28"/>
        </w:rPr>
        <w:t>
      10) bribing an employee of the seller (supplier);</w:t>
      </w:r>
    </w:p>
    <w:p>
      <w:pPr>
        <w:spacing w:after="0"/>
        <w:ind w:left="0"/>
        <w:jc w:val="both"/>
      </w:pPr>
      <w:r>
        <w:rPr>
          <w:rFonts w:ascii="Times New Roman"/>
          <w:b w:val="false"/>
          <w:i w:val="false"/>
          <w:color w:val="000000"/>
          <w:sz w:val="28"/>
        </w:rPr>
        <w:t>
      11) bribing an employee of the customer;</w:t>
      </w:r>
    </w:p>
    <w:p>
      <w:pPr>
        <w:spacing w:after="0"/>
        <w:ind w:left="0"/>
        <w:jc w:val="both"/>
      </w:pPr>
      <w:r>
        <w:rPr>
          <w:rFonts w:ascii="Times New Roman"/>
          <w:b w:val="false"/>
          <w:i w:val="false"/>
          <w:color w:val="000000"/>
          <w:sz w:val="28"/>
        </w:rPr>
        <w:t>
      12) undue use of information constituting a commercial secret;</w:t>
      </w:r>
    </w:p>
    <w:p>
      <w:pPr>
        <w:spacing w:after="0"/>
        <w:ind w:left="0"/>
        <w:jc w:val="both"/>
      </w:pPr>
      <w:r>
        <w:rPr>
          <w:rFonts w:ascii="Times New Roman"/>
          <w:b w:val="false"/>
          <w:i w:val="false"/>
          <w:color w:val="000000"/>
          <w:sz w:val="28"/>
        </w:rPr>
        <w:t>
      13) the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14) incorrect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15) creating barriers to changing the vendor (supplier)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Law of the RK № 101-VII of 03.01.2022 (shall become effective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178. Undue use of means of individualization of goods, works, services, as well as objects of copyright</w:t>
      </w:r>
    </w:p>
    <w:p>
      <w:pPr>
        <w:spacing w:after="0"/>
        <w:ind w:left="0"/>
        <w:jc w:val="both"/>
      </w:pPr>
      <w:r>
        <w:rPr>
          <w:rFonts w:ascii="Times New Roman"/>
          <w:b w:val="false"/>
          <w:i w:val="false"/>
          <w:color w:val="000000"/>
          <w:sz w:val="28"/>
        </w:rPr>
        <w:t>
      The undue use of means of individualization of goods, works, services, as well as objects of copyright is the undue use of another's trademark, service mark, company name, name of origin or similar designations for similar goods or use without the permission of the copyright holder or authorized person names of literary, artistic works, periodicals, or using them on packaging in a form which may mislead the consumer in relation to the nature, method and place of production, consumer properties, quality and quantity of the goods or in relation to its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June 20, 2018 № 161-VI(shall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Undue use of goods from another producer</w:t>
      </w:r>
    </w:p>
    <w:p>
      <w:pPr>
        <w:spacing w:after="0"/>
        <w:ind w:left="0"/>
        <w:jc w:val="both"/>
      </w:pPr>
      <w:r>
        <w:rPr>
          <w:rFonts w:ascii="Times New Roman"/>
          <w:b w:val="false"/>
          <w:i w:val="false"/>
          <w:color w:val="000000"/>
          <w:sz w:val="28"/>
        </w:rPr>
        <w:t>
      The undue use of goods of another producer is the introduction into economic circulation under its own designation of goods of another producer by changing or removing the producer's designations without the permission of the copyright holder or an authorized person.</w:t>
      </w:r>
    </w:p>
    <w:p>
      <w:pPr>
        <w:spacing w:after="0"/>
        <w:ind w:left="0"/>
        <w:jc w:val="both"/>
      </w:pPr>
      <w:r>
        <w:rPr>
          <w:rFonts w:ascii="Times New Roman"/>
          <w:b/>
          <w:i w:val="false"/>
          <w:color w:val="000000"/>
          <w:sz w:val="28"/>
        </w:rPr>
        <w:t>Article 180. Copying of the product appearance</w:t>
      </w:r>
    </w:p>
    <w:p>
      <w:pPr>
        <w:spacing w:after="0"/>
        <w:ind w:left="0"/>
        <w:jc w:val="both"/>
      </w:pPr>
      <w:r>
        <w:rPr>
          <w:rFonts w:ascii="Times New Roman"/>
          <w:b w:val="false"/>
          <w:i w:val="false"/>
          <w:color w:val="000000"/>
          <w:sz w:val="28"/>
        </w:rPr>
        <w:t>
      1. The copying of the product appearance is the reproduction of the product appearance of another market entity and its introduction into economic circulation, which may mislead the consumer in relation to the producer of the goods.</w:t>
      </w:r>
    </w:p>
    <w:p>
      <w:pPr>
        <w:spacing w:after="0"/>
        <w:ind w:left="0"/>
        <w:jc w:val="both"/>
      </w:pPr>
      <w:r>
        <w:rPr>
          <w:rFonts w:ascii="Times New Roman"/>
          <w:b w:val="false"/>
          <w:i w:val="false"/>
          <w:color w:val="000000"/>
          <w:sz w:val="28"/>
        </w:rPr>
        <w:t>
      2. It is not undue to copy the product appearance or its parts, if such copying is solely due to their functional use.</w:t>
      </w:r>
    </w:p>
    <w:p>
      <w:pPr>
        <w:spacing w:after="0"/>
        <w:ind w:left="0"/>
        <w:jc w:val="both"/>
      </w:pPr>
      <w:r>
        <w:rPr>
          <w:rFonts w:ascii="Times New Roman"/>
          <w:b/>
          <w:i w:val="false"/>
          <w:color w:val="000000"/>
          <w:sz w:val="28"/>
        </w:rPr>
        <w:t>Article 181. Discreditation of the market entity</w:t>
      </w:r>
    </w:p>
    <w:p>
      <w:pPr>
        <w:spacing w:after="0"/>
        <w:ind w:left="0"/>
        <w:jc w:val="both"/>
      </w:pPr>
      <w:r>
        <w:rPr>
          <w:rFonts w:ascii="Times New Roman"/>
          <w:b w:val="false"/>
          <w:i w:val="false"/>
          <w:color w:val="000000"/>
          <w:sz w:val="28"/>
        </w:rPr>
        <w:t>
      The discreditation of a market entity is the dissemination in any form of deliberately false, inaccurate information related to the market entity activities.</w:t>
      </w:r>
    </w:p>
    <w:p>
      <w:pPr>
        <w:spacing w:after="0"/>
        <w:ind w:left="0"/>
        <w:jc w:val="both"/>
      </w:pPr>
      <w:r>
        <w:rPr>
          <w:rFonts w:ascii="Times New Roman"/>
          <w:b/>
          <w:i w:val="false"/>
          <w:color w:val="000000"/>
          <w:sz w:val="28"/>
        </w:rPr>
        <w:t>Article 182. Deliberately false, unfair and inaccurate advertising</w:t>
      </w:r>
    </w:p>
    <w:p>
      <w:pPr>
        <w:spacing w:after="0"/>
        <w:ind w:left="0"/>
        <w:jc w:val="both"/>
      </w:pPr>
      <w:r>
        <w:rPr>
          <w:rFonts w:ascii="Times New Roman"/>
          <w:b w:val="false"/>
          <w:i w:val="false"/>
          <w:color w:val="000000"/>
          <w:sz w:val="28"/>
        </w:rPr>
        <w:t>
      The features of unfair, inaccurate and deliberately false advertising shall be established in accordance with the laws of the Republic of Kazakhstan.</w:t>
      </w:r>
    </w:p>
    <w:p>
      <w:pPr>
        <w:spacing w:after="0"/>
        <w:ind w:left="0"/>
        <w:jc w:val="both"/>
      </w:pPr>
      <w:r>
        <w:rPr>
          <w:rFonts w:ascii="Times New Roman"/>
          <w:b/>
          <w:i w:val="false"/>
          <w:color w:val="000000"/>
          <w:sz w:val="28"/>
        </w:rPr>
        <w:t>Article 183. Sale (purchase) of goods with a compulsory assortment</w:t>
      </w:r>
    </w:p>
    <w:p>
      <w:pPr>
        <w:spacing w:after="0"/>
        <w:ind w:left="0"/>
        <w:jc w:val="both"/>
      </w:pPr>
      <w:r>
        <w:rPr>
          <w:rFonts w:ascii="Times New Roman"/>
          <w:b w:val="false"/>
          <w:i w:val="false"/>
          <w:color w:val="000000"/>
          <w:sz w:val="28"/>
        </w:rPr>
        <w:t>
      The sale (purchase) of the goods with a compulsory assortment is any actions of the seller (supplier) or customer to establish additional requirements or conditions for the sale (purchase) of the goods that undermine the rights of the seller (supplier), consumer and who, according to their content or traditional business practices, do not relate to the subject of the transaction.</w:t>
      </w:r>
    </w:p>
    <w:p>
      <w:pPr>
        <w:spacing w:after="0"/>
        <w:ind w:left="0"/>
        <w:jc w:val="both"/>
      </w:pPr>
      <w:r>
        <w:rPr>
          <w:rFonts w:ascii="Times New Roman"/>
          <w:b/>
          <w:i w:val="false"/>
          <w:color w:val="000000"/>
          <w:sz w:val="28"/>
        </w:rPr>
        <w:t>Article 184. Call for a boycott of a seller (supplier) of competitor;</w:t>
      </w:r>
    </w:p>
    <w:p>
      <w:pPr>
        <w:spacing w:after="0"/>
        <w:ind w:left="0"/>
        <w:jc w:val="both"/>
      </w:pPr>
      <w:r>
        <w:rPr>
          <w:rFonts w:ascii="Times New Roman"/>
          <w:b w:val="false"/>
          <w:i w:val="false"/>
          <w:color w:val="000000"/>
          <w:sz w:val="28"/>
        </w:rPr>
        <w:t>
      The call for a boycott of the seller (supplier) of the competitor or his goods is organized by a competitor directly or through an intermediary aimed at refusing customers to establish contractual relations with the seller (supplier) of a competitor or purchasing his goods.</w:t>
      </w:r>
    </w:p>
    <w:p>
      <w:pPr>
        <w:spacing w:after="0"/>
        <w:ind w:left="0"/>
        <w:jc w:val="both"/>
      </w:pPr>
      <w:r>
        <w:rPr>
          <w:rFonts w:ascii="Times New Roman"/>
          <w:b/>
          <w:i w:val="false"/>
          <w:color w:val="000000"/>
          <w:sz w:val="28"/>
        </w:rPr>
        <w:t>Article 185. Call for a discrimination of the customer (supplier)</w:t>
      </w:r>
    </w:p>
    <w:p>
      <w:pPr>
        <w:spacing w:after="0"/>
        <w:ind w:left="0"/>
        <w:jc w:val="both"/>
      </w:pPr>
      <w:r>
        <w:rPr>
          <w:rFonts w:ascii="Times New Roman"/>
          <w:b w:val="false"/>
          <w:i w:val="false"/>
          <w:color w:val="000000"/>
          <w:sz w:val="28"/>
        </w:rPr>
        <w:t>
      The call for discrimination of the customer (supplier) is the actions of the competitor of the customer (supplier) directly or through an intermediary, aimed at forcing the supplier (customer) to refuse to conclude a contract or apply discriminatory conditions to other customers(suppliers) under equivalent contracts.</w:t>
      </w:r>
    </w:p>
    <w:p>
      <w:pPr>
        <w:spacing w:after="0"/>
        <w:ind w:left="0"/>
        <w:jc w:val="both"/>
      </w:pPr>
      <w:r>
        <w:rPr>
          <w:rFonts w:ascii="Times New Roman"/>
          <w:b/>
          <w:i w:val="false"/>
          <w:color w:val="000000"/>
          <w:sz w:val="28"/>
        </w:rPr>
        <w:t>Article 186. Call for termination of the contract with a competitor</w:t>
      </w:r>
    </w:p>
    <w:p>
      <w:pPr>
        <w:spacing w:after="0"/>
        <w:ind w:left="0"/>
        <w:jc w:val="both"/>
      </w:pPr>
      <w:r>
        <w:rPr>
          <w:rFonts w:ascii="Times New Roman"/>
          <w:b w:val="false"/>
          <w:i w:val="false"/>
          <w:color w:val="000000"/>
          <w:sz w:val="28"/>
        </w:rPr>
        <w:t>
      The call to terminate the contract with a competitor is the actions of a market entity aimed at non-fulfillment or improper fulfillment of contractual obligations of another market entity - a party to the contract with a competitor, by providing or offering directly or through an intermediary material remuneration, other advantages or unreasonable resistance to the market entity in its implementation of its activities.</w:t>
      </w:r>
    </w:p>
    <w:p>
      <w:pPr>
        <w:spacing w:after="0"/>
        <w:ind w:left="0"/>
        <w:jc w:val="both"/>
      </w:pPr>
      <w:r>
        <w:rPr>
          <w:rFonts w:ascii="Times New Roman"/>
          <w:b/>
          <w:i w:val="false"/>
          <w:color w:val="000000"/>
          <w:sz w:val="28"/>
        </w:rPr>
        <w:t>Article 187. Bribing an employee seller (supplier)</w:t>
      </w:r>
    </w:p>
    <w:p>
      <w:pPr>
        <w:spacing w:after="0"/>
        <w:ind w:left="0"/>
        <w:jc w:val="both"/>
      </w:pPr>
      <w:r>
        <w:rPr>
          <w:rFonts w:ascii="Times New Roman"/>
          <w:b w:val="false"/>
          <w:i w:val="false"/>
          <w:color w:val="000000"/>
          <w:sz w:val="28"/>
        </w:rPr>
        <w:t>
      The bribing an employee of a seller (supplier) is provision of the customer’s competitor, directly or through an intermediary, with property or non-property benefits for improper performance or non-performance by employee of the seller (supplier), which results or may result in getting by the customer’s competitor of certain advantages over the customer and (or) losses of the customer.</w:t>
      </w:r>
    </w:p>
    <w:p>
      <w:pPr>
        <w:spacing w:after="0"/>
        <w:ind w:left="0"/>
        <w:jc w:val="both"/>
      </w:pPr>
      <w:r>
        <w:rPr>
          <w:rFonts w:ascii="Times New Roman"/>
          <w:b/>
          <w:i w:val="false"/>
          <w:color w:val="000000"/>
          <w:sz w:val="28"/>
        </w:rPr>
        <w:t>Article 188. Bribing an employee of the customer</w:t>
      </w:r>
    </w:p>
    <w:p>
      <w:pPr>
        <w:spacing w:after="0"/>
        <w:ind w:left="0"/>
        <w:jc w:val="both"/>
      </w:pPr>
      <w:r>
        <w:rPr>
          <w:rFonts w:ascii="Times New Roman"/>
          <w:b w:val="false"/>
          <w:i w:val="false"/>
          <w:color w:val="000000"/>
          <w:sz w:val="28"/>
        </w:rPr>
        <w:t>
      The bribing an employee of the customer is providing the seller’s (supplier) competitor, directly or through an intermediary, with property or non-property benefits for improper performance or non-performance by employee of the customer, which results or may result in getting by the seller’s competitor of certain advantages over the seller (supplier) and (or) the seller (supplier) losses.</w:t>
      </w:r>
    </w:p>
    <w:p>
      <w:pPr>
        <w:spacing w:after="0"/>
        <w:ind w:left="0"/>
        <w:jc w:val="both"/>
      </w:pPr>
      <w:r>
        <w:rPr>
          <w:rFonts w:ascii="Times New Roman"/>
          <w:b/>
          <w:i w:val="false"/>
          <w:color w:val="000000"/>
          <w:sz w:val="28"/>
        </w:rPr>
        <w:t>Article 189. Undue use of information constituting a commercial secret</w:t>
      </w:r>
    </w:p>
    <w:p>
      <w:pPr>
        <w:spacing w:after="0"/>
        <w:ind w:left="0"/>
        <w:jc w:val="both"/>
      </w:pPr>
      <w:r>
        <w:rPr>
          <w:rFonts w:ascii="Times New Roman"/>
          <w:b w:val="false"/>
          <w:i w:val="false"/>
          <w:color w:val="000000"/>
          <w:sz w:val="28"/>
        </w:rPr>
        <w:t>
      The undue use of information constituting a trade secret is the use of information constituting a trade secret in accordance with the legislation of the Republic of Kazakhstan without permission of the copyright holder.</w:t>
      </w:r>
    </w:p>
    <w:p>
      <w:pPr>
        <w:spacing w:after="0"/>
        <w:ind w:left="0"/>
        <w:jc w:val="both"/>
      </w:pPr>
      <w:r>
        <w:rPr>
          <w:rFonts w:ascii="Times New Roman"/>
          <w:b/>
          <w:i w:val="false"/>
          <w:color w:val="000000"/>
          <w:sz w:val="28"/>
        </w:rPr>
        <w:t>Article 190.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The sale of goods with the provision of inaccurate information is the provision to the consumer in any form of inaccurate information regarding the nature, method and place of production, consumer properties, quality and quantity of goods and (or) its producers.</w:t>
      </w:r>
    </w:p>
    <w:p>
      <w:pPr>
        <w:spacing w:after="0"/>
        <w:ind w:left="0"/>
        <w:jc w:val="both"/>
      </w:pPr>
      <w:r>
        <w:rPr>
          <w:rFonts w:ascii="Times New Roman"/>
          <w:b/>
          <w:i w:val="false"/>
          <w:color w:val="000000"/>
          <w:sz w:val="28"/>
        </w:rPr>
        <w:t>Article 191. Inappropriate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The inappropriate comparison by the market entity of the goods produced and (or) sold by him with goods produced and (or) sold by other market entities are public statements, applications, affirmations in which any goods are compared with goods (are considered to be the goods) of other market entities, including the use of a superlative degree, in the absence of documentary evidence of the declared superiority of their goods over a competitor’s goods (attributing its goods to a competitor's goods).</w:t>
      </w:r>
    </w:p>
    <w:p>
      <w:pPr>
        <w:spacing w:after="0"/>
        <w:ind w:left="0"/>
        <w:jc w:val="both"/>
      </w:pPr>
      <w:r>
        <w:rPr>
          <w:rFonts w:ascii="Times New Roman"/>
          <w:b/>
          <w:i w:val="false"/>
          <w:color w:val="000000"/>
          <w:sz w:val="28"/>
        </w:rPr>
        <w:t>Article 191-1. Creating barriers to changing the seller (supplier) of goods</w:t>
      </w:r>
    </w:p>
    <w:p>
      <w:pPr>
        <w:spacing w:after="0"/>
        <w:ind w:left="0"/>
        <w:jc w:val="both"/>
      </w:pPr>
      <w:r>
        <w:rPr>
          <w:rFonts w:ascii="Times New Roman"/>
          <w:b w:val="false"/>
          <w:i w:val="false"/>
          <w:color w:val="000000"/>
          <w:sz w:val="28"/>
        </w:rPr>
        <w:t>
      The creation of barriers to changing the seller (supplier) of goods is the presentation of requirements to the consumer upon termination of the contract that were not previously provided for or exceed the requirements when concluding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supplemented by Article 191-1 in pursuance of Law of the RK № 101-VII of 03.01.2022 ( shall be enacted upon expiry of sixty calendar days after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PARTICIPATION OF THE STATE IN ENTREPRENEURSHIP ACTIVITY</w:t>
      </w:r>
    </w:p>
    <w:p>
      <w:pPr>
        <w:spacing w:after="0"/>
        <w:ind w:left="0"/>
        <w:jc w:val="both"/>
      </w:pPr>
      <w:r>
        <w:rPr>
          <w:rFonts w:ascii="Times New Roman"/>
          <w:b/>
          <w:i w:val="false"/>
          <w:color w:val="000000"/>
          <w:sz w:val="28"/>
        </w:rPr>
        <w:t>Article 192. Grounds for state participation in entrepreneurial activities</w:t>
      </w:r>
    </w:p>
    <w:p>
      <w:pPr>
        <w:spacing w:after="0"/>
        <w:ind w:left="0"/>
        <w:jc w:val="both"/>
      </w:pPr>
      <w:r>
        <w:rPr>
          <w:rFonts w:ascii="Times New Roman"/>
          <w:b w:val="false"/>
          <w:i w:val="false"/>
          <w:color w:val="000000"/>
          <w:sz w:val="28"/>
        </w:rPr>
        <w:t>
      1. The state participates in entrepreneurial activity in the following cases:</w:t>
      </w:r>
    </w:p>
    <w:p>
      <w:pPr>
        <w:spacing w:after="0"/>
        <w:ind w:left="0"/>
        <w:jc w:val="both"/>
      </w:pPr>
      <w:r>
        <w:rPr>
          <w:rFonts w:ascii="Times New Roman"/>
          <w:b w:val="false"/>
          <w:i w:val="false"/>
          <w:color w:val="000000"/>
          <w:sz w:val="28"/>
        </w:rPr>
        <w:t>
      1) there is no other possibility of ensuring national security, the defence capability of the state or protecting the interests of society;</w:t>
      </w:r>
    </w:p>
    <w:p>
      <w:pPr>
        <w:spacing w:after="0"/>
        <w:ind w:left="0"/>
        <w:jc w:val="both"/>
      </w:pPr>
      <w:r>
        <w:rPr>
          <w:rFonts w:ascii="Times New Roman"/>
          <w:b w:val="false"/>
          <w:i w:val="false"/>
          <w:color w:val="000000"/>
          <w:sz w:val="28"/>
        </w:rPr>
        <w:t>
      2) using and maintaining strategic facilities that are in state ownership;</w:t>
      </w:r>
    </w:p>
    <w:p>
      <w:pPr>
        <w:spacing w:after="0"/>
        <w:ind w:left="0"/>
        <w:jc w:val="both"/>
      </w:pPr>
      <w:r>
        <w:rPr>
          <w:rFonts w:ascii="Times New Roman"/>
          <w:b w:val="false"/>
          <w:i w:val="false"/>
          <w:color w:val="000000"/>
          <w:sz w:val="28"/>
        </w:rPr>
        <w:t>
      3) carrying out activities in the areas classified as state monopoly;</w:t>
      </w:r>
    </w:p>
    <w:p>
      <w:pPr>
        <w:spacing w:after="0"/>
        <w:ind w:left="0"/>
        <w:jc w:val="both"/>
      </w:pPr>
      <w:r>
        <w:rPr>
          <w:rFonts w:ascii="Times New Roman"/>
          <w:b w:val="false"/>
          <w:i w:val="false"/>
          <w:color w:val="000000"/>
          <w:sz w:val="28"/>
        </w:rPr>
        <w:t xml:space="preserve">
      4) absence or low level of development of competition in the relevant product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list of activities carried out by state enterprises, legal entities, more than fifty percent of the shares (stakes in the authorized capital) of which belong to the state, and persons affiliated with them shall be approved by the Government of the Republic of Kazakhstan.</w:t>
      </w:r>
    </w:p>
    <w:p>
      <w:pPr>
        <w:spacing w:after="0"/>
        <w:ind w:left="0"/>
        <w:jc w:val="both"/>
      </w:pPr>
      <w:r>
        <w:rPr>
          <w:rFonts w:ascii="Times New Roman"/>
          <w:b w:val="false"/>
          <w:i w:val="false"/>
          <w:color w:val="000000"/>
          <w:sz w:val="28"/>
        </w:rPr>
        <w:t>
      1-1. State enterprises, legal entities, more than fifty percent of whose shares (interests in the authorized capital) belong to the state, and persons affiliated with them, including those carrying out activities on the grounds specified in subparagraphs 1) - 4) of part one of paragraph 1 of this Article, carry out entrepreneurial activities based on the list of types of activities specified in part two of paragraph 1 of this article.</w:t>
      </w:r>
    </w:p>
    <w:p>
      <w:pPr>
        <w:spacing w:after="0"/>
        <w:ind w:left="0"/>
        <w:jc w:val="both"/>
      </w:pPr>
      <w:r>
        <w:rPr>
          <w:rFonts w:ascii="Times New Roman"/>
          <w:b w:val="false"/>
          <w:i w:val="false"/>
          <w:color w:val="000000"/>
          <w:sz w:val="28"/>
        </w:rPr>
        <w:t>
      2. The state participation in entrepreneurial activities shall be carried out by:</w:t>
      </w:r>
    </w:p>
    <w:p>
      <w:pPr>
        <w:spacing w:after="0"/>
        <w:ind w:left="0"/>
        <w:jc w:val="both"/>
      </w:pPr>
      <w:r>
        <w:rPr>
          <w:rFonts w:ascii="Times New Roman"/>
          <w:b w:val="false"/>
          <w:i w:val="false"/>
          <w:color w:val="000000"/>
          <w:sz w:val="28"/>
        </w:rPr>
        <w:t>
      1) the creation of state enterprises (state entrepreneurship);</w:t>
      </w:r>
    </w:p>
    <w:p>
      <w:pPr>
        <w:spacing w:after="0"/>
        <w:ind w:left="0"/>
        <w:jc w:val="both"/>
      </w:pPr>
      <w:r>
        <w:rPr>
          <w:rFonts w:ascii="Times New Roman"/>
          <w:b w:val="false"/>
          <w:i w:val="false"/>
          <w:color w:val="000000"/>
          <w:sz w:val="28"/>
        </w:rPr>
        <w:t>
      2) the direct or indirect participation in the authorized capital of legal entities.</w:t>
      </w:r>
    </w:p>
    <w:p>
      <w:pPr>
        <w:spacing w:after="0"/>
        <w:ind w:left="0"/>
        <w:jc w:val="both"/>
      </w:pPr>
      <w:r>
        <w:rPr>
          <w:rFonts w:ascii="Times New Roman"/>
          <w:b w:val="false"/>
          <w:i w:val="false"/>
          <w:color w:val="000000"/>
          <w:sz w:val="28"/>
        </w:rPr>
        <w:t>
      3. The legal entities, more than fifty percent of whose shares (stakes in the authorized capital) owned by the state, and affiliated persons do not have the right to create subsidiaries that carry out activities already represented on the commodity market by private business entities and legal entities, more than fifty percent of whose shares (stakes in the authorized capital) owned by the state and persons affiliated with them, with the exception of cases provided for in sub-paragraphs 1) and 2) of the first part of paragraph 1 of this Article.</w:t>
      </w:r>
    </w:p>
    <w:p>
      <w:pPr>
        <w:spacing w:after="0"/>
        <w:ind w:left="0"/>
        <w:jc w:val="both"/>
      </w:pPr>
      <w:r>
        <w:rPr>
          <w:rFonts w:ascii="Times New Roman"/>
          <w:b w:val="false"/>
          <w:i w:val="false"/>
          <w:color w:val="000000"/>
          <w:sz w:val="28"/>
        </w:rPr>
        <w:t>
      4. Establishment of state enterprises, legal entities, with more than fifty percent of shares (stakes in the charter capital) owned by the State, and their affiliated entities, that will operate in the territory of the Republic of Kazakhstan, shall be carried out with the permission of the anti-monopoly authority.</w:t>
      </w:r>
    </w:p>
    <w:p>
      <w:pPr>
        <w:spacing w:after="0"/>
        <w:ind w:left="0"/>
        <w:jc w:val="both"/>
      </w:pPr>
      <w:r>
        <w:rPr>
          <w:rFonts w:ascii="Times New Roman"/>
          <w:b w:val="false"/>
          <w:i w:val="false"/>
          <w:color w:val="000000"/>
          <w:sz w:val="28"/>
        </w:rPr>
        <w:t>
      The establishment of legal entities with over fifty per cent of shares (participating interests in the charter capital) owned by the State and their affiliates, classified as small business entities under the criteria established by this Code, as well as State participation therein, shall be prohibited.</w:t>
      </w:r>
    </w:p>
    <w:p>
      <w:pPr>
        <w:spacing w:after="0"/>
        <w:ind w:left="0"/>
        <w:jc w:val="both"/>
      </w:pPr>
      <w:r>
        <w:rPr>
          <w:rFonts w:ascii="Times New Roman"/>
          <w:b w:val="false"/>
          <w:i w:val="false"/>
          <w:color w:val="000000"/>
          <w:sz w:val="28"/>
        </w:rPr>
        <w:t>
      The consent of the anti-monopoly authority shall be required when expanding and/or changing the activities performed by state enterprises, legal entities, with more than fifty percent of shares (participation shares in the authorised capital) owned by the state, and affiliated entities that will perform their activities in the territory of the Republic of Kazakhstan.</w:t>
      </w:r>
    </w:p>
    <w:p>
      <w:pPr>
        <w:spacing w:after="0"/>
        <w:ind w:left="0"/>
        <w:jc w:val="both"/>
      </w:pPr>
      <w:r>
        <w:rPr>
          <w:rFonts w:ascii="Times New Roman"/>
          <w:b w:val="false"/>
          <w:i w:val="false"/>
          <w:color w:val="000000"/>
          <w:sz w:val="28"/>
        </w:rPr>
        <w:t>
      4-1. Draft legal acts contemplating the establishment, expansion and/or modification of the activities of state-owned enterprises, legal entities with more than fifty per cent of shares (participating interests in the charter capital) owned by the state, and entities affiliated therewith, shall be subject to mandatory approval by the anti-monopoly authority.</w:t>
      </w:r>
    </w:p>
    <w:p>
      <w:pPr>
        <w:spacing w:after="0"/>
        <w:ind w:left="0"/>
        <w:jc w:val="both"/>
      </w:pPr>
      <w:r>
        <w:rPr>
          <w:rFonts w:ascii="Times New Roman"/>
          <w:b w:val="false"/>
          <w:i w:val="false"/>
          <w:color w:val="000000"/>
          <w:sz w:val="28"/>
        </w:rPr>
        <w:t>
      5. The creation of legal entities, more than twenty five percent of shares (stakes in the authorized capital) owned by the state, and persons affiliated with them, who will operate in the Republic of Kazakhstan, is carried out with the subsequent sale of shares (stakes in the authorized capital) of the state taking into account the payback period of the project.</w:t>
      </w:r>
    </w:p>
    <w:p>
      <w:pPr>
        <w:spacing w:after="0"/>
        <w:ind w:left="0"/>
        <w:jc w:val="both"/>
      </w:pPr>
      <w:r>
        <w:rPr>
          <w:rFonts w:ascii="Times New Roman"/>
          <w:b w:val="false"/>
          <w:i w:val="false"/>
          <w:color w:val="000000"/>
          <w:sz w:val="28"/>
        </w:rPr>
        <w:t>
      6. In the case provided for by paragraph 4 of this Article, the body that makes the decision to establish a state enterprise, a legal entity, more than fifty percent of whose shares (stakes in the authorized capital) owned by the state, and persons affiliated with them who will operate on of the territory of the Republic of Kazakhstan, submits to the anti-monopoly body a petition for such a creation with the provision of substantiating materials in the form established by the anti-monopoly body.</w:t>
      </w:r>
    </w:p>
    <w:p>
      <w:pPr>
        <w:spacing w:after="0"/>
        <w:ind w:left="0"/>
        <w:jc w:val="both"/>
      </w:pPr>
      <w:r>
        <w:rPr>
          <w:rFonts w:ascii="Times New Roman"/>
          <w:b w:val="false"/>
          <w:i w:val="false"/>
          <w:color w:val="000000"/>
          <w:sz w:val="28"/>
        </w:rPr>
        <w:t>
      Within sixty calendar days from the moment of receipt of the petition, the anti-monopoly body shall:</w:t>
      </w:r>
    </w:p>
    <w:p>
      <w:pPr>
        <w:spacing w:after="0"/>
        <w:ind w:left="0"/>
        <w:jc w:val="both"/>
      </w:pPr>
      <w:r>
        <w:rPr>
          <w:rFonts w:ascii="Times New Roman"/>
          <w:b w:val="false"/>
          <w:i w:val="false"/>
          <w:color w:val="000000"/>
          <w:sz w:val="28"/>
        </w:rPr>
        <w:t xml:space="preserve">
      1) examine the commodity markets in which it is planned to create a state enterprise, a legal entity, more than fifty percent of whose shares (shares in the authorized capital) belong to the state, and an affiliated person who will operate in the Republic of Kazakhstan; </w:t>
      </w:r>
    </w:p>
    <w:p>
      <w:pPr>
        <w:spacing w:after="0"/>
        <w:ind w:left="0"/>
        <w:jc w:val="both"/>
      </w:pPr>
      <w:r>
        <w:rPr>
          <w:rFonts w:ascii="Times New Roman"/>
          <w:b w:val="false"/>
          <w:i w:val="false"/>
          <w:color w:val="000000"/>
          <w:sz w:val="28"/>
        </w:rPr>
        <w:t>
      2) prepare an opinion on the level of competition development in these commodity markets, including the duration of the presence of the state enterprise, legal entity, more than fifty percent of whose shares (stakes in the authorized capital) belong to the state, and the person affiliated with it in this commodity market;</w:t>
      </w:r>
    </w:p>
    <w:p>
      <w:pPr>
        <w:spacing w:after="0"/>
        <w:ind w:left="0"/>
        <w:jc w:val="both"/>
      </w:pPr>
      <w:r>
        <w:rPr>
          <w:rFonts w:ascii="Times New Roman"/>
          <w:b w:val="false"/>
          <w:i w:val="false"/>
          <w:color w:val="000000"/>
          <w:sz w:val="28"/>
        </w:rPr>
        <w:t>
      3) to send to the body that submitted the petition, a reasoned decision.</w:t>
      </w:r>
    </w:p>
    <w:p>
      <w:pPr>
        <w:spacing w:after="0"/>
        <w:ind w:left="0"/>
        <w:jc w:val="both"/>
      </w:pPr>
      <w:r>
        <w:rPr>
          <w:rFonts w:ascii="Times New Roman"/>
          <w:b w:val="false"/>
          <w:i w:val="false"/>
          <w:color w:val="000000"/>
          <w:sz w:val="28"/>
        </w:rPr>
        <w:t>
      7. The anti-monopoly body refuses to issue consent for the creation of a state enterprise, a legal entity, more than fifty percent of whose shares (stakes in the authorized capital) belong to the state, and an affiliated person who will operate in the Republic of Kazakhstan, if such establishment leads to restriction of competition.</w:t>
      </w:r>
    </w:p>
    <w:p>
      <w:pPr>
        <w:spacing w:after="0"/>
        <w:ind w:left="0"/>
        <w:jc w:val="both"/>
      </w:pPr>
      <w:r>
        <w:rPr>
          <w:rFonts w:ascii="Times New Roman"/>
          <w:b w:val="false"/>
          <w:i w:val="false"/>
          <w:color w:val="000000"/>
          <w:sz w:val="28"/>
        </w:rPr>
        <w:t>
      8. Creation, expansion and (or) change of activities of state-owned enterprises, legal entities, with more than fifty percent of shares (stakes in the charter capital) owned by the state, and their affiliated entities, operating in Kazakhstan without the consent of the antimonopoly body, shall be prohibited and shall entail liability as established by the laws of the Republic of Kazakhstan.</w:t>
      </w:r>
    </w:p>
    <w:p>
      <w:pPr>
        <w:spacing w:after="0"/>
        <w:ind w:left="0"/>
        <w:jc w:val="both"/>
      </w:pPr>
      <w:r>
        <w:rPr>
          <w:rFonts w:ascii="Times New Roman"/>
          <w:b w:val="false"/>
          <w:i w:val="false"/>
          <w:color w:val="000000"/>
          <w:sz w:val="28"/>
        </w:rPr>
        <w:t>
      In the events specified in part one of this paragraph, the competition authority shall issue an order to rectify the infringement and its consequences.</w:t>
      </w:r>
    </w:p>
    <w:p>
      <w:pPr>
        <w:spacing w:after="0"/>
        <w:ind w:left="0"/>
        <w:jc w:val="both"/>
      </w:pPr>
      <w:r>
        <w:rPr>
          <w:rFonts w:ascii="Times New Roman"/>
          <w:b w:val="false"/>
          <w:i w:val="false"/>
          <w:color w:val="000000"/>
          <w:sz w:val="28"/>
        </w:rPr>
        <w:t>
      9. The requirements of parts one and two of paragraph 4, paragraphs 5, 6, 7 and 8 of this Article shall apply only to the cases provided for in subparagraphs 4) and 5)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(shall come into force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State monopoly and special right</w:t>
      </w:r>
    </w:p>
    <w:p>
      <w:pPr>
        <w:spacing w:after="0"/>
        <w:ind w:left="0"/>
        <w:jc w:val="both"/>
      </w:pPr>
      <w:r>
        <w:rPr>
          <w:rFonts w:ascii="Times New Roman"/>
          <w:b w:val="false"/>
          <w:i w:val="false"/>
          <w:color w:val="000000"/>
          <w:sz w:val="28"/>
        </w:rPr>
        <w:t>
      1. A state monopoly shall be the exclusive right of the state to produce, sell and (or) purchase any product on a competitive market, enacted in the order prescribed by this Code.</w:t>
      </w:r>
    </w:p>
    <w:p>
      <w:pPr>
        <w:spacing w:after="0"/>
        <w:ind w:left="0"/>
        <w:jc w:val="both"/>
      </w:pPr>
      <w:r>
        <w:rPr>
          <w:rFonts w:ascii="Times New Roman"/>
          <w:b w:val="false"/>
          <w:i w:val="false"/>
          <w:color w:val="000000"/>
          <w:sz w:val="28"/>
        </w:rPr>
        <w:t>
      A special right shall refer to the exclusive or preferential right of a market participant, secured by law, to produce, sell and/or purchase a product in a competitive market.</w:t>
      </w:r>
    </w:p>
    <w:p>
      <w:pPr>
        <w:spacing w:after="0"/>
        <w:ind w:left="0"/>
        <w:jc w:val="both"/>
      </w:pPr>
      <w:r>
        <w:rPr>
          <w:rFonts w:ascii="Times New Roman"/>
          <w:b w:val="false"/>
          <w:i w:val="false"/>
          <w:color w:val="000000"/>
          <w:sz w:val="28"/>
        </w:rPr>
        <w:t>
      2. The state shall be entitled to restrict competition in those spheres of business where the sale of goods in a competitive market may adversely affect the constitutional order, national security, protection of public order, human rights and freedoms and public health by establishing by law the exclusive right of the state to manufacture and/or sell, purchase or use goods or by granting a special right to market participants by law.</w:t>
      </w:r>
    </w:p>
    <w:p>
      <w:pPr>
        <w:spacing w:after="0"/>
        <w:ind w:left="0"/>
        <w:jc w:val="both"/>
      </w:pPr>
      <w:r>
        <w:rPr>
          <w:rFonts w:ascii="Times New Roman"/>
          <w:b w:val="false"/>
          <w:i w:val="false"/>
          <w:color w:val="000000"/>
          <w:sz w:val="28"/>
        </w:rPr>
        <w:t>
      3. The state monopoly entity, excluding the State Corporation "Government for Citizens", the Social Health Insurance Fund and the State Technical Service, may only be a state enterprise established by a decision of the Government of the Republic of Kazakhstan.</w:t>
      </w:r>
    </w:p>
    <w:p>
      <w:pPr>
        <w:spacing w:after="0"/>
        <w:ind w:left="0"/>
        <w:jc w:val="both"/>
      </w:pPr>
      <w:r>
        <w:rPr>
          <w:rFonts w:ascii="Times New Roman"/>
          <w:b w:val="false"/>
          <w:i w:val="false"/>
          <w:color w:val="000000"/>
          <w:sz w:val="28"/>
        </w:rPr>
        <w:t>
      The subject of a special right may be a state enterprise, a joint-stock company, a limited liability partnership, one hundred percent of the shares (participation shares in the authorized capital) of which directly or indirectly belong to the state, determined in accordance with the procedure established by the Government of the Republic of Kazakhstan.</w:t>
      </w:r>
    </w:p>
    <w:p>
      <w:pPr>
        <w:spacing w:after="0"/>
        <w:ind w:left="0"/>
        <w:jc w:val="both"/>
      </w:pPr>
      <w:r>
        <w:rPr>
          <w:rFonts w:ascii="Times New Roman"/>
          <w:b w:val="false"/>
          <w:i w:val="false"/>
          <w:color w:val="000000"/>
          <w:sz w:val="28"/>
        </w:rPr>
        <w:t>
      The requirement mentioned in part two of this paragraph shall not apply to the Unified Operator of Labelling and Traceability of Goods, lottery operator, as well as legal entities, more than fifty per cent of voting shares of which shall be owned directly or indirectly by the state, which have placed shares on the primary securities market, as well as persons affiliated with them.</w:t>
      </w:r>
    </w:p>
    <w:p>
      <w:pPr>
        <w:spacing w:after="0"/>
        <w:ind w:left="0"/>
        <w:jc w:val="both"/>
      </w:pPr>
      <w:r>
        <w:rPr>
          <w:rFonts w:ascii="Times New Roman"/>
          <w:b w:val="false"/>
          <w:i w:val="false"/>
          <w:color w:val="000000"/>
          <w:sz w:val="28"/>
        </w:rPr>
        <w:t>
      4. It is prohibited to grant market entities other exclusive or preferential rights to manufacture, sell and (or) purchase any goods on a competitive market in violation of the requirements of this article.</w:t>
      </w:r>
    </w:p>
    <w:p>
      <w:pPr>
        <w:spacing w:after="0"/>
        <w:ind w:left="0"/>
        <w:jc w:val="both"/>
      </w:pPr>
      <w:r>
        <w:rPr>
          <w:rFonts w:ascii="Times New Roman"/>
          <w:b w:val="false"/>
          <w:i w:val="false"/>
          <w:color w:val="000000"/>
          <w:sz w:val="28"/>
        </w:rPr>
        <w:t>
      5. The anti-monopoly authority shall compile and keep a state register of state monopoly and special right entities.</w:t>
      </w:r>
    </w:p>
    <w:p>
      <w:pPr>
        <w:spacing w:after="0"/>
        <w:ind w:left="0"/>
        <w:jc w:val="both"/>
      </w:pPr>
      <w:r>
        <w:rPr>
          <w:rFonts w:ascii="Times New Roman"/>
          <w:b w:val="false"/>
          <w:i w:val="false"/>
          <w:color w:val="000000"/>
          <w:sz w:val="28"/>
        </w:rPr>
        <w:t>
      6. State monopoly, special right entities shall be prohibited to:</w:t>
      </w:r>
    </w:p>
    <w:p>
      <w:pPr>
        <w:spacing w:after="0"/>
        <w:ind w:left="0"/>
        <w:jc w:val="both"/>
      </w:pPr>
      <w:r>
        <w:rPr>
          <w:rFonts w:ascii="Times New Roman"/>
          <w:b w:val="false"/>
          <w:i w:val="false"/>
          <w:color w:val="000000"/>
          <w:sz w:val="28"/>
        </w:rPr>
        <w:t>
      1) produce goods that do not fall within the scope of a state monopoly, a special right, excluding activities associated technologically with the production of goods;</w:t>
      </w:r>
    </w:p>
    <w:p>
      <w:pPr>
        <w:spacing w:after="0"/>
        <w:ind w:left="0"/>
        <w:jc w:val="both"/>
      </w:pPr>
      <w:r>
        <w:rPr>
          <w:rFonts w:ascii="Times New Roman"/>
          <w:b w:val="false"/>
          <w:i w:val="false"/>
          <w:color w:val="000000"/>
          <w:sz w:val="28"/>
        </w:rPr>
        <w:t>
      2) hold shares (participatory interests in the authorised capital) and otherwise participate in the activities of other legal entities;</w:t>
      </w:r>
    </w:p>
    <w:p>
      <w:pPr>
        <w:spacing w:after="0"/>
        <w:ind w:left="0"/>
        <w:jc w:val="both"/>
      </w:pPr>
      <w:r>
        <w:rPr>
          <w:rFonts w:ascii="Times New Roman"/>
          <w:b w:val="false"/>
          <w:i w:val="false"/>
          <w:color w:val="000000"/>
          <w:sz w:val="28"/>
        </w:rPr>
        <w:t>
      3) assign rights associated with a state monopoly, a special right;</w:t>
      </w:r>
    </w:p>
    <w:p>
      <w:pPr>
        <w:spacing w:after="0"/>
        <w:ind w:left="0"/>
        <w:jc w:val="both"/>
      </w:pPr>
      <w:r>
        <w:rPr>
          <w:rFonts w:ascii="Times New Roman"/>
          <w:b w:val="false"/>
          <w:i w:val="false"/>
          <w:color w:val="000000"/>
          <w:sz w:val="28"/>
        </w:rPr>
        <w:t>
      4) set prices for goods produced or sold that differ from the prices set by the public authority administering the relevant branch (area) of government, under the procedure laid down by the anti-monopoly authority.</w:t>
      </w:r>
    </w:p>
    <w:p>
      <w:pPr>
        <w:spacing w:after="0"/>
        <w:ind w:left="0"/>
        <w:jc w:val="both"/>
      </w:pPr>
      <w:r>
        <w:rPr>
          <w:rFonts w:ascii="Times New Roman"/>
          <w:b w:val="false"/>
          <w:i w:val="false"/>
          <w:color w:val="000000"/>
          <w:sz w:val="28"/>
        </w:rPr>
        <w:t>
      The restrictions prescribed in sub-paragraphs 1) and 2) of part one of this paragraph shall not apply to the State Corporation "Government for Citizens", the Social Health Insurance Fund, the State Technical Service and the Single Operator for the Marking and Traceability of Goods.</w:t>
      </w:r>
    </w:p>
    <w:p>
      <w:pPr>
        <w:spacing w:after="0"/>
        <w:ind w:left="0"/>
        <w:jc w:val="both"/>
      </w:pPr>
      <w:r>
        <w:rPr>
          <w:rFonts w:ascii="Times New Roman"/>
          <w:b w:val="false"/>
          <w:i w:val="false"/>
          <w:color w:val="000000"/>
          <w:sz w:val="28"/>
        </w:rPr>
        <w:t>
      The restrictions provided for in subparagraph 2) of part one of this paragraph do not apply to the operator of the “digital government”.</w:t>
      </w:r>
    </w:p>
    <w:p>
      <w:pPr>
        <w:spacing w:after="0"/>
        <w:ind w:left="0"/>
        <w:jc w:val="both"/>
      </w:pPr>
      <w:r>
        <w:rPr>
          <w:rFonts w:ascii="Times New Roman"/>
          <w:b w:val="false"/>
          <w:i w:val="false"/>
          <w:color w:val="000000"/>
          <w:sz w:val="28"/>
        </w:rPr>
        <w:t>
      The restriction provided for in subparagraph 4) of part one of this paragraph does not apply to the state expert organization, the pricing rules of which are established in accordance with the Construction Code of the Republic of Kazakhstan.</w:t>
      </w:r>
    </w:p>
    <w:p>
      <w:pPr>
        <w:spacing w:after="0"/>
        <w:ind w:left="0"/>
        <w:jc w:val="both"/>
      </w:pPr>
      <w:r>
        <w:rPr>
          <w:rFonts w:ascii="Times New Roman"/>
          <w:b w:val="false"/>
          <w:i w:val="false"/>
          <w:color w:val="000000"/>
          <w:sz w:val="28"/>
        </w:rPr>
        <w:t>
      7. State monopoly, special right entities shall be public interest entities and shall have obligations in compliance with the accounting and financial reporting legislation of the Republic of Kazakhstan.</w:t>
      </w:r>
    </w:p>
    <w:p>
      <w:pPr>
        <w:spacing w:after="0"/>
        <w:ind w:left="0"/>
        <w:jc w:val="both"/>
      </w:pPr>
      <w:r>
        <w:rPr>
          <w:rFonts w:ascii="Times New Roman"/>
          <w:b w:val="false"/>
          <w:i w:val="false"/>
          <w:color w:val="000000"/>
          <w:sz w:val="28"/>
        </w:rPr>
        <w:t>
      State monopoly, special right entities must maintain separate accounting of revenues, costs and assets involved for each type of activity, including technologically related activities.</w:t>
      </w:r>
    </w:p>
    <w:p>
      <w:pPr>
        <w:spacing w:after="0"/>
        <w:ind w:left="0"/>
        <w:jc w:val="both"/>
      </w:pPr>
      <w:r>
        <w:rPr>
          <w:rFonts w:ascii="Times New Roman"/>
          <w:b w:val="false"/>
          <w:i w:val="false"/>
          <w:color w:val="000000"/>
          <w:sz w:val="28"/>
        </w:rPr>
        <w:t>
      8. State regulation of the activities of state monopoly, special right entities shall be exercised under the laws of the Republic of Kazakhstan.</w:t>
      </w:r>
    </w:p>
    <w:p>
      <w:pPr>
        <w:spacing w:after="0"/>
        <w:ind w:left="0"/>
        <w:jc w:val="both"/>
      </w:pPr>
      <w:r>
        <w:rPr>
          <w:rFonts w:ascii="Times New Roman"/>
          <w:b w:val="false"/>
          <w:i w:val="false"/>
          <w:color w:val="000000"/>
          <w:sz w:val="28"/>
        </w:rPr>
        <w:t>
      9. The list of activities technologically related to the production of goods, works and services shall be approved by the public authority in charge of the respective branch (area) of public administration, in agreement with the anti-monopoly authority.</w:t>
      </w:r>
    </w:p>
    <w:p>
      <w:pPr>
        <w:spacing w:after="0"/>
        <w:ind w:left="0"/>
        <w:jc w:val="both"/>
      </w:pPr>
      <w:r>
        <w:rPr>
          <w:rFonts w:ascii="Times New Roman"/>
          <w:b w:val="false"/>
          <w:i w:val="false"/>
          <w:color w:val="000000"/>
          <w:sz w:val="28"/>
        </w:rPr>
        <w:t>
      10. Control over compliance with the restrictions set out in paragraph 6 hereof by state monopoly entities, special rights shall be exercised by the anti-monopoly authority under this Code.</w:t>
      </w:r>
    </w:p>
    <w:p>
      <w:pPr>
        <w:spacing w:after="0"/>
        <w:ind w:left="0"/>
        <w:jc w:val="both"/>
      </w:pPr>
      <w:r>
        <w:rPr>
          <w:rFonts w:ascii="Times New Roman"/>
          <w:b w:val="false"/>
          <w:i w:val="false"/>
          <w:color w:val="000000"/>
          <w:sz w:val="28"/>
        </w:rPr>
        <w:t>
      11. When a state monopoly, a special right is imposed, the following conditions shall be observed:</w:t>
      </w:r>
    </w:p>
    <w:p>
      <w:pPr>
        <w:spacing w:after="0"/>
        <w:ind w:left="0"/>
        <w:jc w:val="both"/>
      </w:pPr>
      <w:r>
        <w:rPr>
          <w:rFonts w:ascii="Times New Roman"/>
          <w:b w:val="false"/>
          <w:i w:val="false"/>
          <w:color w:val="000000"/>
          <w:sz w:val="28"/>
        </w:rPr>
        <w:t>
      1) market participants must be notified of the decision at least six months prior to its enactment;</w:t>
      </w:r>
    </w:p>
    <w:p>
      <w:pPr>
        <w:spacing w:after="0"/>
        <w:ind w:left="0"/>
        <w:jc w:val="both"/>
      </w:pPr>
      <w:r>
        <w:rPr>
          <w:rFonts w:ascii="Times New Roman"/>
          <w:b w:val="false"/>
          <w:i w:val="false"/>
          <w:color w:val="000000"/>
          <w:sz w:val="28"/>
        </w:rPr>
        <w:t>
      2) market participants who have been producing, selling or using the product within a period of six months after the introduction of the state monopoly, special right, shall be authorised to sell the product, except for transactions exceeding the aforementioned period;</w:t>
      </w:r>
    </w:p>
    <w:p>
      <w:pPr>
        <w:spacing w:after="0"/>
        <w:ind w:left="0"/>
        <w:jc w:val="both"/>
      </w:pPr>
      <w:r>
        <w:rPr>
          <w:rFonts w:ascii="Times New Roman"/>
          <w:b w:val="false"/>
          <w:i w:val="false"/>
          <w:color w:val="000000"/>
          <w:sz w:val="28"/>
        </w:rPr>
        <w:t>
      3) market participants shall be compensated at the expense of budgetary funds for damage caused as a result of the introduction of a state monopoly, special right, under the civil legislation of the Republic of Kazakhstan.</w:t>
      </w:r>
    </w:p>
    <w:p>
      <w:pPr>
        <w:spacing w:after="0"/>
        <w:ind w:left="0"/>
        <w:jc w:val="both"/>
      </w:pPr>
      <w:r>
        <w:rPr>
          <w:rFonts w:ascii="Times New Roman"/>
          <w:b w:val="false"/>
          <w:i w:val="false"/>
          <w:color w:val="000000"/>
          <w:sz w:val="28"/>
        </w:rPr>
        <w:t>
      12. Deprivation of the status of the special right entity shall be effected in case of two or more violations of the requirements hereof within one calendar year by this entity or abuse of its monopoly position on the commodity market under the procedure determined by the Government of the Republic of Kazakhstan.</w:t>
      </w:r>
    </w:p>
    <w:p>
      <w:pPr>
        <w:spacing w:after="0"/>
        <w:ind w:left="0"/>
        <w:jc w:val="both"/>
      </w:pPr>
      <w:r>
        <w:rPr>
          <w:rFonts w:ascii="Times New Roman"/>
          <w:b w:val="false"/>
          <w:i w:val="false"/>
          <w:color w:val="000000"/>
          <w:sz w:val="28"/>
        </w:rPr>
        <w:t>
      13. The anti-monopoly authority shall annually analyse the activities of certain state monopoly or special right entities in compliance with the approved schedule and, no later than January 5 of the year following the reporting year, shall submit proposals to the Government of the Republic of Kazakhstan regarding the transfer of activities classified as state monopoly or special right into the competitive environment.</w:t>
      </w:r>
    </w:p>
    <w:p>
      <w:pPr>
        <w:spacing w:after="0"/>
        <w:ind w:left="0"/>
        <w:jc w:val="both"/>
      </w:pPr>
      <w:r>
        <w:rPr>
          <w:rFonts w:ascii="Times New Roman"/>
          <w:b w:val="false"/>
          <w:i w:val="false"/>
          <w:color w:val="000000"/>
          <w:sz w:val="28"/>
        </w:rPr>
        <w:t>
      No monopolistic position and/or restriction of competition in the relevant product market shall be permitted in the transfer to a competitive environment.</w:t>
      </w:r>
    </w:p>
    <w:p>
      <w:pPr>
        <w:spacing w:after="0"/>
        <w:ind w:left="0"/>
        <w:jc w:val="both"/>
      </w:pPr>
      <w:r>
        <w:rPr>
          <w:rFonts w:ascii="Times New Roman"/>
          <w:b w:val="false"/>
          <w:i w:val="false"/>
          <w:color w:val="000000"/>
          <w:sz w:val="28"/>
        </w:rPr>
        <w:t>
      14. The provisions of this article shall not apply to the activities of the unified accumulative pension fund, subsidiaries of the National Bank of the Republic of Kazakhstan that contribute to the implementation of the functions assigned to them and (or) are part of the financial market infrastructure, the authorized organization for ensuring the functioning of the Semipalatinsk nuclear safety zone,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 as reworded by Law of the Republic of Kazakhstan № 101-VII of 03.01.2022 (shall take effect on 01.07.2022); as amended by the Law of the Republic of Kazakhstan dated 30.12.2022 № 177-VII (shall be enforced ten calendar days after the date of its first official publication); dated 05.07.2023 № 17-VIII (shall be enforced from January 1, 2024); № 116-VIII of 08.07.2024 (shall be put into effect sixty calendar days after the date of its first official publication); dated 09.01.2026 № 254-VIII (effective from 01.07.2026);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COMPETITION PROTECTION</w:t>
      </w:r>
    </w:p>
    <w:p>
      <w:pPr>
        <w:spacing w:after="0"/>
        <w:ind w:left="0"/>
        <w:jc w:val="both"/>
      </w:pPr>
      <w:r>
        <w:rPr>
          <w:rFonts w:ascii="Times New Roman"/>
          <w:b/>
          <w:i w:val="false"/>
          <w:color w:val="000000"/>
          <w:sz w:val="28"/>
        </w:rPr>
        <w:t>Article 194. Anti-competitive actions (inaction), agreements between state and local executive bodies, organizations endowed with state functions of regulating the activities of market entities</w:t>
      </w:r>
    </w:p>
    <w:p>
      <w:pPr>
        <w:spacing w:after="0"/>
        <w:ind w:left="0"/>
        <w:jc w:val="both"/>
      </w:pPr>
      <w:r>
        <w:rPr>
          <w:rFonts w:ascii="Times New Roman"/>
          <w:b w:val="false"/>
          <w:i w:val="false"/>
          <w:color w:val="ff0000"/>
          <w:sz w:val="28"/>
        </w:rPr>
        <w:t>
      Footnote. Heading of article 194 as amended by the Law of the Republic of Kazakhstan December 28, 2016 № 34-VI (shall be enforced from January 1, 2017).</w:t>
      </w:r>
    </w:p>
    <w:p>
      <w:pPr>
        <w:spacing w:after="0"/>
        <w:ind w:left="0"/>
        <w:jc w:val="both"/>
      </w:pPr>
      <w:r>
        <w:rPr>
          <w:rFonts w:ascii="Times New Roman"/>
          <w:b w:val="false"/>
          <w:i w:val="false"/>
          <w:color w:val="000000"/>
          <w:sz w:val="28"/>
        </w:rPr>
        <w:t>
      1. Anti-competitive actions (inaction) of state, local executive bodies, organisations assigned by the state with the functions of regulating the activities of market entities, in implementing their state functions or providing state support measures, expressed in actions (inaction), adoption of acts or decisions, that have led or may lead to limitation or elimination of competition, shall be prohibited and deemed void in whole or in part in the manner prescribed by the legislation of the Republic of Kazakhstan, excluding cases envisaged by the laws of Kazakhstan to protect the constitutional order, public order, human rights and freedoms, and the health and morals of the population.</w:t>
      </w:r>
    </w:p>
    <w:p>
      <w:pPr>
        <w:spacing w:after="0"/>
        <w:ind w:left="0"/>
        <w:jc w:val="both"/>
      </w:pPr>
      <w:r>
        <w:rPr>
          <w:rFonts w:ascii="Times New Roman"/>
          <w:b w:val="false"/>
          <w:i w:val="false"/>
          <w:color w:val="000000"/>
          <w:sz w:val="28"/>
        </w:rPr>
        <w:t>
      2. The anti-competitive actions (inaction) of state and local executive bodies, organizations endowed with state functions of regulating the activities of market entities, including:</w:t>
      </w:r>
    </w:p>
    <w:p>
      <w:pPr>
        <w:spacing w:after="0"/>
        <w:ind w:left="0"/>
        <w:jc w:val="both"/>
      </w:pPr>
      <w:r>
        <w:rPr>
          <w:rFonts w:ascii="Times New Roman"/>
          <w:b w:val="false"/>
          <w:i w:val="false"/>
          <w:color w:val="000000"/>
          <w:sz w:val="28"/>
        </w:rPr>
        <w:t>
      1) the introduction of restrictions on the creation of a market entity in any field of activity;</w:t>
      </w:r>
    </w:p>
    <w:p>
      <w:pPr>
        <w:spacing w:after="0"/>
        <w:ind w:left="0"/>
        <w:jc w:val="both"/>
      </w:pPr>
      <w:r>
        <w:rPr>
          <w:rFonts w:ascii="Times New Roman"/>
          <w:b w:val="false"/>
          <w:i w:val="false"/>
          <w:color w:val="000000"/>
          <w:sz w:val="28"/>
        </w:rPr>
        <w:t>
      2) the unreasonable resistance to the activities of the market entity;</w:t>
      </w:r>
    </w:p>
    <w:p>
      <w:pPr>
        <w:spacing w:after="0"/>
        <w:ind w:left="0"/>
        <w:jc w:val="both"/>
      </w:pPr>
      <w:r>
        <w:rPr>
          <w:rFonts w:ascii="Times New Roman"/>
          <w:b w:val="false"/>
          <w:i w:val="false"/>
          <w:color w:val="000000"/>
          <w:sz w:val="28"/>
        </w:rPr>
        <w:t>
      3) the establishment of prohibitions or imposing restrictions on the free movement of goods, other restrictions on the rights of a market entity to sell goods;</w:t>
      </w:r>
    </w:p>
    <w:p>
      <w:pPr>
        <w:spacing w:after="0"/>
        <w:ind w:left="0"/>
        <w:jc w:val="both"/>
      </w:pPr>
      <w:r>
        <w:rPr>
          <w:rFonts w:ascii="Times New Roman"/>
          <w:b w:val="false"/>
          <w:i w:val="false"/>
          <w:color w:val="000000"/>
          <w:sz w:val="28"/>
        </w:rPr>
        <w:t>
      4) the instructions to the market entity about the priority supply of goods for a certain category of customers or the priority purchase of goods from certain sellers (suppliers) or the conclusion of contracts in priority order;</w:t>
      </w:r>
    </w:p>
    <w:p>
      <w:pPr>
        <w:spacing w:after="0"/>
        <w:ind w:left="0"/>
        <w:jc w:val="both"/>
      </w:pPr>
      <w:r>
        <w:rPr>
          <w:rFonts w:ascii="Times New Roman"/>
          <w:b w:val="false"/>
          <w:i w:val="false"/>
          <w:color w:val="000000"/>
          <w:sz w:val="28"/>
        </w:rPr>
        <w:t>
      5) the establishment for consumers of goods restrictions on the choice of market entities that provide such goods;</w:t>
      </w:r>
    </w:p>
    <w:p>
      <w:pPr>
        <w:spacing w:after="0"/>
        <w:ind w:left="0"/>
        <w:jc w:val="both"/>
      </w:pPr>
      <w:r>
        <w:rPr>
          <w:rFonts w:ascii="Times New Roman"/>
          <w:b w:val="false"/>
          <w:i w:val="false"/>
          <w:color w:val="000000"/>
          <w:sz w:val="28"/>
        </w:rPr>
        <w:t>
      6) the actions aimed at raising, reducing or maintaining prices;</w:t>
      </w:r>
    </w:p>
    <w:p>
      <w:pPr>
        <w:spacing w:after="0"/>
        <w:ind w:left="0"/>
        <w:jc w:val="both"/>
      </w:pPr>
      <w:r>
        <w:rPr>
          <w:rFonts w:ascii="Times New Roman"/>
          <w:b w:val="false"/>
          <w:i w:val="false"/>
          <w:color w:val="000000"/>
          <w:sz w:val="28"/>
        </w:rPr>
        <w:t>
      7) the actions aimed at dividing the commodity market according to the territorial principle, the volume of sales or purchases of goods, the range of goods sold or the composition of sellers (suppliers) or customers;</w:t>
      </w:r>
    </w:p>
    <w:p>
      <w:pPr>
        <w:spacing w:after="0"/>
        <w:ind w:left="0"/>
        <w:jc w:val="both"/>
      </w:pPr>
      <w:r>
        <w:rPr>
          <w:rFonts w:ascii="Times New Roman"/>
          <w:b w:val="false"/>
          <w:i w:val="false"/>
          <w:color w:val="000000"/>
          <w:sz w:val="28"/>
        </w:rPr>
        <w:t>
      8) the restriction of access to the commodity market, exit from the commodity market or elimination of market entities from it;</w:t>
      </w:r>
    </w:p>
    <w:p>
      <w:pPr>
        <w:spacing w:after="0"/>
        <w:ind w:left="0"/>
        <w:jc w:val="both"/>
      </w:pPr>
      <w:r>
        <w:rPr>
          <w:rFonts w:ascii="Times New Roman"/>
          <w:b w:val="false"/>
          <w:i w:val="false"/>
          <w:color w:val="000000"/>
          <w:sz w:val="28"/>
        </w:rPr>
        <w:t>
      9) the provision to the certain market entities of benefits or other advantages that put them in a privileged position relative to competitors, or the creation of adverse or discriminatory conditions of activity compared to competitors;</w:t>
      </w:r>
    </w:p>
    <w:p>
      <w:pPr>
        <w:spacing w:after="0"/>
        <w:ind w:left="0"/>
        <w:jc w:val="both"/>
      </w:pPr>
      <w:r>
        <w:rPr>
          <w:rFonts w:ascii="Times New Roman"/>
          <w:b w:val="false"/>
          <w:i w:val="false"/>
          <w:color w:val="000000"/>
          <w:sz w:val="28"/>
        </w:rPr>
        <w:t>
      10) the direct or indirect coercion of market entities to the priority conclusion of contracts, to the priority delivery of goods to a certain circle of consumers, or the priority purchase of goods from certain sellers (suppliers);</w:t>
      </w:r>
    </w:p>
    <w:p>
      <w:pPr>
        <w:spacing w:after="0"/>
        <w:ind w:left="0"/>
        <w:jc w:val="both"/>
      </w:pPr>
      <w:r>
        <w:rPr>
          <w:rFonts w:ascii="Times New Roman"/>
          <w:b w:val="false"/>
          <w:i w:val="false"/>
          <w:color w:val="000000"/>
          <w:sz w:val="28"/>
        </w:rPr>
        <w:t>
      11) failure to provide market actors with equal access to public support measures for private enterprise.</w:t>
      </w:r>
    </w:p>
    <w:p>
      <w:pPr>
        <w:spacing w:after="0"/>
        <w:ind w:left="0"/>
        <w:jc w:val="both"/>
      </w:pPr>
      <w:r>
        <w:rPr>
          <w:rFonts w:ascii="Times New Roman"/>
          <w:b w:val="false"/>
          <w:i w:val="false"/>
          <w:color w:val="000000"/>
          <w:sz w:val="28"/>
        </w:rPr>
        <w:t>
      3. The agreements between state, local executive bodies, local self-government bodies, organizations with state regulation functions of market entities, or between them and market entities are prohibited if such agreements lead or may lead to restriction or elimination of competition, except as provided for the laws of the Republic of Kazakhstan in order to protect the constitutional order, protect public order, human rights and freedoms, health and morals as well as international contracts ratified by the Republic of Kazakhstan.</w:t>
      </w:r>
    </w:p>
    <w:p>
      <w:pPr>
        <w:spacing w:after="0"/>
        <w:ind w:left="0"/>
        <w:jc w:val="both"/>
      </w:pPr>
      <w:r>
        <w:rPr>
          <w:rFonts w:ascii="Times New Roman"/>
          <w:b w:val="false"/>
          <w:i w:val="false"/>
          <w:color w:val="000000"/>
          <w:sz w:val="28"/>
        </w:rPr>
        <w:t>
      3-1. The following shall be prohibited in the provision of public support measures for private enterprise:</w:t>
      </w:r>
    </w:p>
    <w:p>
      <w:pPr>
        <w:spacing w:after="0"/>
        <w:ind w:left="0"/>
        <w:jc w:val="both"/>
      </w:pPr>
      <w:r>
        <w:rPr>
          <w:rFonts w:ascii="Times New Roman"/>
          <w:b w:val="false"/>
          <w:i w:val="false"/>
          <w:color w:val="000000"/>
          <w:sz w:val="28"/>
        </w:rPr>
        <w:t>
      1) limiting access to state support measures for new market actors;</w:t>
      </w:r>
    </w:p>
    <w:p>
      <w:pPr>
        <w:spacing w:after="0"/>
        <w:ind w:left="0"/>
        <w:jc w:val="both"/>
      </w:pPr>
      <w:r>
        <w:rPr>
          <w:rFonts w:ascii="Times New Roman"/>
          <w:b w:val="false"/>
          <w:i w:val="false"/>
          <w:color w:val="000000"/>
          <w:sz w:val="28"/>
        </w:rPr>
        <w:t>
      2) imposing additional obligations on private enterprises that are not inherently related to the subject of state support;</w:t>
      </w:r>
    </w:p>
    <w:p>
      <w:pPr>
        <w:spacing w:after="0"/>
        <w:ind w:left="0"/>
        <w:jc w:val="both"/>
      </w:pPr>
      <w:r>
        <w:rPr>
          <w:rFonts w:ascii="Times New Roman"/>
          <w:b w:val="false"/>
          <w:i w:val="false"/>
          <w:color w:val="000000"/>
          <w:sz w:val="28"/>
        </w:rPr>
        <w:t>
      3) levying fees and other charges not stipulated by the legislation of the Republic of Kazakhstan;</w:t>
      </w:r>
    </w:p>
    <w:p>
      <w:pPr>
        <w:spacing w:after="0"/>
        <w:ind w:left="0"/>
        <w:jc w:val="both"/>
      </w:pPr>
      <w:r>
        <w:rPr>
          <w:rFonts w:ascii="Times New Roman"/>
          <w:b w:val="false"/>
          <w:i w:val="false"/>
          <w:color w:val="000000"/>
          <w:sz w:val="28"/>
        </w:rPr>
        <w:t>
      4) coordination of the activities of recipients of state support measures, if this action would or could lead to the prevention, restriction or elimination of competition.</w:t>
      </w:r>
    </w:p>
    <w:p>
      <w:pPr>
        <w:spacing w:after="0"/>
        <w:ind w:left="0"/>
        <w:jc w:val="both"/>
      </w:pPr>
      <w:r>
        <w:rPr>
          <w:rFonts w:ascii="Times New Roman"/>
          <w:b w:val="false"/>
          <w:i w:val="false"/>
          <w:color w:val="000000"/>
          <w:sz w:val="28"/>
        </w:rPr>
        <w:t>
      3-2. The implementation of new measures of state support for private enterprise, the draft regulatory legal act determining the procedure for the provision of state support measures for private enterprise shall be subject to approval by the anti-monopoly authority, subject to the requirements of paragraph 3-1 hereof.</w:t>
      </w:r>
    </w:p>
    <w:p>
      <w:pPr>
        <w:spacing w:after="0"/>
        <w:ind w:left="0"/>
        <w:jc w:val="both"/>
      </w:pPr>
      <w:r>
        <w:rPr>
          <w:rFonts w:ascii="Times New Roman"/>
          <w:b w:val="false"/>
          <w:i w:val="false"/>
          <w:color w:val="000000"/>
          <w:sz w:val="28"/>
        </w:rPr>
        <w:t>
      When the anti-monopoly authority approves the introduction of new measures of state support for private enterprise, a draft regulatory legal act defining the procedure for the provision of state support measures for private enterprise shall consider the following::</w:t>
      </w:r>
    </w:p>
    <w:p>
      <w:pPr>
        <w:spacing w:after="0"/>
        <w:ind w:left="0"/>
        <w:jc w:val="both"/>
      </w:pPr>
      <w:r>
        <w:rPr>
          <w:rFonts w:ascii="Times New Roman"/>
          <w:b w:val="false"/>
          <w:i w:val="false"/>
          <w:color w:val="000000"/>
          <w:sz w:val="28"/>
        </w:rPr>
        <w:t>
      1) level of product market concentration;</w:t>
      </w:r>
    </w:p>
    <w:p>
      <w:pPr>
        <w:spacing w:after="0"/>
        <w:ind w:left="0"/>
        <w:jc w:val="both"/>
      </w:pPr>
      <w:r>
        <w:rPr>
          <w:rFonts w:ascii="Times New Roman"/>
          <w:b w:val="false"/>
          <w:i w:val="false"/>
          <w:color w:val="000000"/>
          <w:sz w:val="28"/>
        </w:rPr>
        <w:t>
      2) existence of economic, technological, administrative barriers to market entry;</w:t>
      </w:r>
    </w:p>
    <w:p>
      <w:pPr>
        <w:spacing w:after="0"/>
        <w:ind w:left="0"/>
        <w:jc w:val="both"/>
      </w:pPr>
      <w:r>
        <w:rPr>
          <w:rFonts w:ascii="Times New Roman"/>
          <w:b w:val="false"/>
          <w:i w:val="false"/>
          <w:color w:val="000000"/>
          <w:sz w:val="28"/>
        </w:rPr>
        <w:t>
      3) share of participation of small, medium-sized enterprises;</w:t>
      </w:r>
    </w:p>
    <w:p>
      <w:pPr>
        <w:spacing w:after="0"/>
        <w:ind w:left="0"/>
        <w:jc w:val="both"/>
      </w:pPr>
      <w:r>
        <w:rPr>
          <w:rFonts w:ascii="Times New Roman"/>
          <w:b w:val="false"/>
          <w:i w:val="false"/>
          <w:color w:val="000000"/>
          <w:sz w:val="28"/>
        </w:rPr>
        <w:t>
      4) dynamics of the emergence of new market actors;</w:t>
      </w:r>
    </w:p>
    <w:p>
      <w:pPr>
        <w:spacing w:after="0"/>
        <w:ind w:left="0"/>
        <w:jc w:val="both"/>
      </w:pPr>
      <w:r>
        <w:rPr>
          <w:rFonts w:ascii="Times New Roman"/>
          <w:b w:val="false"/>
          <w:i w:val="false"/>
          <w:color w:val="000000"/>
          <w:sz w:val="28"/>
        </w:rPr>
        <w:t>
      5) balancing the commodity market, meeting domestic demand;</w:t>
      </w:r>
    </w:p>
    <w:p>
      <w:pPr>
        <w:spacing w:after="0"/>
        <w:ind w:left="0"/>
        <w:jc w:val="both"/>
      </w:pPr>
      <w:r>
        <w:rPr>
          <w:rFonts w:ascii="Times New Roman"/>
          <w:b w:val="false"/>
          <w:i w:val="false"/>
          <w:color w:val="000000"/>
          <w:sz w:val="28"/>
        </w:rPr>
        <w:t>
      6) level of state participation in the relevant product market;</w:t>
      </w:r>
    </w:p>
    <w:p>
      <w:pPr>
        <w:spacing w:after="0"/>
        <w:ind w:left="0"/>
        <w:jc w:val="both"/>
      </w:pPr>
      <w:r>
        <w:rPr>
          <w:rFonts w:ascii="Times New Roman"/>
          <w:b w:val="false"/>
          <w:i w:val="false"/>
          <w:color w:val="000000"/>
          <w:sz w:val="28"/>
        </w:rPr>
        <w:t>
      7) achievement of the goals, target indicators, objectives and indicators for the development of competition in the goods market, as approved by the documents of the state planning system;</w:t>
      </w:r>
    </w:p>
    <w:p>
      <w:pPr>
        <w:spacing w:after="0"/>
        <w:ind w:left="0"/>
        <w:jc w:val="both"/>
      </w:pPr>
      <w:r>
        <w:rPr>
          <w:rFonts w:ascii="Times New Roman"/>
          <w:b w:val="false"/>
          <w:i w:val="false"/>
          <w:color w:val="000000"/>
          <w:sz w:val="28"/>
        </w:rPr>
        <w:t xml:space="preserve">
      8) other documented circumstances that determine the priority of public support measures for private enterprise, given the state of competition in the commodity market. </w:t>
      </w:r>
    </w:p>
    <w:p>
      <w:pPr>
        <w:spacing w:after="0"/>
        <w:ind w:left="0"/>
        <w:jc w:val="both"/>
      </w:pPr>
      <w:r>
        <w:rPr>
          <w:rFonts w:ascii="Times New Roman"/>
          <w:b w:val="false"/>
          <w:i w:val="false"/>
          <w:color w:val="000000"/>
          <w:sz w:val="28"/>
        </w:rPr>
        <w:t>
      3-3. The provisions of paragraphs 1, 2, 3-1 and 3-2 hereof shall not apply to the implementation of a set of anti-crisis measures to support the economy, stimulate business activity and employment, initiated by the instruction of the President of the Republic of Kazakhstan.</w:t>
      </w:r>
    </w:p>
    <w:p>
      <w:pPr>
        <w:spacing w:after="0"/>
        <w:ind w:left="0"/>
        <w:jc w:val="both"/>
      </w:pPr>
      <w:r>
        <w:rPr>
          <w:rFonts w:ascii="Times New Roman"/>
          <w:b w:val="false"/>
          <w:i w:val="false"/>
          <w:color w:val="000000"/>
          <w:sz w:val="28"/>
        </w:rPr>
        <w:t>
      4. The draft conclusion on the investigation results of violations of the legislation of the Republic of Kazakhstan in the field of protection of competition in relation to the National Bank of the Republic of Kazakhstan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5. In case of disagreement with the arguments set forth in the draft conclusion on the investigation results of violations of the legislation of the Republic of Kazakhstan in the field of competition protection and the appeal of the National Bank of the Republic of Kazakhstan at least twenty calendar days before the completion of the investigation, the official (s) of the anti-monopoly body submit for consideration to the conciliation commission a draft conclusion on the investigation results of violations of the legislation of the Republic of Kazakhstan in the field of protection competition, which includes representatives of the National Bank of the Republic of Kazakhstan and the anti-monopoly body.</w:t>
      </w:r>
    </w:p>
    <w:p>
      <w:pPr>
        <w:spacing w:after="0"/>
        <w:ind w:left="0"/>
        <w:jc w:val="both"/>
      </w:pPr>
      <w:r>
        <w:rPr>
          <w:rFonts w:ascii="Times New Roman"/>
          <w:b w:val="false"/>
          <w:i w:val="false"/>
          <w:color w:val="000000"/>
          <w:sz w:val="28"/>
        </w:rPr>
        <w:t>
      6. The conciliation commission shall consider the draft conclusion submitted within a period of not more than five calendar days from the date of submission on the subject of its completeness and quality of the evidence contained therein of the facts of violation of the legislation of the Republic of Kazakhstan in the field of competition protection with the invitation to the meeting of persons participating in the investigation.</w:t>
      </w:r>
    </w:p>
    <w:p>
      <w:pPr>
        <w:spacing w:after="0"/>
        <w:ind w:left="0"/>
        <w:jc w:val="both"/>
      </w:pPr>
      <w:r>
        <w:rPr>
          <w:rFonts w:ascii="Times New Roman"/>
          <w:b w:val="false"/>
          <w:i w:val="false"/>
          <w:color w:val="000000"/>
          <w:sz w:val="28"/>
        </w:rPr>
        <w:t>
      7. Based on the results of consideration of the draft conclusion, the Conciliation Commission makes comments and recommendations on the presence (absence) of comments.</w:t>
      </w:r>
    </w:p>
    <w:p>
      <w:pPr>
        <w:spacing w:after="0"/>
        <w:ind w:left="0"/>
        <w:jc w:val="both"/>
      </w:pPr>
      <w:r>
        <w:rPr>
          <w:rFonts w:ascii="Times New Roman"/>
          <w:b w:val="false"/>
          <w:i w:val="false"/>
          <w:color w:val="000000"/>
          <w:sz w:val="28"/>
        </w:rPr>
        <w:t>
      If the comments to the draft conclusion are accepted by the anti-monopoly body, it is finalized and no later than five calendar days shall be submitted again to the Conciliation Commission for consideration.</w:t>
      </w:r>
    </w:p>
    <w:p>
      <w:pPr>
        <w:spacing w:after="0"/>
        <w:ind w:left="0"/>
        <w:jc w:val="both"/>
      </w:pPr>
      <w:r>
        <w:rPr>
          <w:rFonts w:ascii="Times New Roman"/>
          <w:b w:val="false"/>
          <w:i w:val="false"/>
          <w:color w:val="000000"/>
          <w:sz w:val="28"/>
        </w:rPr>
        <w:t>
      If the anti-monopoly body does not accept comments on the draft conclusion, the reasons for the disagreement to the Conciliation Commission shall be presented.</w:t>
      </w:r>
    </w:p>
    <w:p>
      <w:pPr>
        <w:spacing w:after="0"/>
        <w:ind w:left="0"/>
        <w:jc w:val="both"/>
      </w:pPr>
      <w:r>
        <w:rPr>
          <w:rFonts w:ascii="Times New Roman"/>
          <w:b w:val="false"/>
          <w:i w:val="false"/>
          <w:color w:val="000000"/>
          <w:sz w:val="28"/>
        </w:rPr>
        <w:t>
      8. The procedure for the action of the Conciliation Commission and its composition shall be determined by the anti-monopoly body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December 28, 2016№ 34-VI (shall be enforced from January 1, 2017); № 101-VII of 03.01.2022 (shall enter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Prevention of violations of the legislation of the Republic of Kazakhstan in the field of competition protection</w:t>
      </w:r>
    </w:p>
    <w:p>
      <w:pPr>
        <w:spacing w:after="0"/>
        <w:ind w:left="0"/>
        <w:jc w:val="both"/>
      </w:pPr>
      <w:r>
        <w:rPr>
          <w:rFonts w:ascii="Times New Roman"/>
          <w:b w:val="false"/>
          <w:i w:val="false"/>
          <w:color w:val="000000"/>
          <w:sz w:val="28"/>
        </w:rPr>
        <w:t>
      In order to prevent violations of the legislation of the Republic of Kazakhstan in the field of competition protection, the anti-monopoly body conducts:</w:t>
      </w:r>
    </w:p>
    <w:p>
      <w:pPr>
        <w:spacing w:after="0"/>
        <w:ind w:left="0"/>
        <w:jc w:val="both"/>
      </w:pPr>
      <w:r>
        <w:rPr>
          <w:rFonts w:ascii="Times New Roman"/>
          <w:b w:val="false"/>
          <w:i w:val="false"/>
          <w:color w:val="000000"/>
          <w:sz w:val="28"/>
        </w:rPr>
        <w:t>
      1) the analysis of the state of competition in commodity markets;</w:t>
      </w:r>
    </w:p>
    <w:p>
      <w:pPr>
        <w:spacing w:after="0"/>
        <w:ind w:left="0"/>
        <w:jc w:val="both"/>
      </w:pPr>
      <w:r>
        <w:rPr>
          <w:rFonts w:ascii="Times New Roman"/>
          <w:b w:val="false"/>
          <w:i w:val="false"/>
          <w:color w:val="000000"/>
          <w:sz w:val="28"/>
        </w:rPr>
        <w:t>
      2) the regulation of economic concentration;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monitoring of prices in goods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May 24, 2018 № 156-VI (shall be enforced upon expiry of ten calendar days after the date of its first official publication);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195-1. Anti-monopoly compliance</w:t>
      </w:r>
    </w:p>
    <w:p>
      <w:pPr>
        <w:spacing w:after="0"/>
        <w:ind w:left="0"/>
        <w:jc w:val="both"/>
      </w:pPr>
      <w:r>
        <w:rPr>
          <w:rFonts w:ascii="Times New Roman"/>
          <w:b w:val="false"/>
          <w:i w:val="false"/>
          <w:color w:val="000000"/>
          <w:sz w:val="28"/>
        </w:rPr>
        <w:t>
      1. The anti-monopoly compliance is a system of measures to prevent violations of the legislation of the Republic of Kazakhstan in the field of competition protection.</w:t>
      </w:r>
    </w:p>
    <w:p>
      <w:pPr>
        <w:spacing w:after="0"/>
        <w:ind w:left="0"/>
        <w:jc w:val="both"/>
      </w:pPr>
      <w:r>
        <w:rPr>
          <w:rFonts w:ascii="Times New Roman"/>
          <w:b w:val="false"/>
          <w:i w:val="false"/>
          <w:color w:val="000000"/>
          <w:sz w:val="28"/>
        </w:rPr>
        <w:t>
      2. In order to introduce anti-monopoly compliance, the market entity (s) has the right to adopt acts of anti-monopoly compliance:</w:t>
      </w:r>
    </w:p>
    <w:p>
      <w:pPr>
        <w:spacing w:after="0"/>
        <w:ind w:left="0"/>
        <w:jc w:val="both"/>
      </w:pPr>
      <w:r>
        <w:rPr>
          <w:rFonts w:ascii="Times New Roman"/>
          <w:b w:val="false"/>
          <w:i w:val="false"/>
          <w:color w:val="000000"/>
          <w:sz w:val="28"/>
        </w:rPr>
        <w:t>
      1) an external act providing for the policies and rules of fair competition of the market entity (s) in the relevant commodity market;</w:t>
      </w:r>
    </w:p>
    <w:p>
      <w:pPr>
        <w:spacing w:after="0"/>
        <w:ind w:left="0"/>
        <w:jc w:val="both"/>
      </w:pPr>
      <w:r>
        <w:rPr>
          <w:rFonts w:ascii="Times New Roman"/>
          <w:b w:val="false"/>
          <w:i w:val="false"/>
          <w:color w:val="000000"/>
          <w:sz w:val="28"/>
        </w:rPr>
        <w:t>
      2) an internal act providing for methods, means of risk assessment, procedures for organising work by a market entity (entities) to manage the risks of violations of the legislation of the Republic of Kazakhstan in the field of protection of competition, developed in compliance with the methodological recommendations approved by the antimonopoly authority.</w:t>
      </w:r>
    </w:p>
    <w:p>
      <w:pPr>
        <w:spacing w:after="0"/>
        <w:ind w:left="0"/>
        <w:jc w:val="both"/>
      </w:pPr>
      <w:r>
        <w:rPr>
          <w:rFonts w:ascii="Times New Roman"/>
          <w:b w:val="false"/>
          <w:i w:val="false"/>
          <w:color w:val="000000"/>
          <w:sz w:val="28"/>
        </w:rPr>
        <w:t>
      3. Market entity (entities) shall have the right to send to the antimonopoly authority a draft external act of antimonopoly compliance to establish its compliance with the legislation of the Republic of Kazakhstan in the field of competition protection, which shall be subject to consideration within a month from the date of receipt of the draft external act of antimonopoly compliance.</w:t>
      </w:r>
    </w:p>
    <w:p>
      <w:pPr>
        <w:spacing w:after="0"/>
        <w:ind w:left="0"/>
        <w:jc w:val="both"/>
      </w:pPr>
      <w:r>
        <w:rPr>
          <w:rFonts w:ascii="Times New Roman"/>
          <w:b w:val="false"/>
          <w:i w:val="false"/>
          <w:color w:val="000000"/>
          <w:sz w:val="28"/>
        </w:rPr>
        <w:t>
      4. The draft external act of antimonopoly compliance considered by the antimonopoly body in case of its compliance with the norms of the legislation of the Republic of Kazakhstan in the field of competition protection shall be an act of clarifying the legislation of the Republic of Kazakhstan in the field of competition protection in relation to a specific market entity (specific market entities) or in relation to a specific situation.</w:t>
      </w:r>
    </w:p>
    <w:p>
      <w:pPr>
        <w:spacing w:after="0"/>
        <w:ind w:left="0"/>
        <w:jc w:val="both"/>
      </w:pPr>
      <w:r>
        <w:rPr>
          <w:rFonts w:ascii="Times New Roman"/>
          <w:b w:val="false"/>
          <w:i w:val="false"/>
          <w:color w:val="000000"/>
          <w:sz w:val="28"/>
        </w:rPr>
        <w:t>
      5. The methodological guidelines for the development and implementation of an internal act of antitrust compliance provide:</w:t>
      </w:r>
    </w:p>
    <w:p>
      <w:pPr>
        <w:spacing w:after="0"/>
        <w:ind w:left="0"/>
        <w:jc w:val="both"/>
      </w:pPr>
      <w:r>
        <w:rPr>
          <w:rFonts w:ascii="Times New Roman"/>
          <w:b w:val="false"/>
          <w:i w:val="false"/>
          <w:color w:val="000000"/>
          <w:sz w:val="28"/>
        </w:rPr>
        <w:t>
      1) the stages of developing and implementing a domestic antitrust compliance act;</w:t>
      </w:r>
    </w:p>
    <w:p>
      <w:pPr>
        <w:spacing w:after="0"/>
        <w:ind w:left="0"/>
        <w:jc w:val="both"/>
      </w:pPr>
      <w:r>
        <w:rPr>
          <w:rFonts w:ascii="Times New Roman"/>
          <w:b w:val="false"/>
          <w:i w:val="false"/>
          <w:color w:val="000000"/>
          <w:sz w:val="28"/>
        </w:rPr>
        <w:t>
      2) the content of the measures to develop and implement an internal act of anti-monopoly compliance;</w:t>
      </w:r>
    </w:p>
    <w:p>
      <w:pPr>
        <w:spacing w:after="0"/>
        <w:ind w:left="0"/>
        <w:jc w:val="both"/>
      </w:pPr>
      <w:r>
        <w:rPr>
          <w:rFonts w:ascii="Times New Roman"/>
          <w:b w:val="false"/>
          <w:i w:val="false"/>
          <w:color w:val="000000"/>
          <w:sz w:val="28"/>
        </w:rPr>
        <w:t>
      3) method(s) for assessing anti-monopoly compliance risks related to the activities of a market participant;</w:t>
      </w:r>
    </w:p>
    <w:p>
      <w:pPr>
        <w:spacing w:after="0"/>
        <w:ind w:left="0"/>
        <w:jc w:val="both"/>
      </w:pPr>
      <w:r>
        <w:rPr>
          <w:rFonts w:ascii="Times New Roman"/>
          <w:b w:val="false"/>
          <w:i w:val="false"/>
          <w:color w:val="000000"/>
          <w:sz w:val="28"/>
        </w:rPr>
        <w:t>
      4) establishing an internal control system for anti-monopoly compliance risks;</w:t>
      </w:r>
    </w:p>
    <w:p>
      <w:pPr>
        <w:spacing w:after="0"/>
        <w:ind w:left="0"/>
        <w:jc w:val="both"/>
      </w:pPr>
      <w:r>
        <w:rPr>
          <w:rFonts w:ascii="Times New Roman"/>
          <w:b w:val="false"/>
          <w:i w:val="false"/>
          <w:color w:val="000000"/>
          <w:sz w:val="28"/>
        </w:rPr>
        <w:t>
      5) method(s) for assessing the efficiency of the operation of the internal act of anti-monopoly compliance;</w:t>
      </w:r>
    </w:p>
    <w:p>
      <w:pPr>
        <w:spacing w:after="0"/>
        <w:ind w:left="0"/>
        <w:jc w:val="both"/>
      </w:pPr>
      <w:r>
        <w:rPr>
          <w:rFonts w:ascii="Times New Roman"/>
          <w:b w:val="false"/>
          <w:i w:val="false"/>
          <w:color w:val="000000"/>
          <w:sz w:val="28"/>
        </w:rPr>
        <w:t>
      6) other provisions for the development and implementation of an internal act of anti-monopoly compliance.</w:t>
      </w:r>
    </w:p>
    <w:p>
      <w:pPr>
        <w:spacing w:after="0"/>
        <w:ind w:left="0"/>
        <w:jc w:val="both"/>
      </w:pPr>
      <w:r>
        <w:rPr>
          <w:rFonts w:ascii="Times New Roman"/>
          <w:b w:val="false"/>
          <w:i w:val="false"/>
          <w:color w:val="000000"/>
          <w:sz w:val="28"/>
        </w:rPr>
        <w:t>
      6. The existence of an effectively functioning internal act of anti-monopoly compliance on the part of a market participant shall be taken into account when examining cases of violations of the legislation of the Republic of Kazakhstan in the field of protection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195-1 in accordance with the Law of the Republic of Kazakhstan dated 28.12.2016 № 34-VI (shall be enforced from 01.01.2017); as amended by Law of the Republic of Kazakhstan № 268-VI dated 28.10.2019 (shall be enforced upon expiry of ten calendar days after the day of its first official publication); № 101-VII of 03.01.2022 (shall be brought into force upon the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Analysis of the state of competition in commodity markets</w:t>
      </w:r>
    </w:p>
    <w:p>
      <w:pPr>
        <w:spacing w:after="0"/>
        <w:ind w:left="0"/>
        <w:jc w:val="both"/>
      </w:pPr>
      <w:r>
        <w:rPr>
          <w:rFonts w:ascii="Times New Roman"/>
          <w:b w:val="false"/>
          <w:i w:val="false"/>
          <w:color w:val="000000"/>
          <w:sz w:val="28"/>
        </w:rPr>
        <w:t>
      1. The analysis of the state of competition in commodity markets shall be carried out in order to determine the level of competition, identify market entities occupying a dominant or monopoly position, develop a set of measures aimed at protection and development of competition, prevention, restriction and suppression of the monopolistic activities, including in the following cases:</w:t>
      </w:r>
    </w:p>
    <w:p>
      <w:pPr>
        <w:spacing w:after="0"/>
        <w:ind w:left="0"/>
        <w:jc w:val="both"/>
      </w:pPr>
      <w:r>
        <w:rPr>
          <w:rFonts w:ascii="Times New Roman"/>
          <w:b w:val="false"/>
          <w:i w:val="false"/>
          <w:color w:val="000000"/>
          <w:sz w:val="28"/>
        </w:rPr>
        <w:t>
      1) regulation of economic concentration;</w:t>
      </w:r>
    </w:p>
    <w:p>
      <w:pPr>
        <w:spacing w:after="0"/>
        <w:ind w:left="0"/>
        <w:jc w:val="both"/>
      </w:pPr>
      <w:r>
        <w:rPr>
          <w:rFonts w:ascii="Times New Roman"/>
          <w:b w:val="false"/>
          <w:i w:val="false"/>
          <w:color w:val="000000"/>
          <w:sz w:val="28"/>
        </w:rPr>
        <w:t>
      2) determination of the share of dominance of a market entity when considering features of anti-competitive agreements and concerted actions, abuse of a dominant or monopoly position;</w:t>
      </w:r>
    </w:p>
    <w:p>
      <w:pPr>
        <w:spacing w:after="0"/>
        <w:ind w:left="0"/>
        <w:jc w:val="both"/>
      </w:pPr>
      <w:r>
        <w:rPr>
          <w:rFonts w:ascii="Times New Roman"/>
          <w:b w:val="false"/>
          <w:i w:val="false"/>
          <w:color w:val="000000"/>
          <w:sz w:val="28"/>
        </w:rPr>
        <w:t>
      3) establishment of the feasibility of the state presence in the business environment.</w:t>
      </w:r>
    </w:p>
    <w:p>
      <w:pPr>
        <w:spacing w:after="0"/>
        <w:ind w:left="0"/>
        <w:jc w:val="both"/>
      </w:pPr>
      <w:r>
        <w:rPr>
          <w:rFonts w:ascii="Times New Roman"/>
          <w:b w:val="false"/>
          <w:i w:val="false"/>
          <w:color w:val="000000"/>
          <w:sz w:val="28"/>
        </w:rPr>
        <w:t>
      2. Analysis of the state of competition on commodity markets shall be conducted pursuant to the methodologies for the analysis of the state of competition approved by the competition authority:</w:t>
      </w:r>
    </w:p>
    <w:p>
      <w:pPr>
        <w:spacing w:after="0"/>
        <w:ind w:left="0"/>
        <w:jc w:val="both"/>
      </w:pPr>
      <w:r>
        <w:rPr>
          <w:rFonts w:ascii="Times New Roman"/>
          <w:b w:val="false"/>
          <w:i w:val="false"/>
          <w:color w:val="000000"/>
          <w:sz w:val="28"/>
        </w:rPr>
        <w:t>
      1) in commodity markets;</w:t>
      </w:r>
    </w:p>
    <w:p>
      <w:pPr>
        <w:spacing w:after="0"/>
        <w:ind w:left="0"/>
        <w:jc w:val="both"/>
      </w:pPr>
      <w:r>
        <w:rPr>
          <w:rFonts w:ascii="Times New Roman"/>
          <w:b w:val="false"/>
          <w:i w:val="false"/>
          <w:color w:val="000000"/>
          <w:sz w:val="28"/>
        </w:rPr>
        <w:t>
      2) in financial services markets - in coordination with the authorised body for the regulation, control and supervision of the financial market and financial organisations and the National Bank of the Republic of Kazakhstan.</w:t>
      </w:r>
    </w:p>
    <w:p>
      <w:pPr>
        <w:spacing w:after="0"/>
        <w:ind w:left="0"/>
        <w:jc w:val="both"/>
      </w:pPr>
      <w:r>
        <w:rPr>
          <w:rFonts w:ascii="Times New Roman"/>
          <w:b w:val="false"/>
          <w:i w:val="false"/>
          <w:color w:val="000000"/>
          <w:sz w:val="28"/>
        </w:rPr>
        <w:t>
      3. The analysis of the state of competition in commodity markets includes the following steps:</w:t>
      </w:r>
    </w:p>
    <w:p>
      <w:pPr>
        <w:spacing w:after="0"/>
        <w:ind w:left="0"/>
        <w:jc w:val="both"/>
      </w:pPr>
      <w:r>
        <w:rPr>
          <w:rFonts w:ascii="Times New Roman"/>
          <w:b w:val="false"/>
          <w:i w:val="false"/>
          <w:color w:val="000000"/>
          <w:sz w:val="28"/>
        </w:rPr>
        <w:t>
      1) the definition of criteria for the interchangeability of goods;</w:t>
      </w:r>
    </w:p>
    <w:p>
      <w:pPr>
        <w:spacing w:after="0"/>
        <w:ind w:left="0"/>
        <w:jc w:val="both"/>
      </w:pPr>
      <w:r>
        <w:rPr>
          <w:rFonts w:ascii="Times New Roman"/>
          <w:b w:val="false"/>
          <w:i w:val="false"/>
          <w:color w:val="000000"/>
          <w:sz w:val="28"/>
        </w:rPr>
        <w:t>
      2) the determination of the boundaries of the commodity market;</w:t>
      </w:r>
    </w:p>
    <w:p>
      <w:pPr>
        <w:spacing w:after="0"/>
        <w:ind w:left="0"/>
        <w:jc w:val="both"/>
      </w:pPr>
      <w:r>
        <w:rPr>
          <w:rFonts w:ascii="Times New Roman"/>
          <w:b w:val="false"/>
          <w:i w:val="false"/>
          <w:color w:val="000000"/>
          <w:sz w:val="28"/>
        </w:rPr>
        <w:t>
      3) the determination of the time interval for research of the commodity market;</w:t>
      </w:r>
    </w:p>
    <w:p>
      <w:pPr>
        <w:spacing w:after="0"/>
        <w:ind w:left="0"/>
        <w:jc w:val="both"/>
      </w:pPr>
      <w:r>
        <w:rPr>
          <w:rFonts w:ascii="Times New Roman"/>
          <w:b w:val="false"/>
          <w:i w:val="false"/>
          <w:color w:val="000000"/>
          <w:sz w:val="28"/>
        </w:rPr>
        <w:t>
      4) the determination of the composition of market entities operating in the commodity market;</w:t>
      </w:r>
    </w:p>
    <w:p>
      <w:pPr>
        <w:spacing w:after="0"/>
        <w:ind w:left="0"/>
        <w:jc w:val="both"/>
      </w:pPr>
      <w:r>
        <w:rPr>
          <w:rFonts w:ascii="Times New Roman"/>
          <w:b w:val="false"/>
          <w:i w:val="false"/>
          <w:color w:val="000000"/>
          <w:sz w:val="28"/>
        </w:rPr>
        <w:t>
      5) the calculation of the volume of the commodity market and the shares of the market entities;</w:t>
      </w:r>
    </w:p>
    <w:p>
      <w:pPr>
        <w:spacing w:after="0"/>
        <w:ind w:left="0"/>
        <w:jc w:val="both"/>
      </w:pPr>
      <w:r>
        <w:rPr>
          <w:rFonts w:ascii="Times New Roman"/>
          <w:b w:val="false"/>
          <w:i w:val="false"/>
          <w:color w:val="000000"/>
          <w:sz w:val="28"/>
        </w:rPr>
        <w:t>
      6) the assessment of the state of the competitive environment in the commodity market;</w:t>
      </w:r>
    </w:p>
    <w:p>
      <w:pPr>
        <w:spacing w:after="0"/>
        <w:ind w:left="0"/>
        <w:jc w:val="both"/>
      </w:pPr>
      <w:r>
        <w:rPr>
          <w:rFonts w:ascii="Times New Roman"/>
          <w:b w:val="false"/>
          <w:i w:val="false"/>
          <w:color w:val="000000"/>
          <w:sz w:val="28"/>
        </w:rPr>
        <w:t>
      7) the determination of the circumstances or features indicating the presence of obstacles, difficulties or other restrictions on the activities of market entities that affect the development of competition, including the definition of barriers to entry into the commodity market;</w:t>
      </w:r>
    </w:p>
    <w:p>
      <w:pPr>
        <w:spacing w:after="0"/>
        <w:ind w:left="0"/>
        <w:jc w:val="both"/>
      </w:pPr>
      <w:r>
        <w:rPr>
          <w:rFonts w:ascii="Times New Roman"/>
          <w:b w:val="false"/>
          <w:i w:val="false"/>
          <w:color w:val="000000"/>
          <w:sz w:val="28"/>
        </w:rPr>
        <w:t>
      8) the conclusions on the results of the analysis of the state of competition in the commodity market, which are reflected in the conclusion.</w:t>
      </w:r>
    </w:p>
    <w:p>
      <w:pPr>
        <w:spacing w:after="0"/>
        <w:ind w:left="0"/>
        <w:jc w:val="both"/>
      </w:pPr>
      <w:r>
        <w:rPr>
          <w:rFonts w:ascii="Times New Roman"/>
          <w:b w:val="false"/>
          <w:i w:val="false"/>
          <w:color w:val="000000"/>
          <w:sz w:val="28"/>
        </w:rPr>
        <w:t>
      4. The boundaries of the commodity market determine the territory in which consumers acquire a product or an interchangeable product, if its acquisition is impractical outside the territory for economic, technological and other reasons.</w:t>
      </w:r>
    </w:p>
    <w:p>
      <w:pPr>
        <w:spacing w:after="0"/>
        <w:ind w:left="0"/>
        <w:jc w:val="both"/>
      </w:pPr>
      <w:r>
        <w:rPr>
          <w:rFonts w:ascii="Times New Roman"/>
          <w:b w:val="false"/>
          <w:i w:val="false"/>
          <w:color w:val="000000"/>
          <w:sz w:val="28"/>
        </w:rPr>
        <w:t>
      The goods in Articles 8, 90-6, 120, 160 - 231 of this Code are understood as the goods, work, service, which are the object of civil circulation.</w:t>
      </w:r>
    </w:p>
    <w:p>
      <w:pPr>
        <w:spacing w:after="0"/>
        <w:ind w:left="0"/>
        <w:jc w:val="both"/>
      </w:pPr>
      <w:r>
        <w:rPr>
          <w:rFonts w:ascii="Times New Roman"/>
          <w:b w:val="false"/>
          <w:i w:val="false"/>
          <w:color w:val="000000"/>
          <w:sz w:val="28"/>
        </w:rPr>
        <w:t>
      The interchangeable goods are a group of goods that can be comparable in their functional purpose, application, quality and technical characteristics, price, and other parameters in such a way that the consumer replaces them with each other in the process of consumption (production).</w:t>
      </w:r>
    </w:p>
    <w:p>
      <w:pPr>
        <w:spacing w:after="0"/>
        <w:ind w:left="0"/>
        <w:jc w:val="both"/>
      </w:pPr>
      <w:r>
        <w:rPr>
          <w:rFonts w:ascii="Times New Roman"/>
          <w:b w:val="false"/>
          <w:i w:val="false"/>
          <w:color w:val="000000"/>
          <w:sz w:val="28"/>
        </w:rPr>
        <w:t>
      5. The boundaries of the commodity market shall be determined based on the availability of the purchase of goods according to the following criteria:</w:t>
      </w:r>
    </w:p>
    <w:p>
      <w:pPr>
        <w:spacing w:after="0"/>
        <w:ind w:left="0"/>
        <w:jc w:val="both"/>
      </w:pPr>
      <w:r>
        <w:rPr>
          <w:rFonts w:ascii="Times New Roman"/>
          <w:b w:val="false"/>
          <w:i w:val="false"/>
          <w:color w:val="000000"/>
          <w:sz w:val="28"/>
        </w:rPr>
        <w:t>
      1) the possibility of purchasing goods in a given territory;</w:t>
      </w:r>
    </w:p>
    <w:p>
      <w:pPr>
        <w:spacing w:after="0"/>
        <w:ind w:left="0"/>
        <w:jc w:val="both"/>
      </w:pPr>
      <w:r>
        <w:rPr>
          <w:rFonts w:ascii="Times New Roman"/>
          <w:b w:val="false"/>
          <w:i w:val="false"/>
          <w:color w:val="000000"/>
          <w:sz w:val="28"/>
        </w:rPr>
        <w:t>
      2) the reasonableness and justification of transportation costs relative to the cost of goods;</w:t>
      </w:r>
    </w:p>
    <w:p>
      <w:pPr>
        <w:spacing w:after="0"/>
        <w:ind w:left="0"/>
        <w:jc w:val="both"/>
      </w:pPr>
      <w:r>
        <w:rPr>
          <w:rFonts w:ascii="Times New Roman"/>
          <w:b w:val="false"/>
          <w:i w:val="false"/>
          <w:color w:val="000000"/>
          <w:sz w:val="28"/>
        </w:rPr>
        <w:t>
      3) the preservation of quality, reliability and other consumer properties of the goods during its transportation;</w:t>
      </w:r>
    </w:p>
    <w:p>
      <w:pPr>
        <w:spacing w:after="0"/>
        <w:ind w:left="0"/>
        <w:jc w:val="both"/>
      </w:pPr>
      <w:r>
        <w:rPr>
          <w:rFonts w:ascii="Times New Roman"/>
          <w:b w:val="false"/>
          <w:i w:val="false"/>
          <w:color w:val="000000"/>
          <w:sz w:val="28"/>
        </w:rPr>
        <w:t>
      4) the absence of restrictions (prohibitions) of the sale, importation and exportation of goods;</w:t>
      </w:r>
    </w:p>
    <w:p>
      <w:pPr>
        <w:spacing w:after="0"/>
        <w:ind w:left="0"/>
        <w:jc w:val="both"/>
      </w:pPr>
      <w:r>
        <w:rPr>
          <w:rFonts w:ascii="Times New Roman"/>
          <w:b w:val="false"/>
          <w:i w:val="false"/>
          <w:color w:val="000000"/>
          <w:sz w:val="28"/>
        </w:rPr>
        <w:t>
      5) the presence of equal conditions of competition in the territory, within which the sale, supply of goods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the commodity market shall be defined as the sum of the sale of commodities or interchangeable goods within market borders in physical terms or value indicators, taking into account the volume of import and export of goods or interchangeable goods.</w:t>
      </w:r>
    </w:p>
    <w:p>
      <w:pPr>
        <w:spacing w:after="0"/>
        <w:ind w:left="0"/>
        <w:jc w:val="both"/>
      </w:pPr>
      <w:r>
        <w:rPr>
          <w:rFonts w:ascii="Times New Roman"/>
          <w:b w:val="false"/>
          <w:i w:val="false"/>
          <w:color w:val="000000"/>
          <w:sz w:val="28"/>
        </w:rPr>
        <w:t>
      In the event that a market entity uses part of its products for its own needs, only the volume sold on the product market is included in the sales volume.</w:t>
      </w:r>
    </w:p>
    <w:p>
      <w:pPr>
        <w:spacing w:after="0"/>
        <w:ind w:left="0"/>
        <w:jc w:val="both"/>
      </w:pPr>
      <w:r>
        <w:rPr>
          <w:rFonts w:ascii="Times New Roman"/>
          <w:b w:val="false"/>
          <w:i w:val="false"/>
          <w:color w:val="000000"/>
          <w:sz w:val="28"/>
        </w:rPr>
        <w:t>
      8. The share of the market entity in the relevant commodity market shall be defined as the ratio of the volume of sales by the market entity of the product or interchangeable goods within the geographical boundaries of the market to the total volume of the relevant commodity market.</w:t>
      </w:r>
    </w:p>
    <w:p>
      <w:pPr>
        <w:spacing w:after="0"/>
        <w:ind w:left="0"/>
        <w:jc w:val="both"/>
      </w:pPr>
      <w:r>
        <w:rPr>
          <w:rFonts w:ascii="Times New Roman"/>
          <w:b w:val="false"/>
          <w:i w:val="false"/>
          <w:color w:val="000000"/>
          <w:sz w:val="28"/>
        </w:rPr>
        <w:t>
      9. The determination of the share of market entities is possible with the availability of information from the entities, the share of the delivery volume of which in the total supply volume is more than eighty-five percent.</w:t>
      </w:r>
    </w:p>
    <w:p>
      <w:pPr>
        <w:spacing w:after="0"/>
        <w:ind w:left="0"/>
        <w:jc w:val="both"/>
      </w:pPr>
      <w:r>
        <w:rPr>
          <w:rFonts w:ascii="Times New Roman"/>
          <w:b w:val="false"/>
          <w:i w:val="false"/>
          <w:color w:val="000000"/>
          <w:sz w:val="28"/>
        </w:rPr>
        <w:t>
      10. The market entities, their associations and chiefs, state bodies, local executive bodies, including the authorized body in the field of state statistics, state revenue bodies, their officials, shall be obliged to provide reliable documents, written and oral explanations and other information at the request of the anti-monopoly body, including information constituting a commercial secret, necessary for the anti-monopoly body to exercise the powers provided for in this Code, within the period established by the anti-monopoly but it shall not be less than five working days.</w:t>
      </w:r>
    </w:p>
    <w:p>
      <w:pPr>
        <w:spacing w:after="0"/>
        <w:ind w:left="0"/>
        <w:jc w:val="both"/>
      </w:pPr>
      <w:r>
        <w:rPr>
          <w:rFonts w:ascii="Times New Roman"/>
          <w:b w:val="false"/>
          <w:i w:val="false"/>
          <w:color w:val="000000"/>
          <w:sz w:val="28"/>
        </w:rPr>
        <w:t>
      11. When regulating economic concentration, as well as identifying features of anticompetitive agreements and concerted actions, abuse of the dominant or monopoly position in order to determine the share (s) of dominance of the market entity (s), the state of competition in commodity markets shall be analyzed, not including the phases provided for in sub-paragraphs 6 ) and 7) paragraph 3 of this Article.</w:t>
      </w:r>
    </w:p>
    <w:p>
      <w:pPr>
        <w:spacing w:after="0"/>
        <w:ind w:left="0"/>
        <w:jc w:val="both"/>
      </w:pPr>
      <w:r>
        <w:rPr>
          <w:rFonts w:ascii="Times New Roman"/>
          <w:b w:val="false"/>
          <w:i w:val="false"/>
          <w:color w:val="000000"/>
          <w:sz w:val="28"/>
        </w:rPr>
        <w:t>
      If the analysis of the state of competition in the commodity markets in identifying signs of abuse of a dominant or monopolistic position has shown that the market share of the market entity is more than thirty-five but less than fifty percent or there is cumulative dominance of market entities, the analysis of the state of competition in the commodity market shall be performed in observance of all the stages provided for in paragraph 3 hereof.</w:t>
      </w:r>
    </w:p>
    <w:p>
      <w:pPr>
        <w:spacing w:after="0"/>
        <w:ind w:left="0"/>
        <w:jc w:val="both"/>
      </w:pPr>
      <w:r>
        <w:rPr>
          <w:rFonts w:ascii="Times New Roman"/>
          <w:b w:val="false"/>
          <w:i w:val="false"/>
          <w:color w:val="000000"/>
          <w:sz w:val="28"/>
        </w:rPr>
        <w:t>
      The analysis for the purpose of establishing the appropriateness of the state's presence in the business environment shall be accomplished based on the steps provided for in sub-paragraphs (1) and (2) of paragraph 3 hereof, in a manner to be determined by the anti-monopoly authority.</w:t>
      </w:r>
    </w:p>
    <w:p>
      <w:pPr>
        <w:spacing w:after="0"/>
        <w:ind w:left="0"/>
        <w:jc w:val="both"/>
      </w:pPr>
      <w:r>
        <w:rPr>
          <w:rFonts w:ascii="Times New Roman"/>
          <w:b w:val="false"/>
          <w:i w:val="false"/>
          <w:color w:val="000000"/>
          <w:sz w:val="28"/>
        </w:rPr>
        <w:t>
      12. The analysis of the state of competition in commodity markets shall be carried out on the basis of information provided by the authorized body in the field of state statistics, government bodies, market entities and their associations, as well as information provided in accordance with paragraph 9 of this Article.</w:t>
      </w:r>
    </w:p>
    <w:p>
      <w:pPr>
        <w:spacing w:after="0"/>
        <w:ind w:left="0"/>
        <w:jc w:val="both"/>
      </w:pPr>
      <w:r>
        <w:rPr>
          <w:rFonts w:ascii="Times New Roman"/>
          <w:b w:val="false"/>
          <w:i w:val="false"/>
          <w:color w:val="000000"/>
          <w:sz w:val="28"/>
        </w:rPr>
        <w:t>
      The market entity has the right to submit to the anti-monopoly body its marketing research results, which can also be used by the anti-monopoly body in the course of the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 101-VII of 03.01.2022 (shall be enacted upon the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Monitoring of the activities of market entities that hold a dominant or monopoly position in regulated markets</w:t>
      </w:r>
    </w:p>
    <w:p>
      <w:pPr>
        <w:spacing w:after="0"/>
        <w:ind w:left="0"/>
        <w:jc w:val="both"/>
      </w:pPr>
      <w:r>
        <w:rPr>
          <w:rFonts w:ascii="Times New Roman"/>
          <w:b w:val="false"/>
          <w:i w:val="false"/>
          <w:color w:val="ff0000"/>
          <w:sz w:val="28"/>
        </w:rPr>
        <w:t>
      Footnote. Article 197 was valid until 01.01.2017 in accordance with the Code of the Republic of Kazakhstan dated October 29, 2015 № 375-V.</w:t>
      </w:r>
    </w:p>
    <w:p>
      <w:pPr>
        <w:spacing w:after="0"/>
        <w:ind w:left="0"/>
        <w:jc w:val="both"/>
      </w:pPr>
      <w:r>
        <w:rPr>
          <w:rFonts w:ascii="Times New Roman"/>
          <w:b/>
          <w:i w:val="false"/>
          <w:color w:val="000000"/>
          <w:sz w:val="28"/>
        </w:rPr>
        <w:t>Article 198. Caution on the in-permissibility of violation of the legislation of the Republic of Kazakhstan in the field of protection of competition</w:t>
      </w:r>
    </w:p>
    <w:p>
      <w:pPr>
        <w:spacing w:after="0"/>
        <w:ind w:left="0"/>
        <w:jc w:val="both"/>
      </w:pPr>
      <w:r>
        <w:rPr>
          <w:rFonts w:ascii="Times New Roman"/>
          <w:b w:val="false"/>
          <w:i w:val="false"/>
          <w:color w:val="000000"/>
          <w:sz w:val="28"/>
        </w:rPr>
        <w:t>
      1. In order to prevent violation of the legislation of the Republic of Kazakhstan in the field of protection of competition, the anti-monopoly body sends a written warning to the official of the market entity, state body, local executive body about the in-permissibility of taking actions that may lead to violation of the legislation of the Republic of Kazakhstan in the field of competition protection.</w:t>
      </w:r>
    </w:p>
    <w:p>
      <w:pPr>
        <w:spacing w:after="0"/>
        <w:ind w:left="0"/>
        <w:jc w:val="both"/>
      </w:pPr>
      <w:r>
        <w:rPr>
          <w:rFonts w:ascii="Times New Roman"/>
          <w:b w:val="false"/>
          <w:i w:val="false"/>
          <w:color w:val="000000"/>
          <w:sz w:val="28"/>
        </w:rPr>
        <w:t>
      2. The reason for sending a warning is a public statement by an official of a market entity, a state body, a local executive body about planned behavior in the commodity market, if such behavior may lead to violation of the legislation of the Republic of Kazakhstan in the field of protection of competition and there are no grounds for conducting an investigation.</w:t>
      </w:r>
    </w:p>
    <w:p>
      <w:pPr>
        <w:spacing w:after="0"/>
        <w:ind w:left="0"/>
        <w:jc w:val="both"/>
      </w:pPr>
      <w:r>
        <w:rPr>
          <w:rFonts w:ascii="Times New Roman"/>
          <w:b w:val="false"/>
          <w:i w:val="false"/>
          <w:color w:val="000000"/>
          <w:sz w:val="28"/>
        </w:rPr>
        <w:t>
      3. The decision to issue a warning is made by the chief of the anti-monopoly body no later than ten working days from the day when the anti-monopoly body became aware of a public statement by an official of a market entity, a state body, a local executive body about planned behavior in the commodity market.</w:t>
      </w:r>
    </w:p>
    <w:p>
      <w:pPr>
        <w:spacing w:after="0"/>
        <w:ind w:left="0"/>
        <w:jc w:val="both"/>
      </w:pPr>
      <w:r>
        <w:rPr>
          <w:rFonts w:ascii="Times New Roman"/>
          <w:b w:val="false"/>
          <w:i w:val="false"/>
          <w:color w:val="000000"/>
          <w:sz w:val="28"/>
        </w:rPr>
        <w:t>
      4. The warning shall contain:</w:t>
      </w:r>
    </w:p>
    <w:p>
      <w:pPr>
        <w:spacing w:after="0"/>
        <w:ind w:left="0"/>
        <w:jc w:val="both"/>
      </w:pPr>
      <w:r>
        <w:rPr>
          <w:rFonts w:ascii="Times New Roman"/>
          <w:b w:val="false"/>
          <w:i w:val="false"/>
          <w:color w:val="000000"/>
          <w:sz w:val="28"/>
        </w:rPr>
        <w:t>
      1) the conclusions on the existence of grounds for warning;</w:t>
      </w:r>
    </w:p>
    <w:p>
      <w:pPr>
        <w:spacing w:after="0"/>
        <w:ind w:left="0"/>
        <w:jc w:val="both"/>
      </w:pPr>
      <w:r>
        <w:rPr>
          <w:rFonts w:ascii="Times New Roman"/>
          <w:b w:val="false"/>
          <w:i w:val="false"/>
          <w:color w:val="000000"/>
          <w:sz w:val="28"/>
        </w:rPr>
        <w:t>
      2) the norms of the legislation of the Republic of Kazakhstan in the field of protection of competition that can be violated.</w:t>
      </w:r>
    </w:p>
    <w:p>
      <w:pPr>
        <w:spacing w:after="0"/>
        <w:ind w:left="0"/>
        <w:jc w:val="both"/>
      </w:pPr>
      <w:r>
        <w:rPr>
          <w:rFonts w:ascii="Times New Roman"/>
          <w:b/>
          <w:i w:val="false"/>
          <w:color w:val="000000"/>
          <w:sz w:val="28"/>
        </w:rPr>
        <w:t>Article 199 Notification of the presence in actions (inaction) of signs of violation of the legislation of the Republic of Kazakhstan in the field of competition protection</w:t>
      </w:r>
    </w:p>
    <w:p>
      <w:pPr>
        <w:spacing w:after="0"/>
        <w:ind w:left="0"/>
        <w:jc w:val="both"/>
      </w:pPr>
      <w:r>
        <w:rPr>
          <w:rFonts w:ascii="Times New Roman"/>
          <w:b w:val="false"/>
          <w:i w:val="false"/>
          <w:color w:val="ff0000"/>
          <w:sz w:val="28"/>
        </w:rPr>
        <w:t>
      Footnote. The heading of Article 199 is in the wording of the Law of the Republic of Kazakhstan dated 29.06.2020 № 352-VI (shall be enforced upon expiry of ten calendar days after the date of its first official publication).</w:t>
      </w:r>
    </w:p>
    <w:p>
      <w:pPr>
        <w:spacing w:after="0"/>
        <w:ind w:left="0"/>
        <w:jc w:val="both"/>
      </w:pPr>
      <w:r>
        <w:rPr>
          <w:rFonts w:ascii="Times New Roman"/>
          <w:b w:val="false"/>
          <w:i w:val="false"/>
          <w:color w:val="000000"/>
          <w:sz w:val="28"/>
        </w:rPr>
        <w:t>
      1. If there are features of unfair competition, abuse of a dominant or monopoly position, with the exception of the features specified in sub-paragraph 1) of Article 174 of this Code, anticompetitive concerted actions of market entities, anti-competitive vertical agreements of the market entities indicated in paragraph 2 of Article 169 of this Code, and also features of anti-competitive actions (inaction), agreements of state and local executive bodies, organizations, endowed by the state with functions of regulating the activities of market entities, the anti-monopoly body sends to market entities, state and local executive bodies, organizations endowed by the state with functions of regulation of market entities, notification on presence in actions (inaction) of features of violation of the legislation of the Republic of Kazakhstan in the field of protection of competitors without an investigation.</w:t>
      </w:r>
    </w:p>
    <w:p>
      <w:pPr>
        <w:spacing w:after="0"/>
        <w:ind w:left="0"/>
        <w:jc w:val="both"/>
      </w:pPr>
      <w:r>
        <w:rPr>
          <w:rFonts w:ascii="Times New Roman"/>
          <w:b w:val="false"/>
          <w:i w:val="false"/>
          <w:color w:val="000000"/>
          <w:sz w:val="28"/>
        </w:rPr>
        <w:t>
      The notification shall be sent no later than ten working days from the day when the anti-monopoly authority became aware of the presence of these features.</w:t>
      </w:r>
    </w:p>
    <w:p>
      <w:pPr>
        <w:spacing w:after="0"/>
        <w:ind w:left="0"/>
        <w:jc w:val="both"/>
      </w:pPr>
      <w:r>
        <w:rPr>
          <w:rFonts w:ascii="Times New Roman"/>
          <w:b w:val="false"/>
          <w:i w:val="false"/>
          <w:color w:val="000000"/>
          <w:sz w:val="28"/>
        </w:rPr>
        <w:t>
      The procedure for issuing a notification and its form shall be approved by the anti-monopoly authority.</w:t>
      </w:r>
    </w:p>
    <w:p>
      <w:pPr>
        <w:spacing w:after="0"/>
        <w:ind w:left="0"/>
        <w:jc w:val="both"/>
      </w:pPr>
      <w:r>
        <w:rPr>
          <w:rFonts w:ascii="Times New Roman"/>
          <w:b w:val="false"/>
          <w:i w:val="false"/>
          <w:color w:val="000000"/>
          <w:sz w:val="28"/>
        </w:rPr>
        <w:t>
      1-1. Appealing a notification in the manner established by the Administrative Procedural Code of the Republic of Kazakhstan does not suspend the period provided for in paragraph 2-1 of this article.</w:t>
      </w:r>
    </w:p>
    <w:p>
      <w:pPr>
        <w:spacing w:after="0"/>
        <w:ind w:left="0"/>
        <w:jc w:val="both"/>
      </w:pPr>
      <w:r>
        <w:rPr>
          <w:rFonts w:ascii="Times New Roman"/>
          <w:b w:val="false"/>
          <w:i w:val="false"/>
          <w:color w:val="000000"/>
          <w:sz w:val="28"/>
        </w:rPr>
        <w:t xml:space="preserve">
      2. The antimonopoly body shall make a decision on conducting an investigation if the organization endowed by the state with the function of regulating the activities of market entities, the state, local executive bodies, a market entity has not terminated the actions (inaction) specified in the notification within the time limits established by paragraph 2-1 of this Article. </w:t>
      </w:r>
    </w:p>
    <w:p>
      <w:pPr>
        <w:spacing w:after="0"/>
        <w:ind w:left="0"/>
        <w:jc w:val="both"/>
      </w:pPr>
      <w:r>
        <w:rPr>
          <w:rFonts w:ascii="Times New Roman"/>
          <w:b w:val="false"/>
          <w:i w:val="false"/>
          <w:color w:val="000000"/>
          <w:sz w:val="28"/>
        </w:rPr>
        <w:t xml:space="preserve">
      2-1. The term for execution of the notification and submitting information on its execution shall be thirty calendar days from the date of its receipt by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If additional time costs are necessary, an organization endowed by the state with the function of regulating the activities of market entities, state, local executive bodies, a market entity may apply to the antimonopoly body with an application to extend the execution period of the notification no later than three working days before the expiration of the notification execution period.</w:t>
      </w:r>
    </w:p>
    <w:p>
      <w:pPr>
        <w:spacing w:after="0"/>
        <w:ind w:left="0"/>
        <w:jc w:val="both"/>
      </w:pPr>
      <w:r>
        <w:rPr>
          <w:rFonts w:ascii="Times New Roman"/>
          <w:b w:val="false"/>
          <w:i w:val="false"/>
          <w:color w:val="000000"/>
          <w:sz w:val="28"/>
        </w:rPr>
        <w:t xml:space="preserve">
      The measures to be taken for execution of the notification, and the objective reasons for extending the deadline for execution of the notification shall be mandatorily embodied in the application of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The antimonopoly body shall make a decision to extend the period for execution of the notication or to refuse to extend it with a reasoned justification within three working days from the date of receipt of the application taking into account the arguments set forth in it.</w:t>
      </w:r>
    </w:p>
    <w:p>
      <w:pPr>
        <w:spacing w:after="0"/>
        <w:ind w:left="0"/>
        <w:jc w:val="both"/>
      </w:pPr>
      <w:r>
        <w:rPr>
          <w:rFonts w:ascii="Times New Roman"/>
          <w:b w:val="false"/>
          <w:i w:val="false"/>
          <w:color w:val="000000"/>
          <w:sz w:val="28"/>
        </w:rPr>
        <w:t>
      The period for extending the execution of the notification shall not exceed thirty calendar days.</w:t>
      </w:r>
    </w:p>
    <w:p>
      <w:pPr>
        <w:spacing w:after="0"/>
        <w:ind w:left="0"/>
        <w:jc w:val="both"/>
      </w:pPr>
      <w:r>
        <w:rPr>
          <w:rFonts w:ascii="Times New Roman"/>
          <w:b w:val="false"/>
          <w:i w:val="false"/>
          <w:color w:val="000000"/>
          <w:sz w:val="28"/>
        </w:rPr>
        <w:t>
      3. If, within one calendar year from the date of notification, the antimonopoly authority discovers signs of the same violation of the legislation of the Republic of Kazakhstan on protection of competition listed in paragraph 1 hereof in the actions (inaction) of the same entity charged by the state with regulating the activities of market participants, state or local executive body, a market participant, the competition authority shall order an investigation without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Economic concentration</w:t>
      </w:r>
    </w:p>
    <w:p>
      <w:pPr>
        <w:spacing w:after="0"/>
        <w:ind w:left="0"/>
        <w:jc w:val="both"/>
      </w:pPr>
      <w:r>
        <w:rPr>
          <w:rFonts w:ascii="Times New Roman"/>
          <w:b w:val="false"/>
          <w:i w:val="false"/>
          <w:color w:val="ff0000"/>
          <w:sz w:val="28"/>
        </w:rPr>
        <w:t>
      Footnote. Heading of article 200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In order to prevent the emergence of a monopoly position and (or) restriction of competition, the prior consent of the anti-monopoly body is necessary for the market entities to carry out transactions (actions) specified in sub-paragraphs 1), 2) and 3) paragraph 1 of Article 201 of this Code, or to notify him of the transactions (actions) specified in sub-paragraphs 4) and 5) of paragraph 1 of Article 201 of this Code.</w:t>
      </w:r>
    </w:p>
    <w:p>
      <w:pPr>
        <w:spacing w:after="0"/>
        <w:ind w:left="0"/>
        <w:jc w:val="both"/>
      </w:pPr>
      <w:r>
        <w:rPr>
          <w:rFonts w:ascii="Times New Roman"/>
          <w:b w:val="false"/>
          <w:i w:val="false"/>
          <w:color w:val="000000"/>
          <w:sz w:val="28"/>
        </w:rPr>
        <w:t>
      2. The market entities intending to make or committed economic concentration apply to the anti-monopoly body with a request to give consent to economic concentration or notify the anti-monopoly body of committed economic concentration in the manner provided for by this Code.</w:t>
      </w:r>
    </w:p>
    <w:p>
      <w:pPr>
        <w:spacing w:after="0"/>
        <w:ind w:left="0"/>
        <w:jc w:val="both"/>
      </w:pPr>
      <w:r>
        <w:rPr>
          <w:rFonts w:ascii="Times New Roman"/>
          <w:b w:val="false"/>
          <w:i w:val="false"/>
          <w:color w:val="000000"/>
          <w:sz w:val="28"/>
        </w:rPr>
        <w:t>
      3. The market entities intending to make the economic concentration indicated in sub-paragraphs 4) and 5) of paragraph 1 of Article 201 of this Code are entitled to apply to the anti-monopoly body for prior consent in the manner provided for by this Code.</w:t>
      </w:r>
    </w:p>
    <w:p>
      <w:pPr>
        <w:spacing w:after="0"/>
        <w:ind w:left="0"/>
        <w:jc w:val="both"/>
      </w:pPr>
      <w:r>
        <w:rPr>
          <w:rFonts w:ascii="Times New Roman"/>
          <w:b w:val="false"/>
          <w:i w:val="false"/>
          <w:color w:val="000000"/>
          <w:sz w:val="28"/>
        </w:rPr>
        <w:t>
      4. If economic concentration is conducted using competitive procedures (auctions, tenders, contests), the petition can be submitted both before the commencement of the tender procedure and after, but no later than thirty calendar days from the date of the winner’s announcement, unless otherwise provided by Law of the Republic of Kazakhstan.</w:t>
      </w:r>
    </w:p>
    <w:p>
      <w:pPr>
        <w:spacing w:after="0"/>
        <w:ind w:left="0"/>
        <w:jc w:val="both"/>
      </w:pPr>
      <w:r>
        <w:rPr>
          <w:rFonts w:ascii="Times New Roman"/>
          <w:b w:val="false"/>
          <w:i w:val="false"/>
          <w:color w:val="000000"/>
          <w:sz w:val="28"/>
        </w:rPr>
        <w:t>
      5. State registration, re-registration of market entities, rights to immovable property in cases provided by subparagraphs 1) and 3) of Paragraph 1 of Article 201 of this Code shall be carried out by the State Corporation "Government for Citizens" with the consent of the competition authority.</w:t>
      </w:r>
    </w:p>
    <w:p>
      <w:pPr>
        <w:spacing w:after="0"/>
        <w:ind w:left="0"/>
        <w:jc w:val="both"/>
      </w:pPr>
      <w:r>
        <w:rPr>
          <w:rFonts w:ascii="Times New Roman"/>
          <w:b w:val="false"/>
          <w:i w:val="false"/>
          <w:color w:val="000000"/>
          <w:sz w:val="28"/>
        </w:rPr>
        <w:t>
      6. The economic concentration committed without the consent of the anti-monopoly body, which led to the establishment of a monopoly position of the market entity or a group of persons and (or) restriction of competition, can be declared invalid by the court on the suit of the anti-monopoly body.</w:t>
      </w:r>
    </w:p>
    <w:p>
      <w:pPr>
        <w:spacing w:after="0"/>
        <w:ind w:left="0"/>
        <w:jc w:val="both"/>
      </w:pPr>
      <w:r>
        <w:rPr>
          <w:rFonts w:ascii="Times New Roman"/>
          <w:b w:val="false"/>
          <w:i w:val="false"/>
          <w:color w:val="000000"/>
          <w:sz w:val="28"/>
        </w:rPr>
        <w:t>
      The state registration, re-registration of a market entity, rights to real estate, carried out in violation of this Article, may be declared illegal in a judicial proceedings and canceled at the suit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December 28, 2016 № 34-VI(shall be enforced from January 1, 2017); dated May 24, 2018№ 156-VI(shall be enforced upon expiry of ten calendar days after the date of its first official publication);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Regulation of economic concentration</w:t>
      </w:r>
    </w:p>
    <w:p>
      <w:pPr>
        <w:spacing w:after="0"/>
        <w:ind w:left="0"/>
        <w:jc w:val="both"/>
      </w:pPr>
      <w:r>
        <w:rPr>
          <w:rFonts w:ascii="Times New Roman"/>
          <w:b w:val="false"/>
          <w:i w:val="false"/>
          <w:color w:val="ff0000"/>
          <w:sz w:val="28"/>
        </w:rPr>
        <w:t>
      Footnote. Heading of article 201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The economic concentration shall be recognized as:</w:t>
      </w:r>
    </w:p>
    <w:p>
      <w:pPr>
        <w:spacing w:after="0"/>
        <w:ind w:left="0"/>
        <w:jc w:val="both"/>
      </w:pPr>
      <w:r>
        <w:rPr>
          <w:rFonts w:ascii="Times New Roman"/>
          <w:b w:val="false"/>
          <w:i w:val="false"/>
          <w:color w:val="000000"/>
          <w:sz w:val="28"/>
        </w:rPr>
        <w:t>
      1) the reorganization of the market entity by merger or accession;</w:t>
      </w:r>
    </w:p>
    <w:p>
      <w:pPr>
        <w:spacing w:after="0"/>
        <w:ind w:left="0"/>
        <w:jc w:val="both"/>
      </w:pPr>
      <w:r>
        <w:rPr>
          <w:rFonts w:ascii="Times New Roman"/>
          <w:b w:val="false"/>
          <w:i w:val="false"/>
          <w:color w:val="000000"/>
          <w:sz w:val="28"/>
        </w:rPr>
        <w:t>
      2) the acquisition by a person (group of persons) of voting shares (stakes in the authorized capital, units) of a market entity in which such person (group of persons) is entitled to control more than fifty percent of the specified shares (stakes in the authorized capital, units), if prior to the acquisition, such a person (group of persons) did not control the shares (stakes in the authorized capital, units) of this market entity or controlled fifty percent or less of the voting shares (stakes in the authorized capital, units) specified with the market entity.</w:t>
      </w:r>
    </w:p>
    <w:p>
      <w:pPr>
        <w:spacing w:after="0"/>
        <w:ind w:left="0"/>
        <w:jc w:val="both"/>
      </w:pPr>
      <w:r>
        <w:rPr>
          <w:rFonts w:ascii="Times New Roman"/>
          <w:b w:val="false"/>
          <w:i w:val="false"/>
          <w:color w:val="000000"/>
          <w:sz w:val="28"/>
        </w:rPr>
        <w:t>
      This requirement does not apply to the founders of a legal entity when it is created;</w:t>
      </w:r>
    </w:p>
    <w:p>
      <w:pPr>
        <w:spacing w:after="0"/>
        <w:ind w:left="0"/>
        <w:jc w:val="both"/>
      </w:pPr>
      <w:r>
        <w:rPr>
          <w:rFonts w:ascii="Times New Roman"/>
          <w:b w:val="false"/>
          <w:i w:val="false"/>
          <w:color w:val="000000"/>
          <w:sz w:val="28"/>
        </w:rPr>
        <w:t>
      3) reception to ownership, possession and use, including in payment (transfer) of the authorized capital, by a market entity (group of persons) of fixed production assets (except for land plots and buildings (structures) not having an industrial purpose and their complexes, premises, unfinished construction projects), located on the territory of the Republic of Kazakhstan, and (or) intangible assets of another market entity, if the book value of such property constituting the subject of the transaction (interrelated transactions) exceeds twenty percent of the book value of fixed production assets and intangible assets of a market entity alienating or transferring property.</w:t>
      </w:r>
    </w:p>
    <w:p>
      <w:pPr>
        <w:spacing w:after="0"/>
        <w:ind w:left="0"/>
        <w:jc w:val="both"/>
      </w:pPr>
      <w:r>
        <w:rPr>
          <w:rFonts w:ascii="Times New Roman"/>
          <w:b w:val="false"/>
          <w:i w:val="false"/>
          <w:color w:val="000000"/>
          <w:sz w:val="28"/>
        </w:rPr>
        <w:t>
      The requirement specified in part one of this subparagraph does not apply to cases where a market entity (group of persons) obtains ownership, possession and use of fixed production assets and (or) intangible assets as a result of contributions from the founders to its initial authorized capital, as well as in the event of reorganization of market entities, as a result of which the created market entity receives such property on the basis of a transfer deed, separation balance sheet;</w:t>
      </w:r>
    </w:p>
    <w:p>
      <w:pPr>
        <w:spacing w:after="0"/>
        <w:ind w:left="0"/>
        <w:jc w:val="both"/>
      </w:pPr>
      <w:r>
        <w:rPr>
          <w:rFonts w:ascii="Times New Roman"/>
          <w:b w:val="false"/>
          <w:i w:val="false"/>
          <w:color w:val="000000"/>
          <w:sz w:val="28"/>
        </w:rPr>
        <w:t>
      4) acquisition by a market entity of rights (including on the basis of a trust management agreement, a joint activity agreement, an agency agreement) allowing it to give binding instructions to another market entity when conducting business activities.</w:t>
      </w:r>
    </w:p>
    <w:p>
      <w:pPr>
        <w:spacing w:after="0"/>
        <w:ind w:left="0"/>
        <w:jc w:val="both"/>
      </w:pPr>
      <w:r>
        <w:rPr>
          <w:rFonts w:ascii="Times New Roman"/>
          <w:b w:val="false"/>
          <w:i w:val="false"/>
          <w:color w:val="000000"/>
          <w:sz w:val="28"/>
        </w:rPr>
        <w:t>
      The requirement specified in part one of this subparagraph applies to cases of acquiring rights that provide the opportunity to make decisions individually, have a decisive influence on decisions made, and primarily control decisions made (including the rights to determine priority, basic conditions, directions, types of business activities, development strategies and other issues not related to current operating activities), as well as for similar cases, provided that there are no other persons with similar rights.</w:t>
      </w:r>
    </w:p>
    <w:p>
      <w:pPr>
        <w:spacing w:after="0"/>
        <w:ind w:left="0"/>
        <w:jc w:val="both"/>
      </w:pPr>
      <w:r>
        <w:rPr>
          <w:rFonts w:ascii="Times New Roman"/>
          <w:b w:val="false"/>
          <w:i w:val="false"/>
          <w:color w:val="000000"/>
          <w:sz w:val="28"/>
        </w:rPr>
        <w:t>
      This subparagraph also applies to acquired rights that allow one to prevent decision-making by management and (or) control bodies of a market entity (including the right of veto and blocking expressly specified in the constituent documents), to appoint (nominate) candidates individually to the management and (or) control bodies of a market entity, provided that other persons do not have these rights;</w:t>
      </w:r>
    </w:p>
    <w:p>
      <w:pPr>
        <w:spacing w:after="0"/>
        <w:ind w:left="0"/>
        <w:jc w:val="both"/>
      </w:pPr>
      <w:r>
        <w:rPr>
          <w:rFonts w:ascii="Times New Roman"/>
          <w:b w:val="false"/>
          <w:i w:val="false"/>
          <w:color w:val="000000"/>
          <w:sz w:val="28"/>
        </w:rPr>
        <w:t>
      5) the participation of the same individuals in the executive bodies, boards of directors, supervisory boards or other management bodies of two or more market entities, provided that these individuals determine the conditions for conducting their entrepreneurial activities in these entities.</w:t>
      </w:r>
    </w:p>
    <w:p>
      <w:pPr>
        <w:spacing w:after="0"/>
        <w:ind w:left="0"/>
        <w:jc w:val="both"/>
      </w:pPr>
      <w:r>
        <w:rPr>
          <w:rFonts w:ascii="Times New Roman"/>
          <w:b w:val="false"/>
          <w:i w:val="false"/>
          <w:color w:val="000000"/>
          <w:sz w:val="28"/>
        </w:rPr>
        <w:t>
      2. The economic concentration shall not be recognized as:</w:t>
      </w:r>
    </w:p>
    <w:p>
      <w:pPr>
        <w:spacing w:after="0"/>
        <w:ind w:left="0"/>
        <w:jc w:val="both"/>
      </w:pPr>
      <w:r>
        <w:rPr>
          <w:rFonts w:ascii="Times New Roman"/>
          <w:b w:val="false"/>
          <w:i w:val="false"/>
          <w:color w:val="000000"/>
          <w:sz w:val="28"/>
        </w:rPr>
        <w:t>
      1) acquisition of shares (shares in the authorized capital, shares) of a market entity by financial organizations, if this acquisition is carried out for the purpose of their subsequent resale, provided that the said organization does not receive voting rights in the management bodies of the market entity, pledge of shares (participation interests in the authorized capital, shares) of a market entity in favor of financial organizations (as mortgagees) without the right to vote, as well as the acquisition or reception by financial organizations of property, fixed production assets and (or) intangible assets of another market entity in order to terminate the debtor’s obligations in whole or in part, if this acquisition or receipt is carried out for the purpose of their subsequent resale, provided that these financial organizations do not use (exploit) such property for the purpose of generating income for their own purposes;</w:t>
      </w:r>
    </w:p>
    <w:p>
      <w:pPr>
        <w:spacing w:after="0"/>
        <w:ind w:left="0"/>
        <w:jc w:val="both"/>
      </w:pPr>
      <w:r>
        <w:rPr>
          <w:rFonts w:ascii="Times New Roman"/>
          <w:b w:val="false"/>
          <w:i w:val="false"/>
          <w:color w:val="000000"/>
          <w:sz w:val="28"/>
        </w:rPr>
        <w:t>
      2) the appointment of a rehabilitation or bankruptcy administrator, temporary administration (temporary administrator);</w:t>
      </w:r>
    </w:p>
    <w:p>
      <w:pPr>
        <w:spacing w:after="0"/>
        <w:ind w:left="0"/>
        <w:jc w:val="both"/>
      </w:pPr>
      <w:r>
        <w:rPr>
          <w:rFonts w:ascii="Times New Roman"/>
          <w:b w:val="false"/>
          <w:i w:val="false"/>
          <w:color w:val="000000"/>
          <w:sz w:val="28"/>
        </w:rPr>
        <w:t>
      3) the implementation of transactions specified in paragraph 1 of this Article, if such a transaction occurs within one group of persons.</w:t>
      </w:r>
    </w:p>
    <w:p>
      <w:pPr>
        <w:spacing w:after="0"/>
        <w:ind w:left="0"/>
        <w:jc w:val="both"/>
      </w:pPr>
      <w:r>
        <w:rPr>
          <w:rFonts w:ascii="Times New Roman"/>
          <w:b w:val="false"/>
          <w:i w:val="false"/>
          <w:color w:val="000000"/>
          <w:sz w:val="28"/>
        </w:rPr>
        <w:t>
      3. The consent of the anti-monopoly body to carry out the transactions (actions) indicated in sub-paragraphs 1), 2) and 3) of paragraph 1 of this Article, or its notification about the transactions indicated in sub-paragraphs 4) and 5) of paragraph 1 of this Article, is required in cases if the cumulative book value of the assets of the reorganized market entities (groups of persons) or the acquirer (groups of persons), as well as the market entities, shares (stakes in the authorized capital, units) with voting rights are acquired, or their total sales of goods for the last financial year exceeded the ten million of MCI mounted on the filing date of the petition (notice).</w:t>
      </w:r>
    </w:p>
    <w:p>
      <w:pPr>
        <w:spacing w:after="0"/>
        <w:ind w:left="0"/>
        <w:jc w:val="both"/>
      </w:pPr>
      <w:r>
        <w:rPr>
          <w:rFonts w:ascii="Times New Roman"/>
          <w:b w:val="false"/>
          <w:i w:val="false"/>
          <w:color w:val="000000"/>
          <w:sz w:val="28"/>
        </w:rPr>
        <w:t>
      4. The consent of the anti-monopoly body to the transactions specified in paragraph 1 of this Article is not required when the transactions are expressly provided for by this Code, the laws of the Republic of Kazakhstan, decrees of the President of the Republic of Kazakhstan and (or) resolutions of the Government of the Republic of Kazakhstan.</w:t>
      </w:r>
    </w:p>
    <w:p>
      <w:pPr>
        <w:spacing w:after="0"/>
        <w:ind w:left="0"/>
        <w:jc w:val="both"/>
      </w:pPr>
      <w:r>
        <w:rPr>
          <w:rFonts w:ascii="Times New Roman"/>
          <w:b w:val="false"/>
          <w:i w:val="false"/>
          <w:color w:val="000000"/>
          <w:sz w:val="28"/>
        </w:rPr>
        <w:t>
      5. Consent to economic concentration with the participation of a financial organization shall be required if the value of assets or the amount of equity capital of a financial organization exceeds the amounts established by the antimonopoly body jointly with the authorized body for regulation, control and supervision of financial market and financial organizations.</w:t>
      </w:r>
    </w:p>
    <w:p>
      <w:pPr>
        <w:spacing w:after="0"/>
        <w:ind w:left="0"/>
        <w:jc w:val="both"/>
      </w:pPr>
      <w:r>
        <w:rPr>
          <w:rFonts w:ascii="Times New Roman"/>
          <w:b w:val="false"/>
          <w:i w:val="false"/>
          <w:color w:val="000000"/>
          <w:sz w:val="28"/>
        </w:rPr>
        <w:t>
      If the economic concentration specified in paragraph 1 of this Article is carried out by a market entity that is both a financial organization and a market entity that occupies a dominant or monopoly position in the relevant commodity market, such a market entity is guided by the norm provided for by paragraph 3 of this Article.</w:t>
      </w:r>
    </w:p>
    <w:p>
      <w:pPr>
        <w:spacing w:after="0"/>
        <w:ind w:left="0"/>
        <w:jc w:val="both"/>
      </w:pPr>
      <w:r>
        <w:rPr>
          <w:rFonts w:ascii="Times New Roman"/>
          <w:b w:val="false"/>
          <w:i w:val="false"/>
          <w:color w:val="000000"/>
          <w:sz w:val="28"/>
        </w:rPr>
        <w:t>
      6. Based on the analysis of the relevant commodity markets, the anti-monopoly body has the right to establish higher amounts of asset values and sales volumes for these markets, which require the anti-monopoly body to enter into transactions specified in this Article.</w:t>
      </w:r>
    </w:p>
    <w:p>
      <w:pPr>
        <w:spacing w:after="0"/>
        <w:ind w:left="0"/>
        <w:jc w:val="both"/>
      </w:pPr>
      <w:r>
        <w:rPr>
          <w:rFonts w:ascii="Times New Roman"/>
          <w:b w:val="false"/>
          <w:i w:val="false"/>
          <w:color w:val="000000"/>
          <w:sz w:val="28"/>
        </w:rPr>
        <w:t>
      7. The total sales of goods in accordance with paragraph 3 of this Article is defined as the sum of income from the sale of goods for the last fiscal year preceding the filing of the petition (notification), minus the amount of value added tax and excise.</w:t>
      </w:r>
    </w:p>
    <w:p>
      <w:pPr>
        <w:spacing w:after="0"/>
        <w:ind w:left="0"/>
        <w:jc w:val="both"/>
      </w:pPr>
      <w:r>
        <w:rPr>
          <w:rFonts w:ascii="Times New Roman"/>
          <w:b w:val="false"/>
          <w:i w:val="false"/>
          <w:color w:val="000000"/>
          <w:sz w:val="28"/>
        </w:rPr>
        <w:t>
      If the market entity has been operating for less than one year, the volume of sales of goods shall be determined for the period of the market entity's activity.</w:t>
      </w:r>
    </w:p>
    <w:p>
      <w:pPr>
        <w:spacing w:after="0"/>
        <w:ind w:left="0"/>
        <w:jc w:val="both"/>
      </w:pPr>
      <w:r>
        <w:rPr>
          <w:rFonts w:ascii="Times New Roman"/>
          <w:b w:val="false"/>
          <w:i w:val="false"/>
          <w:color w:val="000000"/>
          <w:sz w:val="28"/>
        </w:rPr>
        <w:t>
      8. In the case of transactions provided for in subparagraphs 1) and 2) of paragraph 1 of this article, the prior consent of the antimonopoly authority is required.</w:t>
      </w:r>
    </w:p>
    <w:p>
      <w:pPr>
        <w:spacing w:after="0"/>
        <w:ind w:left="0"/>
        <w:jc w:val="both"/>
      </w:pPr>
      <w:r>
        <w:rPr>
          <w:rFonts w:ascii="Times New Roman"/>
          <w:b w:val="false"/>
          <w:i w:val="false"/>
          <w:color w:val="000000"/>
          <w:sz w:val="28"/>
        </w:rPr>
        <w:t>
      In the case of transactions provided for in subparagraphs 3), 4) and 5) of paragraph 1 of this article, the antimonopoly authority must be notified no later than forty-five calendar days after the date of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Persons submitting an application for consent to economic concentration</w:t>
      </w:r>
    </w:p>
    <w:p>
      <w:pPr>
        <w:spacing w:after="0"/>
        <w:ind w:left="0"/>
        <w:jc w:val="both"/>
      </w:pPr>
      <w:r>
        <w:rPr>
          <w:rFonts w:ascii="Times New Roman"/>
          <w:b w:val="false"/>
          <w:i w:val="false"/>
          <w:color w:val="000000"/>
          <w:sz w:val="28"/>
        </w:rPr>
        <w:t>
      1. In the cases provided for by sub-paragraph 1) of paragraph 1 of Article 201 of this Code, the petition is filed with the anti-monopoly body by the person making the relevant decision or the founders (participants) of the market entity.</w:t>
      </w:r>
    </w:p>
    <w:p>
      <w:pPr>
        <w:spacing w:after="0"/>
        <w:ind w:left="0"/>
        <w:jc w:val="both"/>
      </w:pPr>
      <w:r>
        <w:rPr>
          <w:rFonts w:ascii="Times New Roman"/>
          <w:b w:val="false"/>
          <w:i w:val="false"/>
          <w:color w:val="000000"/>
          <w:sz w:val="28"/>
        </w:rPr>
        <w:t>
      2. The petition on a consent to the economic concentration specified in sub-paragraphs 2) and 3) of paragraph 1 of Article 201 of this Code shall be submitted to the anti-monopoly body by the person acquiring voting shares (stakes in the authorized capital, units), fixed production assets, intangible assets or related rights.</w:t>
      </w:r>
    </w:p>
    <w:p>
      <w:pPr>
        <w:spacing w:after="0"/>
        <w:ind w:left="0"/>
        <w:jc w:val="both"/>
      </w:pPr>
      <w:r>
        <w:rPr>
          <w:rFonts w:ascii="Times New Roman"/>
          <w:b w:val="false"/>
          <w:i w:val="false"/>
          <w:color w:val="000000"/>
          <w:sz w:val="28"/>
        </w:rPr>
        <w:t>
      3. If several persons act as party to the transactions specified in sub-paragraphs 1), 2) and 3) of paragraph 1 of Article 201 of this Code, the petition may be filed by one person on behalf of the other participants in the transaction. The petition shall indicate the person authorized to represent in the anti-monopoly body the interests of the persons who have decided to commit economic concentration.</w:t>
      </w:r>
    </w:p>
    <w:p>
      <w:pPr>
        <w:spacing w:after="0"/>
        <w:ind w:left="0"/>
        <w:jc w:val="both"/>
      </w:pPr>
      <w:r>
        <w:rPr>
          <w:rFonts w:ascii="Times New Roman"/>
          <w:b/>
          <w:i w:val="false"/>
          <w:color w:val="000000"/>
          <w:sz w:val="28"/>
        </w:rPr>
        <w:t xml:space="preserve">Article 203. Procedure for petition filing </w:t>
      </w:r>
    </w:p>
    <w:p>
      <w:pPr>
        <w:spacing w:after="0"/>
        <w:ind w:left="0"/>
        <w:jc w:val="both"/>
      </w:pPr>
      <w:r>
        <w:rPr>
          <w:rFonts w:ascii="Times New Roman"/>
          <w:b w:val="false"/>
          <w:i w:val="false"/>
          <w:color w:val="000000"/>
          <w:sz w:val="28"/>
        </w:rPr>
        <w:t>
      1. The petition shall be drawn up in the form established by the antimonopoly body, with the documents and information provided for in Article 204 of this Code attached.</w:t>
      </w:r>
    </w:p>
    <w:p>
      <w:pPr>
        <w:spacing w:after="0"/>
        <w:ind w:left="0"/>
        <w:jc w:val="both"/>
      </w:pPr>
      <w:r>
        <w:rPr>
          <w:rFonts w:ascii="Times New Roman"/>
          <w:b w:val="false"/>
          <w:i w:val="false"/>
          <w:color w:val="000000"/>
          <w:sz w:val="28"/>
        </w:rPr>
        <w:t>
      2. The data specified in the petition and documents attached to the application must be reliable and complete, presented in the form of originals or copies of originals. The person who signed the petition must confirm in writing the accuracy and completeness of the information and documents presented in the petition and its annexes.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submitted documents and information shall be numbered and submitted indicating the numbers of the paragraphs and sub-paragraphs of Article 204 of this Code. There is an exhaustive answer for each question of the paragraph and subparagraph.</w:t>
      </w:r>
    </w:p>
    <w:p>
      <w:pPr>
        <w:spacing w:after="0"/>
        <w:ind w:left="0"/>
        <w:jc w:val="both"/>
      </w:pPr>
      <w:r>
        <w:rPr>
          <w:rFonts w:ascii="Times New Roman"/>
          <w:b w:val="false"/>
          <w:i w:val="false"/>
          <w:color w:val="000000"/>
          <w:sz w:val="28"/>
        </w:rPr>
        <w:t>
      If it is not possible to provide full information to the economic concentration participant, the estimated or forecast information is provided, indicating that it is estimated or forecasted, as well as the sources of its receipt and the used methods of estimation and forecast.</w:t>
      </w:r>
    </w:p>
    <w:p>
      <w:pPr>
        <w:spacing w:after="0"/>
        <w:ind w:left="0"/>
        <w:jc w:val="both"/>
      </w:pPr>
      <w:r>
        <w:rPr>
          <w:rFonts w:ascii="Times New Roman"/>
          <w:b w:val="false"/>
          <w:i w:val="false"/>
          <w:color w:val="000000"/>
          <w:sz w:val="28"/>
        </w:rPr>
        <w:t>
      5. The information constituting a commercial secret shall be submitted with the obligatory mark “commercial secret”.</w:t>
      </w:r>
    </w:p>
    <w:p>
      <w:pPr>
        <w:spacing w:after="0"/>
        <w:ind w:left="0"/>
        <w:jc w:val="both"/>
      </w:pPr>
      <w:r>
        <w:rPr>
          <w:rFonts w:ascii="Times New Roman"/>
          <w:b w:val="false"/>
          <w:i w:val="false"/>
          <w:color w:val="000000"/>
          <w:sz w:val="28"/>
        </w:rPr>
        <w:t>
      6. The information and documents for the petition shall be submitted for the financial year preceding the year of submission of the petition, as well as for the current period from the beginning of the year, indicating the time period.</w:t>
      </w:r>
    </w:p>
    <w:p>
      <w:pPr>
        <w:spacing w:after="0"/>
        <w:ind w:left="0"/>
        <w:jc w:val="both"/>
      </w:pPr>
      <w:r>
        <w:rPr>
          <w:rFonts w:ascii="Times New Roman"/>
          <w:b w:val="false"/>
          <w:i w:val="false"/>
          <w:color w:val="000000"/>
          <w:sz w:val="28"/>
        </w:rPr>
        <w:t>
      In the absence of information and documents compiled for the current period from the beginning of the year, information and documents shall be submitted for the financial year preceding the year of application filing.</w:t>
      </w:r>
    </w:p>
    <w:p>
      <w:pPr>
        <w:spacing w:after="0"/>
        <w:ind w:left="0"/>
        <w:jc w:val="both"/>
      </w:pPr>
      <w:r>
        <w:rPr>
          <w:rFonts w:ascii="Times New Roman"/>
          <w:b w:val="false"/>
          <w:i w:val="false"/>
          <w:color w:val="000000"/>
          <w:sz w:val="28"/>
        </w:rPr>
        <w:t>
      In the event that a market entity existed for a period shorter than the last fiscal year preceding the filing of the petition, the information and documents shall be submitted during the time from the beginning of the activity of the market entity.</w:t>
      </w:r>
    </w:p>
    <w:p>
      <w:pPr>
        <w:spacing w:after="0"/>
        <w:ind w:left="0"/>
        <w:jc w:val="both"/>
      </w:pPr>
      <w:r>
        <w:rPr>
          <w:rFonts w:ascii="Times New Roman"/>
          <w:b w:val="false"/>
          <w:i w:val="false"/>
          <w:color w:val="000000"/>
          <w:sz w:val="28"/>
        </w:rPr>
        <w:t>
      7. The information on the volumes of production, sales of goods in the Republic of Kazakhstan, the volumes of export and import of goods of a market entity (group of persons) are submitted for two financial years preceding the year of application, for the current period from the beginning of the year, and a three-year forecast is presented, following the current period.</w:t>
      </w:r>
    </w:p>
    <w:p>
      <w:pPr>
        <w:spacing w:after="0"/>
        <w:ind w:left="0"/>
        <w:jc w:val="both"/>
      </w:pPr>
      <w:r>
        <w:rPr>
          <w:rFonts w:ascii="Times New Roman"/>
          <w:b w:val="false"/>
          <w:i w:val="false"/>
          <w:color w:val="000000"/>
          <w:sz w:val="28"/>
        </w:rPr>
        <w:t>
      In the event that a market entity has been in business for less than two years at the time of filing the petition, the information and documents shall be submitted during the time from the beginning of the market entity’s activities.</w:t>
      </w:r>
    </w:p>
    <w:p>
      <w:pPr>
        <w:spacing w:after="0"/>
        <w:ind w:left="0"/>
        <w:jc w:val="both"/>
      </w:pPr>
      <w:r>
        <w:rPr>
          <w:rFonts w:ascii="Times New Roman"/>
          <w:b w:val="false"/>
          <w:i w:val="false"/>
          <w:color w:val="000000"/>
          <w:sz w:val="28"/>
        </w:rPr>
        <w:t>
      8. The third parties shall be entitled to participate in the consideration of a petition on a consent to an economic concentration, if the decision of the anti-monopoly body can substantially affect their rights protected by this Code.</w:t>
      </w:r>
    </w:p>
    <w:p>
      <w:pPr>
        <w:spacing w:after="0"/>
        <w:ind w:left="0"/>
        <w:jc w:val="both"/>
      </w:pPr>
      <w:r>
        <w:rPr>
          <w:rFonts w:ascii="Times New Roman"/>
          <w:b w:val="false"/>
          <w:i w:val="false"/>
          <w:color w:val="000000"/>
          <w:sz w:val="28"/>
        </w:rPr>
        <w:t>
      The issue of engaging in the consideration of a petition on a consent to an economic concentration of third parties shall be decided by the anti-monopoly body, and the person who filed the petition shall be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204. Documentation attached to the petition on a consent to economic concentration</w:t>
      </w:r>
    </w:p>
    <w:p>
      <w:pPr>
        <w:spacing w:after="0"/>
        <w:ind w:left="0"/>
        <w:jc w:val="both"/>
      </w:pPr>
      <w:r>
        <w:rPr>
          <w:rFonts w:ascii="Times New Roman"/>
          <w:b w:val="false"/>
          <w:i w:val="false"/>
          <w:color w:val="000000"/>
          <w:sz w:val="28"/>
        </w:rPr>
        <w:t>
      1. The documentation required for submitting to the anti-monopoly body a petition on a consent to the economic concentration provided for in sub-paragraph 1) of paragraph 1 of Article 201 of this Code includes: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justification of the purpose of reorganization of the market entity, including the planned amendments in the kinds of activities or geography of their business operations;</w:t>
      </w:r>
    </w:p>
    <w:p>
      <w:pPr>
        <w:spacing w:after="0"/>
        <w:ind w:left="0"/>
        <w:jc w:val="both"/>
      </w:pPr>
      <w:r>
        <w:rPr>
          <w:rFonts w:ascii="Times New Roman"/>
          <w:b w:val="false"/>
          <w:i w:val="false"/>
          <w:color w:val="000000"/>
          <w:sz w:val="28"/>
        </w:rPr>
        <w:t>
      3) the approved charter or its draft;</w:t>
      </w:r>
    </w:p>
    <w:p>
      <w:pPr>
        <w:spacing w:after="0"/>
        <w:ind w:left="0"/>
        <w:jc w:val="both"/>
      </w:pPr>
      <w:r>
        <w:rPr>
          <w:rFonts w:ascii="Times New Roman"/>
          <w:b w:val="false"/>
          <w:i w:val="false"/>
          <w:color w:val="000000"/>
          <w:sz w:val="28"/>
        </w:rPr>
        <w:t>
      4) the list of information and conditions for the transfer of property transferred to the created market entity;</w:t>
      </w:r>
    </w:p>
    <w:p>
      <w:pPr>
        <w:spacing w:after="0"/>
        <w:ind w:left="0"/>
        <w:jc w:val="both"/>
      </w:pPr>
      <w:r>
        <w:rPr>
          <w:rFonts w:ascii="Times New Roman"/>
          <w:b w:val="false"/>
          <w:i w:val="false"/>
          <w:color w:val="000000"/>
          <w:sz w:val="28"/>
        </w:rPr>
        <w:t>
      5) for each of the directly reorganized market entities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production and sale of goods, exports and imports of goods in the Republic of Kazakhstan, produced and sold by reorganized market entities;</w:t>
      </w:r>
    </w:p>
    <w:p>
      <w:pPr>
        <w:spacing w:after="0"/>
        <w:ind w:left="0"/>
        <w:jc w:val="both"/>
      </w:pPr>
      <w:r>
        <w:rPr>
          <w:rFonts w:ascii="Times New Roman"/>
          <w:b w:val="false"/>
          <w:i w:val="false"/>
          <w:color w:val="000000"/>
          <w:sz w:val="28"/>
        </w:rPr>
        <w:t>
      8) the volume of production and sale, export and import in the Republic of Kazakhstan of the same or interchangeable goods produced or sold by market entities belonging to the same group of persons with reorganized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necessary for filing a petition with the anti-monopoly body for consent to the economic concentration provided for in sub-paragraph 2)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for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provided for in subparagraph 2) of paragraph 1 of Article 201 of this Code are taken,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2)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2)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2) of paragraph 1 of Article 201 of this Code are taken, as well as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case provided for in paragraph 3 of Article 200 of this Code, a petition on a consent to economic concentration is filed by the person acquiring the relevant rights, with the submission of a list of documents and information provided for in Article 207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28.12.2016 № 34-VI(shall be enforced from January 1, 2017);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Terms of consideration of the petition on a consent to the economic concentration</w:t>
      </w:r>
    </w:p>
    <w:p>
      <w:pPr>
        <w:spacing w:after="0"/>
        <w:ind w:left="0"/>
        <w:jc w:val="both"/>
      </w:pPr>
      <w:r>
        <w:rPr>
          <w:rFonts w:ascii="Times New Roman"/>
          <w:b w:val="false"/>
          <w:i w:val="false"/>
          <w:color w:val="000000"/>
          <w:sz w:val="28"/>
        </w:rPr>
        <w:t>
      1. The antimonopoly authority is obliged, within five working days from the date of receipt of the petition, to check the completeness of the submitted materials and notify in writing the person who filed the petition of acceptance or refusal to accept the petition for consideration.</w:t>
      </w:r>
    </w:p>
    <w:p>
      <w:pPr>
        <w:spacing w:after="0"/>
        <w:ind w:left="0"/>
        <w:jc w:val="both"/>
      </w:pPr>
      <w:r>
        <w:rPr>
          <w:rFonts w:ascii="Times New Roman"/>
          <w:b w:val="false"/>
          <w:i w:val="false"/>
          <w:color w:val="000000"/>
          <w:sz w:val="28"/>
        </w:rPr>
        <w:t>
      2. The period for consideration of a petition for consent to economic concentration should not exceed fifteen working days from the date of acceptance of the petition for consideration.</w:t>
      </w:r>
    </w:p>
    <w:p>
      <w:pPr>
        <w:spacing w:after="0"/>
        <w:ind w:left="0"/>
        <w:jc w:val="both"/>
      </w:pPr>
      <w:r>
        <w:rPr>
          <w:rFonts w:ascii="Times New Roman"/>
          <w:b w:val="false"/>
          <w:i w:val="false"/>
          <w:color w:val="000000"/>
          <w:sz w:val="28"/>
        </w:rPr>
        <w:t>
      In this case, the total period for consideration of a petition for consent to economic concentration, taking into account suspensions, with the exception of the cases specified in paragraph 3 of this article, should not exceed twelve months.</w:t>
      </w:r>
    </w:p>
    <w:p>
      <w:pPr>
        <w:spacing w:after="0"/>
        <w:ind w:left="0"/>
        <w:jc w:val="both"/>
      </w:pPr>
      <w:r>
        <w:rPr>
          <w:rFonts w:ascii="Times New Roman"/>
          <w:b w:val="false"/>
          <w:i w:val="false"/>
          <w:color w:val="000000"/>
          <w:sz w:val="28"/>
        </w:rPr>
        <w:t>
      3. The term for consideration of the petition is suspended if it is impossible to consider the petition before the decision is taken by the anti-monopoly body or the court on the specified or related other petition, which the anti-monopoly body is obliged to notify in writing the person who submitted the petition within three working days.</w:t>
      </w:r>
    </w:p>
    <w:p>
      <w:pPr>
        <w:spacing w:after="0"/>
        <w:ind w:left="0"/>
        <w:jc w:val="both"/>
      </w:pPr>
      <w:r>
        <w:rPr>
          <w:rFonts w:ascii="Times New Roman"/>
          <w:b w:val="false"/>
          <w:i w:val="false"/>
          <w:color w:val="000000"/>
          <w:sz w:val="28"/>
        </w:rPr>
        <w:t>
      4. During the consideration of the petition, the anti-monopoly body has the right to request, within a term that shall not be less than five working days, from the market entity and / or the state body request additional information and / or documents necessary for making the decision.</w:t>
      </w:r>
    </w:p>
    <w:p>
      <w:pPr>
        <w:spacing w:after="0"/>
        <w:ind w:left="0"/>
        <w:jc w:val="both"/>
      </w:pPr>
      <w:r>
        <w:rPr>
          <w:rFonts w:ascii="Times New Roman"/>
          <w:b w:val="false"/>
          <w:i w:val="false"/>
          <w:color w:val="000000"/>
          <w:sz w:val="28"/>
        </w:rPr>
        <w:t>
      5. For the period of submitting additional information and (or) documents, as well as when analyzing the state of competition in commodity markets, the time for consideration of the application is suspended, the anti-monopoly body shall be obliged to notify the person who submitted the decision within three working days from the time such a decision is made, he is obliged to notify in writing the person who submitted the petition.</w:t>
      </w:r>
    </w:p>
    <w:p>
      <w:pPr>
        <w:spacing w:after="0"/>
        <w:ind w:left="0"/>
        <w:jc w:val="both"/>
      </w:pPr>
      <w:r>
        <w:rPr>
          <w:rFonts w:ascii="Times New Roman"/>
          <w:b w:val="false"/>
          <w:i w:val="false"/>
          <w:color w:val="000000"/>
          <w:sz w:val="28"/>
        </w:rPr>
        <w:t>
      An analysis of the state of competition in product markets when committing economic concentration is required if the persons participating in the transaction (group of persons) carry out activities to sell similar or interchangeable goods or goods in adjacent product markets and (or) there are signs of restriction of competition.</w:t>
      </w:r>
    </w:p>
    <w:p>
      <w:pPr>
        <w:spacing w:after="0"/>
        <w:ind w:left="0"/>
        <w:jc w:val="both"/>
      </w:pPr>
      <w:r>
        <w:rPr>
          <w:rFonts w:ascii="Times New Roman"/>
          <w:b w:val="false"/>
          <w:i w:val="false"/>
          <w:color w:val="000000"/>
          <w:sz w:val="28"/>
        </w:rPr>
        <w:t>
      6. Consideration of the petition for consent to economic concentration is automatically resumed after submission of additional information and (or) documents by the market entity and (or) government bodies, of which the antimonopoly authority is obliged to notify the person who filed the petition in writing within three working days. From the day of resumption of consideration of the petition on a consent to an economic concentration, the period of consideration continues.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28.12.2016 № 34-VI (shall be enforced from 01.01.2017);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Procedure for notifying the anti-monopoly body of the committed economic concentration</w:t>
      </w:r>
    </w:p>
    <w:p>
      <w:pPr>
        <w:spacing w:after="0"/>
        <w:ind w:left="0"/>
        <w:jc w:val="both"/>
      </w:pPr>
      <w:r>
        <w:rPr>
          <w:rFonts w:ascii="Times New Roman"/>
          <w:b w:val="false"/>
          <w:i w:val="false"/>
          <w:color w:val="000000"/>
          <w:sz w:val="28"/>
        </w:rPr>
        <w:t>
      Market entities that have completed transactions provided for in subparagraphs 3), 4) and 5) of paragraph 1 of Article 201 of this Code, notify the antimonopoly authority within the time limit established by part two of paragraph 8 of Article 201 of this Code.</w:t>
      </w:r>
    </w:p>
    <w:p>
      <w:pPr>
        <w:spacing w:after="0"/>
        <w:ind w:left="0"/>
        <w:jc w:val="both"/>
      </w:pPr>
      <w:r>
        <w:rPr>
          <w:rFonts w:ascii="Times New Roman"/>
          <w:b w:val="false"/>
          <w:i w:val="false"/>
          <w:color w:val="000000"/>
          <w:sz w:val="28"/>
        </w:rPr>
        <w:t>
      Notification of committed economic concentration may be submitted both directly to the antimonopoly body and through communication institutions.</w:t>
      </w:r>
    </w:p>
    <w:p>
      <w:pPr>
        <w:spacing w:after="0"/>
        <w:ind w:left="0"/>
        <w:jc w:val="both"/>
      </w:pPr>
      <w:r>
        <w:rPr>
          <w:rFonts w:ascii="Times New Roman"/>
          <w:b w:val="false"/>
          <w:i w:val="false"/>
          <w:color w:val="000000"/>
          <w:sz w:val="28"/>
        </w:rPr>
        <w:t>
      The anti-monopoly body shall be notified by:</w:t>
      </w:r>
    </w:p>
    <w:p>
      <w:pPr>
        <w:spacing w:after="0"/>
        <w:ind w:left="0"/>
        <w:jc w:val="both"/>
      </w:pPr>
      <w:r>
        <w:rPr>
          <w:rFonts w:ascii="Times New Roman"/>
          <w:b w:val="false"/>
          <w:i w:val="false"/>
          <w:color w:val="000000"/>
          <w:sz w:val="28"/>
        </w:rPr>
        <w:t>
      1) an individual who is a member of the executive bodies, boards of directors, supervisory boards or other governing bodies of two or more market entities, subject to the determination by the specified individual of the conditions for conducting their entrepreneurial activities;</w:t>
      </w:r>
    </w:p>
    <w:p>
      <w:pPr>
        <w:spacing w:after="0"/>
        <w:ind w:left="0"/>
        <w:jc w:val="both"/>
      </w:pPr>
      <w:r>
        <w:rPr>
          <w:rFonts w:ascii="Times New Roman"/>
          <w:b w:val="false"/>
          <w:i w:val="false"/>
          <w:color w:val="000000"/>
          <w:sz w:val="28"/>
        </w:rPr>
        <w:t>
      2) a market entity acquiring rights (including on the basis of a confidential management contract, a joint operation agreement, commission contract), allowing to give binding instructions to another market entity when it conducts entrepreneurial activities or to perform the functions of its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Documentation attached to the notification (petition) to the anti-monopoly body on the committed (planned) economic concentration</w:t>
      </w:r>
    </w:p>
    <w:p>
      <w:pPr>
        <w:spacing w:after="0"/>
        <w:ind w:left="0"/>
        <w:jc w:val="both"/>
      </w:pPr>
      <w:r>
        <w:rPr>
          <w:rFonts w:ascii="Times New Roman"/>
          <w:b w:val="false"/>
          <w:i w:val="false"/>
          <w:color w:val="000000"/>
          <w:sz w:val="28"/>
        </w:rPr>
        <w:t>
      1. The list of documents and information required for sending (filing) a notification (petition) to the anti-monopoly body on the committed (planned) economic concentration, as provided for in sub-paragraph 4)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are made provided for by subparagraph 4) of paragraph 1 of Article 201 of this Code,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size of the charter capital and stake;</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4) of paragraph 1 of Article 201 of this Code are carried out, and by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4)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4)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required for sending (filing) a notification (petition) to the anti-monopoly body on the committed (planned) economic concentration, as provided for in sub-paragraph 5) of paragraph 1 of Article 201 of this Code:</w:t>
      </w:r>
    </w:p>
    <w:p>
      <w:pPr>
        <w:spacing w:after="0"/>
        <w:ind w:left="0"/>
        <w:jc w:val="both"/>
      </w:pPr>
      <w:r>
        <w:rPr>
          <w:rFonts w:ascii="Times New Roman"/>
          <w:b w:val="false"/>
          <w:i w:val="false"/>
          <w:color w:val="000000"/>
          <w:sz w:val="28"/>
        </w:rPr>
        <w:t>
      1) information about the individual whose participation is expected in the executive bodies, boards of directors, supervisory boards and other management bodies of two or more market entities:</w:t>
      </w:r>
    </w:p>
    <w:p>
      <w:pPr>
        <w:spacing w:after="0"/>
        <w:ind w:left="0"/>
        <w:jc w:val="both"/>
      </w:pPr>
      <w:r>
        <w:rPr>
          <w:rFonts w:ascii="Times New Roman"/>
          <w:b w:val="false"/>
          <w:i w:val="false"/>
          <w:color w:val="000000"/>
          <w:sz w:val="28"/>
        </w:rPr>
        <w:t>
      data of an identity document, information on citizenship, place of work, position held, allowing to determine the conditions for doing entrepreneurial activity in these entities with an indication of the powers;</w:t>
      </w:r>
    </w:p>
    <w:p>
      <w:pPr>
        <w:spacing w:after="0"/>
        <w:ind w:left="0"/>
        <w:jc w:val="both"/>
      </w:pPr>
      <w:r>
        <w:rPr>
          <w:rFonts w:ascii="Times New Roman"/>
          <w:b w:val="false"/>
          <w:i w:val="false"/>
          <w:color w:val="000000"/>
          <w:sz w:val="28"/>
        </w:rPr>
        <w:t>
      the list of legal entities in which the person sending (giving) the notification (petition) determines the conditions for conducting entrepreneurial activity with an indication of the powers;</w:t>
      </w:r>
    </w:p>
    <w:p>
      <w:pPr>
        <w:spacing w:after="0"/>
        <w:ind w:left="0"/>
        <w:jc w:val="both"/>
      </w:pPr>
      <w:r>
        <w:rPr>
          <w:rFonts w:ascii="Times New Roman"/>
          <w:b w:val="false"/>
          <w:i w:val="false"/>
          <w:color w:val="000000"/>
          <w:sz w:val="28"/>
        </w:rPr>
        <w:t>
      2) the name of the legal entity (group of persons) and the governing body to which the person sending (submitting) the notice (petition) is appointed or elected;</w:t>
      </w:r>
    </w:p>
    <w:p>
      <w:pPr>
        <w:spacing w:after="0"/>
        <w:ind w:left="0"/>
        <w:jc w:val="both"/>
      </w:pPr>
      <w:r>
        <w:rPr>
          <w:rFonts w:ascii="Times New Roman"/>
          <w:b w:val="false"/>
          <w:i w:val="false"/>
          <w:color w:val="000000"/>
          <w:sz w:val="28"/>
        </w:rPr>
        <w:t>
      3) the name of the position in the market entities, in the executive bodies, boards of directors, supervisory boards and other governing bodies of which it is planned to include the person sending (submitting) the notification (petition);</w:t>
      </w:r>
    </w:p>
    <w:p>
      <w:pPr>
        <w:spacing w:after="0"/>
        <w:ind w:left="0"/>
        <w:jc w:val="both"/>
      </w:pPr>
      <w:r>
        <w:rPr>
          <w:rFonts w:ascii="Times New Roman"/>
          <w:b w:val="false"/>
          <w:i w:val="false"/>
          <w:color w:val="000000"/>
          <w:sz w:val="28"/>
        </w:rPr>
        <w:t>
      4) a list of rights allowing the person sending (giving) the notification (petition) to determine the conditions for doing entrepreneurial activity in market entities, to executive bodies, boards of directors, supervisory boards and other management bodies of which the person is expected to enter;</w:t>
      </w:r>
    </w:p>
    <w:p>
      <w:pPr>
        <w:spacing w:after="0"/>
        <w:ind w:left="0"/>
        <w:jc w:val="both"/>
      </w:pPr>
      <w:r>
        <w:rPr>
          <w:rFonts w:ascii="Times New Roman"/>
          <w:b w:val="false"/>
          <w:i w:val="false"/>
          <w:color w:val="000000"/>
          <w:sz w:val="28"/>
        </w:rPr>
        <w:t>
      5) exclusively for each market entity in which the person sending (submitting) the notification (petition) determines the conditions for conducting business activities,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volume of production, sales, exports and imports of goods in the Republic of Kazakhstan;</w:t>
      </w:r>
    </w:p>
    <w:p>
      <w:pPr>
        <w:spacing w:after="0"/>
        <w:ind w:left="0"/>
        <w:jc w:val="both"/>
      </w:pPr>
      <w:r>
        <w:rPr>
          <w:rFonts w:ascii="Times New Roman"/>
          <w:b w:val="false"/>
          <w:i w:val="false"/>
          <w:color w:val="000000"/>
          <w:sz w:val="28"/>
        </w:rPr>
        <w:t>
      6) for the market entity in which the person sending (submitting) the notification (petition) is planned to participate, as well as for market entities under the direct or indirect control of such a market entity,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the volume of production, sales, export and import of the same or interchangeable goods into the Republic of Kazakhstan, produced, sold, exported and imported into the Republic of Kazakhstan by the market entity (subjects) in which the person sending (submitting) the notification (petition) determines conditions for doing business.</w:t>
      </w:r>
    </w:p>
    <w:p>
      <w:pPr>
        <w:spacing w:after="0"/>
        <w:ind w:left="0"/>
        <w:jc w:val="both"/>
      </w:pPr>
      <w:r>
        <w:rPr>
          <w:rFonts w:ascii="Times New Roman"/>
          <w:b w:val="false"/>
          <w:i w:val="false"/>
          <w:color w:val="000000"/>
          <w:sz w:val="28"/>
        </w:rPr>
        <w:t>
      3. List of documents and information required for sending (submitting) a notification (petition) to the antimonopoly authority about the completed (planned) economic concentration provided for in subparagraph 3)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xml:space="preserve">
      2) for the acquirer and for each market entity included with the acquirer in the same group of persons engaged in the production, sale, export and import into the Republic of Kazakhstan of goods similar to goods or interchangeable goods, for the production of which the acquired property was used by the market entity in respect of which the actions were committed provided for in subparagraph 3) of paragraph 1 of Article 201 of this Code, the following is indicated: </w:t>
      </w:r>
    </w:p>
    <w:p>
      <w:pPr>
        <w:spacing w:after="0"/>
        <w:ind w:left="0"/>
        <w:jc w:val="both"/>
      </w:pPr>
      <w:r>
        <w:rPr>
          <w:rFonts w:ascii="Times New Roman"/>
          <w:b w:val="false"/>
          <w:i w:val="false"/>
          <w:color w:val="000000"/>
          <w:sz w:val="28"/>
        </w:rPr>
        <w:t>
      for an individual - details of his identity document, information about citizenship, as well as place of residence and legal address;</w:t>
      </w:r>
    </w:p>
    <w:p>
      <w:pPr>
        <w:spacing w:after="0"/>
        <w:ind w:left="0"/>
        <w:jc w:val="both"/>
      </w:pPr>
      <w:r>
        <w:rPr>
          <w:rFonts w:ascii="Times New Roman"/>
          <w:b w:val="false"/>
          <w:i w:val="false"/>
          <w:color w:val="000000"/>
          <w:sz w:val="28"/>
        </w:rPr>
        <w:t>
      name, legal and actual addresses;</w:t>
      </w:r>
    </w:p>
    <w:p>
      <w:pPr>
        <w:spacing w:after="0"/>
        <w:ind w:left="0"/>
        <w:jc w:val="both"/>
      </w:pPr>
      <w:r>
        <w:rPr>
          <w:rFonts w:ascii="Times New Roman"/>
          <w:b w:val="false"/>
          <w:i w:val="false"/>
          <w:color w:val="000000"/>
          <w:sz w:val="28"/>
        </w:rPr>
        <w:t>
      size of the authorized capital and share of participation in the authorized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the same or interchangeable goods that will be produced using the acquired property;</w:t>
      </w:r>
    </w:p>
    <w:p>
      <w:pPr>
        <w:spacing w:after="0"/>
        <w:ind w:left="0"/>
        <w:jc w:val="both"/>
      </w:pPr>
      <w:r>
        <w:rPr>
          <w:rFonts w:ascii="Times New Roman"/>
          <w:b w:val="false"/>
          <w:i w:val="false"/>
          <w:color w:val="000000"/>
          <w:sz w:val="28"/>
        </w:rPr>
        <w:t>
      3) a list of property constituting the subject of the transaction, indicating the book value;</w:t>
      </w:r>
    </w:p>
    <w:p>
      <w:pPr>
        <w:spacing w:after="0"/>
        <w:ind w:left="0"/>
        <w:jc w:val="both"/>
      </w:pPr>
      <w:r>
        <w:rPr>
          <w:rFonts w:ascii="Times New Roman"/>
          <w:b w:val="false"/>
          <w:i w:val="false"/>
          <w:color w:val="000000"/>
          <w:sz w:val="28"/>
        </w:rPr>
        <w:t>
      4) information about the production of what goods the received property was and will be used for, indicating the types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208. Decision on a petition on a consent to economic concentration</w:t>
      </w:r>
    </w:p>
    <w:p>
      <w:pPr>
        <w:spacing w:after="0"/>
        <w:ind w:left="0"/>
        <w:jc w:val="both"/>
      </w:pPr>
      <w:r>
        <w:rPr>
          <w:rFonts w:ascii="Times New Roman"/>
          <w:b w:val="false"/>
          <w:i w:val="false"/>
          <w:color w:val="000000"/>
          <w:sz w:val="28"/>
        </w:rPr>
        <w:t>
      1. Based on the results of the consideration of the petition on a consent to the economic concentration, the anti-monopoly body takes one of the following decisions:</w:t>
      </w:r>
    </w:p>
    <w:p>
      <w:pPr>
        <w:spacing w:after="0"/>
        <w:ind w:left="0"/>
        <w:jc w:val="both"/>
      </w:pPr>
      <w:r>
        <w:rPr>
          <w:rFonts w:ascii="Times New Roman"/>
          <w:b w:val="false"/>
          <w:i w:val="false"/>
          <w:color w:val="000000"/>
          <w:sz w:val="28"/>
        </w:rPr>
        <w:t>
      1) on a consent to economic concentration;</w:t>
      </w:r>
    </w:p>
    <w:p>
      <w:pPr>
        <w:spacing w:after="0"/>
        <w:ind w:left="0"/>
        <w:jc w:val="both"/>
      </w:pPr>
      <w:r>
        <w:rPr>
          <w:rFonts w:ascii="Times New Roman"/>
          <w:b w:val="false"/>
          <w:i w:val="false"/>
          <w:color w:val="000000"/>
          <w:sz w:val="28"/>
        </w:rPr>
        <w:t>
      2) on the prohibition of economic concentration with a motivated conclusion.</w:t>
      </w:r>
    </w:p>
    <w:p>
      <w:pPr>
        <w:spacing w:after="0"/>
        <w:ind w:left="0"/>
        <w:jc w:val="both"/>
      </w:pPr>
      <w:r>
        <w:rPr>
          <w:rFonts w:ascii="Times New Roman"/>
          <w:b w:val="false"/>
          <w:i w:val="false"/>
          <w:color w:val="000000"/>
          <w:sz w:val="28"/>
        </w:rPr>
        <w:t>
      2. The decision of the antimonopoly body on consent to economic concentration or prohibition of economic concentration shall be documented by an act of the antimonopoly body and, within three working days from the date of adoption of such a decision, shall be sent to the person who submits the application, and in relation to financial organizations and the authorized body for regulation, control and supervision of financial market and financial organizations.</w:t>
      </w:r>
    </w:p>
    <w:p>
      <w:pPr>
        <w:spacing w:after="0"/>
        <w:ind w:left="0"/>
        <w:jc w:val="both"/>
      </w:pPr>
      <w:r>
        <w:rPr>
          <w:rFonts w:ascii="Times New Roman"/>
          <w:b w:val="false"/>
          <w:i w:val="false"/>
          <w:color w:val="000000"/>
          <w:sz w:val="28"/>
        </w:rPr>
        <w:t>
      3. The consent of the anti-monopoly body to the economic concentration may be due to the participants fulfilling the economic concentration of certain requirements and obligations that eliminate or mitigate the negative impact of economic concentration on competition.</w:t>
      </w:r>
    </w:p>
    <w:p>
      <w:pPr>
        <w:spacing w:after="0"/>
        <w:ind w:left="0"/>
        <w:jc w:val="both"/>
      </w:pPr>
      <w:r>
        <w:rPr>
          <w:rFonts w:ascii="Times New Roman"/>
          <w:b w:val="false"/>
          <w:i w:val="false"/>
          <w:color w:val="000000"/>
          <w:sz w:val="28"/>
        </w:rPr>
        <w:t>
      Such conditions and obligations can relate to, including, but not limited, the restrictions on the management, use or disposal of property.</w:t>
      </w:r>
    </w:p>
    <w:p>
      <w:pPr>
        <w:spacing w:after="0"/>
        <w:ind w:left="0"/>
        <w:jc w:val="both"/>
      </w:pPr>
      <w:r>
        <w:rPr>
          <w:rFonts w:ascii="Times New Roman"/>
          <w:b w:val="false"/>
          <w:i w:val="false"/>
          <w:color w:val="000000"/>
          <w:sz w:val="28"/>
        </w:rPr>
        <w:t>
      4. The economic concentration shall be carried out within a year from the date of the decision of the anti-monopoly body to grant a consent to economic concentration. If the economic concentration is not implemented within the prescribed period, the participants of the economic concentration shall submit a new petition for granting permission for economic concentration.</w:t>
      </w:r>
    </w:p>
    <w:p>
      <w:pPr>
        <w:spacing w:after="0"/>
        <w:ind w:left="0"/>
        <w:jc w:val="both"/>
      </w:pPr>
      <w:r>
        <w:rPr>
          <w:rFonts w:ascii="Times New Roman"/>
          <w:b w:val="false"/>
          <w:i w:val="false"/>
          <w:color w:val="000000"/>
          <w:sz w:val="28"/>
        </w:rPr>
        <w:t>
      5. The anti-monopoly body, on its own initiative or a application of the interested person, reviews its decision on consent or prohibition of economic concentration in the following cases:</w:t>
      </w:r>
    </w:p>
    <w:p>
      <w:pPr>
        <w:spacing w:after="0"/>
        <w:ind w:left="0"/>
        <w:jc w:val="both"/>
      </w:pPr>
      <w:r>
        <w:rPr>
          <w:rFonts w:ascii="Times New Roman"/>
          <w:b w:val="false"/>
          <w:i w:val="false"/>
          <w:color w:val="000000"/>
          <w:sz w:val="28"/>
        </w:rPr>
        <w:t>
      1) if, within three years after the adoption of the decision, the circumstances became known, on the basis of which the adoption of this decision should have been refused;</w:t>
      </w:r>
    </w:p>
    <w:p>
      <w:pPr>
        <w:spacing w:after="0"/>
        <w:ind w:left="0"/>
        <w:jc w:val="both"/>
      </w:pPr>
      <w:r>
        <w:rPr>
          <w:rFonts w:ascii="Times New Roman"/>
          <w:b w:val="false"/>
          <w:i w:val="false"/>
          <w:color w:val="000000"/>
          <w:sz w:val="28"/>
        </w:rPr>
        <w:t>
      2) if the decision was made on the basis of inaccurate information provided by the person who filed the petition for economic concentration, which led to the adoption of an illegal decision;</w:t>
      </w:r>
    </w:p>
    <w:p>
      <w:pPr>
        <w:spacing w:after="0"/>
        <w:ind w:left="0"/>
        <w:jc w:val="both"/>
      </w:pPr>
      <w:r>
        <w:rPr>
          <w:rFonts w:ascii="Times New Roman"/>
          <w:b w:val="false"/>
          <w:i w:val="false"/>
          <w:color w:val="000000"/>
          <w:sz w:val="28"/>
        </w:rPr>
        <w:t>
      3) the non-fulfillment by the participants of the economic concentration of the requirements and obligations that caused the decision of the anti-monopoly body.</w:t>
      </w:r>
    </w:p>
    <w:p>
      <w:pPr>
        <w:spacing w:after="0"/>
        <w:ind w:left="0"/>
        <w:jc w:val="both"/>
      </w:pPr>
      <w:r>
        <w:rPr>
          <w:rFonts w:ascii="Times New Roman"/>
          <w:b w:val="false"/>
          <w:i w:val="false"/>
          <w:color w:val="000000"/>
          <w:sz w:val="28"/>
        </w:rPr>
        <w:t>
      6. Based on the results of the decision review, the anti-monopoly body:</w:t>
      </w:r>
    </w:p>
    <w:p>
      <w:pPr>
        <w:spacing w:after="0"/>
        <w:ind w:left="0"/>
        <w:jc w:val="both"/>
      </w:pPr>
      <w:r>
        <w:rPr>
          <w:rFonts w:ascii="Times New Roman"/>
          <w:b w:val="false"/>
          <w:i w:val="false"/>
          <w:color w:val="000000"/>
          <w:sz w:val="28"/>
        </w:rPr>
        <w:t>
      1) leaves the decision without amendment;</w:t>
      </w:r>
    </w:p>
    <w:p>
      <w:pPr>
        <w:spacing w:after="0"/>
        <w:ind w:left="0"/>
        <w:jc w:val="both"/>
      </w:pPr>
      <w:r>
        <w:rPr>
          <w:rFonts w:ascii="Times New Roman"/>
          <w:b w:val="false"/>
          <w:i w:val="false"/>
          <w:color w:val="000000"/>
          <w:sz w:val="28"/>
        </w:rPr>
        <w:t>
      2) amends the decision;</w:t>
      </w:r>
    </w:p>
    <w:p>
      <w:pPr>
        <w:spacing w:after="0"/>
        <w:ind w:left="0"/>
        <w:jc w:val="both"/>
      </w:pPr>
      <w:r>
        <w:rPr>
          <w:rFonts w:ascii="Times New Roman"/>
          <w:b w:val="false"/>
          <w:i w:val="false"/>
          <w:color w:val="000000"/>
          <w:sz w:val="28"/>
        </w:rPr>
        <w:t>
      3) cancels the decision;</w:t>
      </w:r>
    </w:p>
    <w:p>
      <w:pPr>
        <w:spacing w:after="0"/>
        <w:ind w:left="0"/>
        <w:jc w:val="both"/>
      </w:pPr>
      <w:r>
        <w:rPr>
          <w:rFonts w:ascii="Times New Roman"/>
          <w:b w:val="false"/>
          <w:i w:val="false"/>
          <w:color w:val="000000"/>
          <w:sz w:val="28"/>
        </w:rPr>
        <w:t>
      4) adopts a new decision.</w:t>
      </w:r>
    </w:p>
    <w:p>
      <w:pPr>
        <w:spacing w:after="0"/>
        <w:ind w:left="0"/>
        <w:jc w:val="both"/>
      </w:pPr>
      <w:r>
        <w:rPr>
          <w:rFonts w:ascii="Times New Roman"/>
          <w:b w:val="false"/>
          <w:i w:val="false"/>
          <w:color w:val="000000"/>
          <w:sz w:val="28"/>
        </w:rPr>
        <w:t>
      7. If, based on the results of the revision of the decision, the anti-monopoly body decides to cancel consent to economic concentration, the state registration, re-registration of the market entity, real estate rights shall be recognized as illegal and canceled at the suit of the anti-monopoly body.</w:t>
      </w:r>
    </w:p>
    <w:p>
      <w:pPr>
        <w:spacing w:after="0"/>
        <w:ind w:left="0"/>
        <w:jc w:val="both"/>
      </w:pPr>
      <w:r>
        <w:rPr>
          <w:rFonts w:ascii="Times New Roman"/>
          <w:b w:val="false"/>
          <w:i w:val="false"/>
          <w:color w:val="000000"/>
          <w:sz w:val="28"/>
        </w:rPr>
        <w:t>
      8. For consideration of additional information and documents that may change the previously adopted decision of the anti-monopoly body, the applicant shall submit a petition in the manner established by this Code.</w:t>
      </w:r>
    </w:p>
    <w:p>
      <w:pPr>
        <w:spacing w:after="0"/>
        <w:ind w:left="0"/>
        <w:jc w:val="both"/>
      </w:pPr>
      <w:r>
        <w:rPr>
          <w:rFonts w:ascii="Times New Roman"/>
          <w:b w:val="false"/>
          <w:i w:val="false"/>
          <w:color w:val="000000"/>
          <w:sz w:val="28"/>
        </w:rPr>
        <w:t>
      9. The decision of the anti-monopoly body to revise a previously adopted decision on economic concentration is compiled by an act of the anti-monopoly body and within three working days from the moment such a decision is adopted, it is sent to the person concerned.</w:t>
      </w:r>
    </w:p>
    <w:p>
      <w:pPr>
        <w:spacing w:after="0"/>
        <w:ind w:left="0"/>
        <w:jc w:val="both"/>
      </w:pPr>
      <w:r>
        <w:rPr>
          <w:rFonts w:ascii="Times New Roman"/>
          <w:b w:val="false"/>
          <w:i w:val="false"/>
          <w:color w:val="000000"/>
          <w:sz w:val="28"/>
        </w:rPr>
        <w:t>
      10. The economic concentration is prohibited if it leads to restriction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Adoption of the decision by the anti-monopoly body on the notification of a committed economic concentration.</w:t>
      </w:r>
    </w:p>
    <w:p>
      <w:pPr>
        <w:spacing w:after="0"/>
        <w:ind w:left="0"/>
        <w:jc w:val="both"/>
      </w:pPr>
      <w:r>
        <w:rPr>
          <w:rFonts w:ascii="Times New Roman"/>
          <w:b w:val="false"/>
          <w:i w:val="false"/>
          <w:color w:val="000000"/>
          <w:sz w:val="28"/>
        </w:rPr>
        <w:t>
      1. If, after thirty calendar days after the notification of the committed economic concentration has been received by the anti-monopoly body, the anti-monopoly body is not notified of the need to cancel the transaction to the person who sent the notification, the economic concentration shall be considered implemented.</w:t>
      </w:r>
    </w:p>
    <w:p>
      <w:pPr>
        <w:spacing w:after="0"/>
        <w:ind w:left="0"/>
        <w:jc w:val="both"/>
      </w:pPr>
      <w:r>
        <w:rPr>
          <w:rFonts w:ascii="Times New Roman"/>
          <w:b w:val="false"/>
          <w:i w:val="false"/>
          <w:color w:val="000000"/>
          <w:sz w:val="28"/>
        </w:rPr>
        <w:t>
      2. In the event that the anti-monopoly body, when considering a notification of committed economic concentration, determines that its conduct has or may lead to restriction or elimination of competition, including by creating or strengthening the dominant position of the market entity, the anti-monopoly body issues an order to cancel transaction that is subject to execution within thirty calendar days.</w:t>
      </w:r>
    </w:p>
    <w:p>
      <w:pPr>
        <w:spacing w:after="0"/>
        <w:ind w:left="0"/>
        <w:jc w:val="both"/>
      </w:pPr>
      <w:r>
        <w:rPr>
          <w:rFonts w:ascii="Times New Roman"/>
          <w:b w:val="false"/>
          <w:i w:val="false"/>
          <w:color w:val="000000"/>
          <w:sz w:val="28"/>
        </w:rPr>
        <w:t>
      3. In case of non-fulfillment of the improvement notice on the need for canceling the transaction, the anti-monopoly body will file a claim with court to compel the market entity to fulfill this improvement notice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December 28, 2016№ 34-VI(shall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Grounds for discontinuing consideration of a petition on a consent to economic concentration</w:t>
      </w:r>
    </w:p>
    <w:p>
      <w:pPr>
        <w:spacing w:after="0"/>
        <w:ind w:left="0"/>
        <w:jc w:val="both"/>
      </w:pPr>
      <w:r>
        <w:rPr>
          <w:rFonts w:ascii="Times New Roman"/>
          <w:b w:val="false"/>
          <w:i w:val="false"/>
          <w:color w:val="000000"/>
          <w:sz w:val="28"/>
        </w:rPr>
        <w:t>
      1. The consideration of a petition on a consent to economic concentration shall be discontinued in the following cases:</w:t>
      </w:r>
    </w:p>
    <w:p>
      <w:pPr>
        <w:spacing w:after="0"/>
        <w:ind w:left="0"/>
        <w:jc w:val="both"/>
      </w:pPr>
      <w:r>
        <w:rPr>
          <w:rFonts w:ascii="Times New Roman"/>
          <w:b w:val="false"/>
          <w:i w:val="false"/>
          <w:color w:val="000000"/>
          <w:sz w:val="28"/>
        </w:rPr>
        <w:t>
      1) the receipts from applicants of the notifications on withdrawal of the petition;</w:t>
      </w:r>
    </w:p>
    <w:p>
      <w:pPr>
        <w:spacing w:after="0"/>
        <w:ind w:left="0"/>
        <w:jc w:val="both"/>
      </w:pPr>
      <w:r>
        <w:rPr>
          <w:rFonts w:ascii="Times New Roman"/>
          <w:b w:val="false"/>
          <w:i w:val="false"/>
          <w:color w:val="000000"/>
          <w:sz w:val="28"/>
        </w:rPr>
        <w:t>
      2) the applicant’s failure to provide information within a period specified by the anti-monopoly body, if the absence of such information prevents the consideration of the petition;</w:t>
      </w:r>
    </w:p>
    <w:p>
      <w:pPr>
        <w:spacing w:after="0"/>
        <w:ind w:left="0"/>
        <w:jc w:val="both"/>
      </w:pPr>
      <w:r>
        <w:rPr>
          <w:rFonts w:ascii="Times New Roman"/>
          <w:b w:val="false"/>
          <w:i w:val="false"/>
          <w:color w:val="000000"/>
          <w:sz w:val="28"/>
        </w:rPr>
        <w:t>
      3) the provision by the applicant of unreliable information affecting the objective consideration of the petition.</w:t>
      </w:r>
    </w:p>
    <w:p>
      <w:pPr>
        <w:spacing w:after="0"/>
        <w:ind w:left="0"/>
        <w:jc w:val="both"/>
      </w:pPr>
      <w:r>
        <w:rPr>
          <w:rFonts w:ascii="Times New Roman"/>
          <w:b w:val="false"/>
          <w:i w:val="false"/>
          <w:color w:val="000000"/>
          <w:sz w:val="28"/>
        </w:rPr>
        <w:t>
      2. The decision of the anti-monopoly body on the discontinuation of consideration of the petition shall be compiled by an act of the anti-monopoly body and shall be sent to the person who filed the petition within three working days from the moment such a decision is adopted.</w:t>
      </w:r>
    </w:p>
    <w:p>
      <w:pPr>
        <w:spacing w:after="0"/>
        <w:ind w:left="0"/>
        <w:jc w:val="both"/>
      </w:pPr>
      <w:r>
        <w:rPr>
          <w:rFonts w:ascii="Times New Roman"/>
          <w:b w:val="false"/>
          <w:i w:val="false"/>
          <w:color w:val="000000"/>
          <w:sz w:val="28"/>
        </w:rPr>
        <w:t>
      3. After the discontinuation of consideration of the petition, the applicant shall be entitled to apply to the anti-monopoly body with a new application on consent to economic concentration.</w:t>
      </w:r>
    </w:p>
    <w:p>
      <w:pPr>
        <w:spacing w:after="0"/>
        <w:ind w:left="0"/>
        <w:jc w:val="left"/>
      </w:pPr>
      <w:r>
        <w:rPr>
          <w:rFonts w:ascii="Times New Roman"/>
          <w:b/>
          <w:i w:val="false"/>
          <w:color w:val="000000"/>
        </w:rPr>
        <w:t xml:space="preserve"> Article 210-1. Authorised person</w:t>
      </w:r>
    </w:p>
    <w:p>
      <w:pPr>
        <w:spacing w:after="0"/>
        <w:ind w:left="0"/>
        <w:jc w:val="both"/>
      </w:pPr>
      <w:r>
        <w:rPr>
          <w:rFonts w:ascii="Times New Roman"/>
          <w:b w:val="false"/>
          <w:i w:val="false"/>
          <w:color w:val="000000"/>
          <w:sz w:val="28"/>
        </w:rPr>
        <w:t>
      1. To conduct an expert evaluation of the fulfilment of the requirements and obligations stipulated in the decision of the competition authority on consent to economic concentration, a market participant shall have the power to engage a trusted person determined in accordance with the requirements laid down herein.</w:t>
      </w:r>
    </w:p>
    <w:p>
      <w:pPr>
        <w:spacing w:after="0"/>
        <w:ind w:left="0"/>
        <w:jc w:val="both"/>
      </w:pPr>
      <w:r>
        <w:rPr>
          <w:rFonts w:ascii="Times New Roman"/>
          <w:b w:val="false"/>
          <w:i w:val="false"/>
          <w:color w:val="000000"/>
          <w:sz w:val="28"/>
        </w:rPr>
        <w:t>
      2. An authorised person shall be a person who has special scientific or practical knowledge of the matters that are the subject of an economic concentration.</w:t>
      </w:r>
    </w:p>
    <w:p>
      <w:pPr>
        <w:spacing w:after="0"/>
        <w:ind w:left="0"/>
        <w:jc w:val="both"/>
      </w:pPr>
      <w:r>
        <w:rPr>
          <w:rFonts w:ascii="Times New Roman"/>
          <w:b w:val="false"/>
          <w:i w:val="false"/>
          <w:color w:val="000000"/>
          <w:sz w:val="28"/>
        </w:rPr>
        <w:t>
      3. An agreement shall be concluded between the authorised person and the market participant in the standard form approved by the competition authority.</w:t>
      </w:r>
    </w:p>
    <w:p>
      <w:pPr>
        <w:spacing w:after="0"/>
        <w:ind w:left="0"/>
        <w:jc w:val="both"/>
      </w:pPr>
      <w:r>
        <w:rPr>
          <w:rFonts w:ascii="Times New Roman"/>
          <w:b w:val="false"/>
          <w:i w:val="false"/>
          <w:color w:val="000000"/>
          <w:sz w:val="28"/>
        </w:rPr>
        <w:t>
      The authorised person shall report to the competition authority on the conclusion of the contract no later than ten calendar days after the date of entry into force of the contract.</w:t>
      </w:r>
    </w:p>
    <w:p>
      <w:pPr>
        <w:spacing w:after="0"/>
        <w:ind w:left="0"/>
        <w:jc w:val="both"/>
      </w:pPr>
      <w:r>
        <w:rPr>
          <w:rFonts w:ascii="Times New Roman"/>
          <w:b w:val="false"/>
          <w:i w:val="false"/>
          <w:color w:val="000000"/>
          <w:sz w:val="28"/>
        </w:rPr>
        <w:t xml:space="preserve">
      4. The authorised person must be independent in relation to the parties to the economic concentration. </w:t>
      </w:r>
    </w:p>
    <w:p>
      <w:pPr>
        <w:spacing w:after="0"/>
        <w:ind w:left="0"/>
        <w:jc w:val="both"/>
      </w:pPr>
      <w:r>
        <w:rPr>
          <w:rFonts w:ascii="Times New Roman"/>
          <w:b w:val="false"/>
          <w:i w:val="false"/>
          <w:color w:val="000000"/>
          <w:sz w:val="28"/>
        </w:rPr>
        <w:t>
      A person may not be engaged as an authorised person:</w:t>
      </w:r>
    </w:p>
    <w:p>
      <w:pPr>
        <w:spacing w:after="0"/>
        <w:ind w:left="0"/>
        <w:jc w:val="both"/>
      </w:pPr>
      <w:r>
        <w:rPr>
          <w:rFonts w:ascii="Times New Roman"/>
          <w:b w:val="false"/>
          <w:i w:val="false"/>
          <w:color w:val="000000"/>
          <w:sz w:val="28"/>
        </w:rPr>
        <w:t>
      1) which is a participant in an economic concentration or is a member of the same group of persons as the participant in the economic concentration;</w:t>
      </w:r>
    </w:p>
    <w:p>
      <w:pPr>
        <w:spacing w:after="0"/>
        <w:ind w:left="0"/>
        <w:jc w:val="both"/>
      </w:pPr>
      <w:r>
        <w:rPr>
          <w:rFonts w:ascii="Times New Roman"/>
          <w:b w:val="false"/>
          <w:i w:val="false"/>
          <w:color w:val="000000"/>
          <w:sz w:val="28"/>
        </w:rPr>
        <w:t>
      2) is a competitor of a participant in an economic concentration and (or) is a member of the same group of persons as that person or is a member of the same group of persons as a competitor of a participant in an economic concentration.</w:t>
      </w:r>
    </w:p>
    <w:p>
      <w:pPr>
        <w:spacing w:after="0"/>
        <w:ind w:left="0"/>
        <w:jc w:val="both"/>
      </w:pPr>
      <w:r>
        <w:rPr>
          <w:rFonts w:ascii="Times New Roman"/>
          <w:b w:val="false"/>
          <w:i w:val="false"/>
          <w:color w:val="000000"/>
          <w:sz w:val="28"/>
        </w:rPr>
        <w:t>
      5. The authorised person shall provide an expert assessment of the market participant's compliance with economic, behavioural, organisational, structural and other requirements and obligations, including those relating to:</w:t>
      </w:r>
    </w:p>
    <w:p>
      <w:pPr>
        <w:spacing w:after="0"/>
        <w:ind w:left="0"/>
        <w:jc w:val="both"/>
      </w:pPr>
      <w:r>
        <w:rPr>
          <w:rFonts w:ascii="Times New Roman"/>
          <w:b w:val="false"/>
          <w:i w:val="false"/>
          <w:color w:val="000000"/>
          <w:sz w:val="28"/>
        </w:rPr>
        <w:t>
      1) the division of a market entity or the spinning off of a legal person;</w:t>
      </w:r>
    </w:p>
    <w:p>
      <w:pPr>
        <w:spacing w:after="0"/>
        <w:ind w:left="0"/>
        <w:jc w:val="both"/>
      </w:pPr>
      <w:r>
        <w:rPr>
          <w:rFonts w:ascii="Times New Roman"/>
          <w:b w:val="false"/>
          <w:i w:val="false"/>
          <w:color w:val="000000"/>
          <w:sz w:val="28"/>
        </w:rPr>
        <w:t>
      2) sale, transfer by a market participant of property, property and other rights to third parties;</w:t>
      </w:r>
    </w:p>
    <w:p>
      <w:pPr>
        <w:spacing w:after="0"/>
        <w:ind w:left="0"/>
        <w:jc w:val="both"/>
      </w:pPr>
      <w:r>
        <w:rPr>
          <w:rFonts w:ascii="Times New Roman"/>
          <w:b w:val="false"/>
          <w:i w:val="false"/>
          <w:color w:val="000000"/>
          <w:sz w:val="28"/>
        </w:rPr>
        <w:t>
      3) separation of the management functions of market entities within a group of persons or structural subdivisions of a market entity to avoid conflicts of interest;</w:t>
      </w:r>
    </w:p>
    <w:p>
      <w:pPr>
        <w:spacing w:after="0"/>
        <w:ind w:left="0"/>
        <w:jc w:val="both"/>
      </w:pPr>
      <w:r>
        <w:rPr>
          <w:rFonts w:ascii="Times New Roman"/>
          <w:b w:val="false"/>
          <w:i w:val="false"/>
          <w:color w:val="000000"/>
          <w:sz w:val="28"/>
        </w:rPr>
        <w:t>
      4) production and/or sale of goods, direction of investments, fulfilment of social, economic and other conditions of conduct on the commodity market;</w:t>
      </w:r>
    </w:p>
    <w:p>
      <w:pPr>
        <w:spacing w:after="0"/>
        <w:ind w:left="0"/>
        <w:jc w:val="both"/>
      </w:pPr>
      <w:r>
        <w:rPr>
          <w:rFonts w:ascii="Times New Roman"/>
          <w:b w:val="false"/>
          <w:i w:val="false"/>
          <w:color w:val="000000"/>
          <w:sz w:val="28"/>
        </w:rPr>
        <w:t>
      5) ensuring non-discriminatory access to the goods of a market participant;</w:t>
      </w:r>
    </w:p>
    <w:p>
      <w:pPr>
        <w:spacing w:after="0"/>
        <w:ind w:left="0"/>
        <w:jc w:val="both"/>
      </w:pPr>
      <w:r>
        <w:rPr>
          <w:rFonts w:ascii="Times New Roman"/>
          <w:b w:val="false"/>
          <w:i w:val="false"/>
          <w:color w:val="000000"/>
          <w:sz w:val="28"/>
        </w:rPr>
        <w:t>
      6) taking measures to prevent breaches of the legislation of the Republic of Kazakhstan on the protection of competition.</w:t>
      </w:r>
    </w:p>
    <w:p>
      <w:pPr>
        <w:spacing w:after="0"/>
        <w:ind w:left="0"/>
        <w:jc w:val="both"/>
      </w:pPr>
      <w:r>
        <w:rPr>
          <w:rFonts w:ascii="Times New Roman"/>
          <w:b w:val="false"/>
          <w:i w:val="false"/>
          <w:color w:val="000000"/>
          <w:sz w:val="28"/>
        </w:rPr>
        <w:t>
      6. The authorised person shall submit to the competition authority an expert opinion on the market participant's compliance with the requirements and obligations stipulated in the decision of the competition authority on consent to economic concentration.</w:t>
      </w:r>
    </w:p>
    <w:p>
      <w:pPr>
        <w:spacing w:after="0"/>
        <w:ind w:left="0"/>
        <w:jc w:val="both"/>
      </w:pPr>
      <w:r>
        <w:rPr>
          <w:rFonts w:ascii="Times New Roman"/>
          <w:b w:val="false"/>
          <w:i w:val="false"/>
          <w:color w:val="000000"/>
          <w:sz w:val="28"/>
        </w:rPr>
        <w:t>
      7. The authorized representative has the right to access electronic and paper documents, automated databases (digital systems), electronic and other information media of the relevant market entity that are necessary for the authorized representative to perform their functions, including information constituting confidential information and/or commercial secrets, provided that a written undertaking not to disclose information constituting a secret protected by law is submitted.</w:t>
      </w:r>
    </w:p>
    <w:p>
      <w:pPr>
        <w:spacing w:after="0"/>
        <w:ind w:left="0"/>
        <w:jc w:val="both"/>
      </w:pPr>
      <w:r>
        <w:rPr>
          <w:rFonts w:ascii="Times New Roman"/>
          <w:b w:val="false"/>
          <w:i w:val="false"/>
          <w:color w:val="000000"/>
          <w:sz w:val="28"/>
        </w:rPr>
        <w:t>
      8. The authorised person shall have the right to refuse to submit an expert opinion on matters beyond his/her special knowledge or if the materials and information submitted to him/her are insufficient for the submission of the expert opinion.</w:t>
      </w:r>
    </w:p>
    <w:p>
      <w:pPr>
        <w:spacing w:after="0"/>
        <w:ind w:left="0"/>
        <w:jc w:val="both"/>
      </w:pPr>
      <w:r>
        <w:rPr>
          <w:rFonts w:ascii="Times New Roman"/>
          <w:b w:val="false"/>
          <w:i w:val="false"/>
          <w:color w:val="000000"/>
          <w:sz w:val="28"/>
        </w:rPr>
        <w:t>
      9. For the submission of a knowingly false expert opinion, an authorised person shall be liable as prescribed by the laws of the Republic of Kazakhstan.</w:t>
      </w:r>
    </w:p>
    <w:p>
      <w:pPr>
        <w:spacing w:after="0"/>
        <w:ind w:left="0"/>
        <w:jc w:val="both"/>
      </w:pPr>
      <w:r>
        <w:rPr>
          <w:rFonts w:ascii="Times New Roman"/>
          <w:b w:val="false"/>
          <w:i w:val="false"/>
          <w:color w:val="000000"/>
          <w:sz w:val="28"/>
        </w:rPr>
        <w:t>
      10. The competition authority shall keep a register of authorised persons under a procedure determined by the competition authority.</w:t>
      </w:r>
    </w:p>
    <w:p>
      <w:pPr>
        <w:spacing w:after="0"/>
        <w:ind w:left="0"/>
        <w:jc w:val="both"/>
      </w:pPr>
      <w:r>
        <w:rPr>
          <w:rFonts w:ascii="Times New Roman"/>
          <w:b w:val="false"/>
          <w:i w:val="false"/>
          <w:color w:val="000000"/>
          <w:sz w:val="28"/>
        </w:rPr>
        <w:t>
      Candidates proposed by business associations shall be included in the register of authorised persons.</w:t>
      </w:r>
    </w:p>
    <w:p>
      <w:pPr>
        <w:spacing w:after="0"/>
        <w:ind w:left="0"/>
        <w:jc w:val="both"/>
      </w:pPr>
      <w:r>
        <w:rPr>
          <w:rFonts w:ascii="Times New Roman"/>
          <w:b w:val="false"/>
          <w:i w:val="false"/>
          <w:color w:val="000000"/>
          <w:sz w:val="28"/>
        </w:rPr>
        <w:t>
      11. The services of the authorised person shall be at the expense of the market participant, in compliance with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as supplemented by Article 210-1 under Law of the RK № 101-VII of 03.01.2022 (shall be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Procedure for notifying the anti-monopoly body of the implementation by a natural monopoly entity of activities not related to regulated services (goods, works)</w:t>
      </w:r>
    </w:p>
    <w:p>
      <w:pPr>
        <w:spacing w:after="0"/>
        <w:ind w:left="0"/>
        <w:jc w:val="both"/>
      </w:pPr>
      <w:r>
        <w:rPr>
          <w:rFonts w:ascii="Times New Roman"/>
          <w:b w:val="false"/>
          <w:i w:val="false"/>
          <w:color w:val="ff0000"/>
          <w:sz w:val="28"/>
        </w:rPr>
        <w:t>
      Footnote. Article 211 is excluded by the Law of the Republic of Kazakhstan № 243-VІ dated 03.04.2019 (shall be enforced upon expiry of ten calendar days after its first official publication).</w:t>
      </w:r>
    </w:p>
    <w:p>
      <w:pPr>
        <w:spacing w:after="0"/>
        <w:ind w:left="0"/>
        <w:jc w:val="left"/>
      </w:pPr>
      <w:r>
        <w:rPr>
          <w:rFonts w:ascii="Times New Roman"/>
          <w:b/>
          <w:i w:val="false"/>
          <w:color w:val="000000"/>
        </w:rPr>
        <w:t xml:space="preserve"> Chapter 19. INTERACTION OF THE ANTI-MONOPOLY BODY WITH THE LAW ENFORCEMENT BODIES OF THE REPUBLIC OF KAZAKHSTAN AND THE ANTI-MONOPOLY BODIES OF OTHER STATES</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left"/>
      </w:pPr>
      <w:r>
        <w:rPr>
          <w:rFonts w:ascii="Times New Roman"/>
          <w:b/>
          <w:i w:val="false"/>
          <w:color w:val="000000"/>
        </w:rPr>
        <w:t xml:space="preserve"> Chapter 20. IDENTIFICATION OF VIOLATIONS OF LEGISLATION OF THE REPUBLIC OF KAZAKHSTAN IN THE FIELD OF COMPETITION PROTECTION</w:t>
      </w:r>
    </w:p>
    <w:p>
      <w:pPr>
        <w:spacing w:after="0"/>
        <w:ind w:left="0"/>
        <w:jc w:val="both"/>
      </w:pPr>
      <w:r>
        <w:rPr>
          <w:rFonts w:ascii="Times New Roman"/>
          <w:b/>
          <w:i w:val="false"/>
          <w:color w:val="000000"/>
          <w:sz w:val="28"/>
        </w:rPr>
        <w:t>Article 216. Grounds for initiating an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anti-monopoly body, within its authority, investigates violations of the legislation of the Republic of Kazakhstan in the field of competition protection and takes a decision based on the investigation results.</w:t>
      </w:r>
    </w:p>
    <w:p>
      <w:pPr>
        <w:spacing w:after="0"/>
        <w:ind w:left="0"/>
        <w:jc w:val="both"/>
      </w:pPr>
      <w:r>
        <w:rPr>
          <w:rFonts w:ascii="Times New Roman"/>
          <w:b w:val="false"/>
          <w:i w:val="false"/>
          <w:color w:val="000000"/>
          <w:sz w:val="28"/>
        </w:rPr>
        <w:t>
      The investigation refers to measures taken by the anti-monopoly body aimed at collecting the facts that confirms or refutes the violation of the legislation of the Republic of Kazakhstan in the field of competition protection, in the manner provided for by this Code.</w:t>
      </w:r>
    </w:p>
    <w:p>
      <w:pPr>
        <w:spacing w:after="0"/>
        <w:ind w:left="0"/>
        <w:jc w:val="both"/>
      </w:pPr>
      <w:r>
        <w:rPr>
          <w:rFonts w:ascii="Times New Roman"/>
          <w:b w:val="false"/>
          <w:i w:val="false"/>
          <w:color w:val="000000"/>
          <w:sz w:val="28"/>
        </w:rPr>
        <w:t>
      2. The basis for initiating an investigation is the receipt by the anti-monopoly body of information about a violation of the legislation of the Republic of Kazakhstan in the field of competition protection, which are:</w:t>
      </w:r>
    </w:p>
    <w:p>
      <w:pPr>
        <w:spacing w:after="0"/>
        <w:ind w:left="0"/>
        <w:jc w:val="both"/>
      </w:pPr>
      <w:r>
        <w:rPr>
          <w:rFonts w:ascii="Times New Roman"/>
          <w:b w:val="false"/>
          <w:i w:val="false"/>
          <w:color w:val="000000"/>
          <w:sz w:val="28"/>
        </w:rPr>
        <w:t>
      1) materials received from state authorities indicating a breach of the legislation of the Republic of Kazakhstan in the field of protection of competition or indications thereof;</w:t>
      </w:r>
    </w:p>
    <w:p>
      <w:pPr>
        <w:spacing w:after="0"/>
        <w:ind w:left="0"/>
        <w:jc w:val="both"/>
      </w:pPr>
      <w:r>
        <w:rPr>
          <w:rFonts w:ascii="Times New Roman"/>
          <w:b w:val="false"/>
          <w:i w:val="false"/>
          <w:color w:val="000000"/>
          <w:sz w:val="28"/>
        </w:rPr>
        <w:t>
      2) the appeal of an individual and (or) legal entity, indicating features of violation of the legislation of the Republic of Kazakhstan in the field of competition protection;</w:t>
      </w:r>
    </w:p>
    <w:p>
      <w:pPr>
        <w:spacing w:after="0"/>
        <w:ind w:left="0"/>
        <w:jc w:val="both"/>
      </w:pPr>
      <w:r>
        <w:rPr>
          <w:rFonts w:ascii="Times New Roman"/>
          <w:b w:val="false"/>
          <w:i w:val="false"/>
          <w:color w:val="000000"/>
          <w:sz w:val="28"/>
        </w:rPr>
        <w:t>
      3) the detection by the anti-monopoly body in the course of its activities in the actions of the market entity, government bodies, local executive bodies of features of violation of the legislation of the Republic of Kazakhstan in the field of competition protection;</w:t>
      </w:r>
    </w:p>
    <w:p>
      <w:pPr>
        <w:spacing w:after="0"/>
        <w:ind w:left="0"/>
        <w:jc w:val="both"/>
      </w:pPr>
      <w:r>
        <w:rPr>
          <w:rFonts w:ascii="Times New Roman"/>
          <w:b w:val="false"/>
          <w:i w:val="false"/>
          <w:color w:val="000000"/>
          <w:sz w:val="28"/>
        </w:rPr>
        <w:t>
      4) the media reports on the presence of features of violations of the legislation of the Republic of Kazakhstan in the field of competition protection, received by the anti-monopoly body;</w:t>
      </w:r>
    </w:p>
    <w:p>
      <w:pPr>
        <w:spacing w:after="0"/>
        <w:ind w:left="0"/>
        <w:jc w:val="both"/>
      </w:pPr>
      <w:r>
        <w:rPr>
          <w:rFonts w:ascii="Times New Roman"/>
          <w:b w:val="false"/>
          <w:i w:val="false"/>
          <w:color w:val="000000"/>
          <w:sz w:val="28"/>
        </w:rPr>
        <w:t>
      5) failure by a market entity, state body, local executive body, organization endowed by the state with the functions of regulating the activities of market entities, notifying the antimonopoly body about the presence in the actions (inaction) of the market entity, state, local executive bodies, an organization endowed with the state with the functions of regulating the activities of the market entities, signs of violation of the legislation of the Republic of Kazakhstan in the field of competition protection within the prescribed period.</w:t>
      </w:r>
    </w:p>
    <w:p>
      <w:pPr>
        <w:spacing w:after="0"/>
        <w:ind w:left="0"/>
        <w:jc w:val="both"/>
      </w:pPr>
      <w:r>
        <w:rPr>
          <w:rFonts w:ascii="Times New Roman"/>
          <w:b w:val="false"/>
          <w:i w:val="false"/>
          <w:color w:val="000000"/>
          <w:sz w:val="28"/>
        </w:rPr>
        <w:t>
      3. The start of an investigation is documented by an investigation order.</w:t>
      </w:r>
    </w:p>
    <w:p>
      <w:pPr>
        <w:spacing w:after="0"/>
        <w:ind w:left="0"/>
        <w:jc w:val="both"/>
      </w:pPr>
      <w:r>
        <w:rPr>
          <w:rFonts w:ascii="Times New Roman"/>
          <w:b w:val="false"/>
          <w:i w:val="false"/>
          <w:color w:val="000000"/>
          <w:sz w:val="28"/>
        </w:rPr>
        <w:t>
      4. The copy of the investigation order, no later than three working days from the date of its signing, shall be sent to the applicant and the investigation object, with the exception of the investigation objects, the actions of which contain features of a cartel.</w:t>
      </w:r>
    </w:p>
    <w:p>
      <w:pPr>
        <w:spacing w:after="0"/>
        <w:ind w:left="0"/>
        <w:jc w:val="both"/>
      </w:pPr>
      <w:r>
        <w:rPr>
          <w:rFonts w:ascii="Times New Roman"/>
          <w:b w:val="false"/>
          <w:i w:val="false"/>
          <w:color w:val="000000"/>
          <w:sz w:val="28"/>
        </w:rPr>
        <w:t>
      The copy of the investigation order is handed over to the investigation objects, in the actions of which there are features of a cartel at the time of the investigation.</w:t>
      </w:r>
    </w:p>
    <w:p>
      <w:pPr>
        <w:spacing w:after="0"/>
        <w:ind w:left="0"/>
        <w:jc w:val="both"/>
      </w:pPr>
      <w:r>
        <w:rPr>
          <w:rFonts w:ascii="Times New Roman"/>
          <w:b w:val="false"/>
          <w:i w:val="false"/>
          <w:color w:val="000000"/>
          <w:sz w:val="28"/>
        </w:rPr>
        <w:t>
      5. Appealing an order to conduct an investigation in the manner established by the Administrative Procedural Code of the Republic of Kazakhstan does not suspend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Laws of the Republic of Kazakhstan № 268 VI- of 28.10.2019 (shall come into effect ten calendar days after its first official publication);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1. The persons participating in the investigation of violations of the legislation of the Republic of Kazakhstan in the field of competition protection are:</w:t>
      </w:r>
    </w:p>
    <w:p>
      <w:pPr>
        <w:spacing w:after="0"/>
        <w:ind w:left="0"/>
        <w:jc w:val="both"/>
      </w:pPr>
      <w:r>
        <w:rPr>
          <w:rFonts w:ascii="Times New Roman"/>
          <w:b w:val="false"/>
          <w:i w:val="false"/>
          <w:color w:val="000000"/>
          <w:sz w:val="28"/>
        </w:rPr>
        <w:t>
      1) an applicant - an individual or legal entity who has sent information to the anti-monopoly body on violation of the legislation of the Republic of Kazakhstan in the field of competition protection;</w:t>
      </w:r>
    </w:p>
    <w:p>
      <w:pPr>
        <w:spacing w:after="0"/>
        <w:ind w:left="0"/>
        <w:jc w:val="both"/>
      </w:pPr>
      <w:r>
        <w:rPr>
          <w:rFonts w:ascii="Times New Roman"/>
          <w:b w:val="false"/>
          <w:i w:val="false"/>
          <w:color w:val="000000"/>
          <w:sz w:val="28"/>
        </w:rPr>
        <w:t>
      2) an object of investigation is an individual, a legal entity or its branch, which is an independent taxpayer (with the exception of financial organizations), in respect of whose actions the investigation is being conducted. These persons shall be recognized as the object of investigation from the moment the order for conducting an investigation is issued;</w:t>
      </w:r>
    </w:p>
    <w:p>
      <w:pPr>
        <w:spacing w:after="0"/>
        <w:ind w:left="0"/>
        <w:jc w:val="both"/>
      </w:pPr>
      <w:r>
        <w:rPr>
          <w:rFonts w:ascii="Times New Roman"/>
          <w:b w:val="false"/>
          <w:i w:val="false"/>
          <w:color w:val="000000"/>
          <w:sz w:val="28"/>
        </w:rPr>
        <w:t>
      3) interested persons - the individuals or legal entities whose rights and legal interests are affected in connection with the consideration of a case on violation of the legislation of the Republic of Kazakhstan in the field of competition protection;</w:t>
      </w:r>
    </w:p>
    <w:p>
      <w:pPr>
        <w:spacing w:after="0"/>
        <w:ind w:left="0"/>
        <w:jc w:val="both"/>
      </w:pPr>
      <w:r>
        <w:rPr>
          <w:rFonts w:ascii="Times New Roman"/>
          <w:b w:val="false"/>
          <w:i w:val="false"/>
          <w:color w:val="000000"/>
          <w:sz w:val="28"/>
        </w:rPr>
        <w:t>
      4) an official of the anti-monopoly body - an employee of the anti-monopoly body authorized to conduct an investigation;</w:t>
      </w:r>
    </w:p>
    <w:p>
      <w:pPr>
        <w:spacing w:after="0"/>
        <w:ind w:left="0"/>
        <w:jc w:val="both"/>
      </w:pPr>
      <w:r>
        <w:rPr>
          <w:rFonts w:ascii="Times New Roman"/>
          <w:b w:val="false"/>
          <w:i w:val="false"/>
          <w:color w:val="000000"/>
          <w:sz w:val="28"/>
        </w:rPr>
        <w:t>
      5) a witness - any individual who may be aware of any circumstances relevant to the investigation;</w:t>
      </w:r>
    </w:p>
    <w:p>
      <w:pPr>
        <w:spacing w:after="0"/>
        <w:ind w:left="0"/>
        <w:jc w:val="both"/>
      </w:pPr>
      <w:r>
        <w:rPr>
          <w:rFonts w:ascii="Times New Roman"/>
          <w:b w:val="false"/>
          <w:i w:val="false"/>
          <w:color w:val="000000"/>
          <w:sz w:val="28"/>
        </w:rPr>
        <w:t>
      6) an expert - an uninterested individual with special scientific or practical knowledge.</w:t>
      </w:r>
    </w:p>
    <w:p>
      <w:pPr>
        <w:spacing w:after="0"/>
        <w:ind w:left="0"/>
        <w:jc w:val="both"/>
      </w:pPr>
      <w:r>
        <w:rPr>
          <w:rFonts w:ascii="Times New Roman"/>
          <w:b w:val="false"/>
          <w:i w:val="false"/>
          <w:color w:val="000000"/>
          <w:sz w:val="28"/>
        </w:rPr>
        <w:t>
      2. When conducting an investigation, the persons participating in the case shall be entitled to exercise their rights and obligations independently or through a representative.</w:t>
      </w:r>
    </w:p>
    <w:p>
      <w:pPr>
        <w:spacing w:after="0"/>
        <w:ind w:left="0"/>
        <w:jc w:val="both"/>
      </w:pPr>
      <w:r>
        <w:rPr>
          <w:rFonts w:ascii="Times New Roman"/>
          <w:b w:val="false"/>
          <w:i w:val="false"/>
          <w:color w:val="000000"/>
          <w:sz w:val="28"/>
        </w:rPr>
        <w:t>
      3. If during the investigation it is established that the features of violation of the legislation of the Republic of Kazakhstan in the field of competition protection are contained in the action (inaction) not of the investigation object, but of another person, the anti-monopoly body engages such person as the investigation object in the manner provided for by Article 216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Investigation</w:t>
      </w:r>
    </w:p>
    <w:p>
      <w:pPr>
        <w:spacing w:after="0"/>
        <w:ind w:left="0"/>
        <w:jc w:val="both"/>
      </w:pPr>
      <w:r>
        <w:rPr>
          <w:rFonts w:ascii="Times New Roman"/>
          <w:b w:val="false"/>
          <w:i w:val="false"/>
          <w:color w:val="000000"/>
          <w:sz w:val="28"/>
        </w:rPr>
        <w:t>
      1. In the case of the availability of facts indicating the presence in the actions of a market entity, a state body, a local executive body, an organization endowed with state functions of regulating the activities of market entities, features of violations of the legislation of the Republic of Kazakhstan in the field of competition protection, established as part of the consideration of information provided for paragraph 2 of Article 216 of this Code, the anti-monopoly body shall issue an investigation order.</w:t>
      </w:r>
    </w:p>
    <w:p>
      <w:pPr>
        <w:spacing w:after="0"/>
        <w:ind w:left="0"/>
        <w:jc w:val="both"/>
      </w:pPr>
      <w:r>
        <w:rPr>
          <w:rFonts w:ascii="Times New Roman"/>
          <w:b w:val="false"/>
          <w:i w:val="false"/>
          <w:color w:val="000000"/>
          <w:sz w:val="28"/>
        </w:rPr>
        <w:t>
      2. The anti-monopoly body in the presence of features provided for:</w:t>
      </w:r>
    </w:p>
    <w:p>
      <w:pPr>
        <w:spacing w:after="0"/>
        <w:ind w:left="0"/>
        <w:jc w:val="both"/>
      </w:pPr>
      <w:r>
        <w:rPr>
          <w:rFonts w:ascii="Times New Roman"/>
          <w:b w:val="false"/>
          <w:i w:val="false"/>
          <w:color w:val="000000"/>
          <w:sz w:val="28"/>
        </w:rPr>
        <w:t>
      1) by paragraph 3 of Article 169, paragraph 1 of Article 170 of this Code, prior to the investigation, analyzes the state of competition in commodity markets in order to determine the share of dominance of the market entity;</w:t>
      </w:r>
    </w:p>
    <w:p>
      <w:pPr>
        <w:spacing w:after="0"/>
        <w:ind w:left="0"/>
        <w:jc w:val="both"/>
      </w:pPr>
      <w:r>
        <w:rPr>
          <w:rFonts w:ascii="Times New Roman"/>
          <w:b w:val="false"/>
          <w:i w:val="false"/>
          <w:color w:val="000000"/>
          <w:sz w:val="28"/>
        </w:rPr>
        <w:t>
      2) in Article 174 of this Code, prior to the investigation, analyzes the state of competition in commodity markets in order to identify the dominant or monopoly position of the market entity.</w:t>
      </w:r>
    </w:p>
    <w:p>
      <w:pPr>
        <w:spacing w:after="0"/>
        <w:ind w:left="0"/>
        <w:jc w:val="both"/>
      </w:pPr>
      <w:r>
        <w:rPr>
          <w:rFonts w:ascii="Times New Roman"/>
          <w:b w:val="false"/>
          <w:i w:val="false"/>
          <w:color w:val="000000"/>
          <w:sz w:val="28"/>
        </w:rPr>
        <w:t>
      At the same time, the anti-monopoly response measures shall be applied to this market entity over the period of its actual dominance.</w:t>
      </w:r>
    </w:p>
    <w:p>
      <w:pPr>
        <w:spacing w:after="0"/>
        <w:ind w:left="0"/>
        <w:jc w:val="both"/>
      </w:pPr>
      <w:r>
        <w:rPr>
          <w:rFonts w:ascii="Times New Roman"/>
          <w:b w:val="false"/>
          <w:i w:val="false"/>
          <w:color w:val="000000"/>
          <w:sz w:val="28"/>
        </w:rPr>
        <w:t>
      3. The investigation order shall contain:</w:t>
      </w:r>
    </w:p>
    <w:p>
      <w:pPr>
        <w:spacing w:after="0"/>
        <w:ind w:left="0"/>
        <w:jc w:val="both"/>
      </w:pPr>
      <w:r>
        <w:rPr>
          <w:rFonts w:ascii="Times New Roman"/>
          <w:b w:val="false"/>
          <w:i w:val="false"/>
          <w:color w:val="000000"/>
          <w:sz w:val="28"/>
        </w:rPr>
        <w:t>
      1) the name of the object or objects of investigation;</w:t>
      </w:r>
    </w:p>
    <w:p>
      <w:pPr>
        <w:spacing w:after="0"/>
        <w:ind w:left="0"/>
        <w:jc w:val="both"/>
      </w:pPr>
      <w:r>
        <w:rPr>
          <w:rFonts w:ascii="Times New Roman"/>
          <w:b w:val="false"/>
          <w:i w:val="false"/>
          <w:color w:val="000000"/>
          <w:sz w:val="28"/>
        </w:rPr>
        <w:t>
      1) the grounds for an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3) the features of violation of the legislation of the Republic of Kazakhstan in the field of competition protection, which are found in the actions (inaction) of the investigation object;</w:t>
      </w:r>
    </w:p>
    <w:p>
      <w:pPr>
        <w:spacing w:after="0"/>
        <w:ind w:left="0"/>
        <w:jc w:val="both"/>
      </w:pPr>
      <w:r>
        <w:rPr>
          <w:rFonts w:ascii="Times New Roman"/>
          <w:b w:val="false"/>
          <w:i w:val="false"/>
          <w:color w:val="000000"/>
          <w:sz w:val="28"/>
        </w:rPr>
        <w:t>
      4) the date of commencement and completion of the investigation;</w:t>
      </w:r>
    </w:p>
    <w:p>
      <w:pPr>
        <w:spacing w:after="0"/>
        <w:ind w:left="0"/>
        <w:jc w:val="both"/>
      </w:pPr>
      <w:r>
        <w:rPr>
          <w:rFonts w:ascii="Times New Roman"/>
          <w:b w:val="false"/>
          <w:i w:val="false"/>
          <w:color w:val="000000"/>
          <w:sz w:val="28"/>
        </w:rPr>
        <w:t xml:space="preserve">
      4-1) scope of investigation; </w:t>
      </w:r>
    </w:p>
    <w:p>
      <w:pPr>
        <w:spacing w:after="0"/>
        <w:ind w:left="0"/>
        <w:jc w:val="both"/>
      </w:pPr>
      <w:r>
        <w:rPr>
          <w:rFonts w:ascii="Times New Roman"/>
          <w:b w:val="false"/>
          <w:i w:val="false"/>
          <w:color w:val="000000"/>
          <w:sz w:val="28"/>
        </w:rPr>
        <w:t>
      4-2) the checked period;</w:t>
      </w:r>
    </w:p>
    <w:p>
      <w:pPr>
        <w:spacing w:after="0"/>
        <w:ind w:left="0"/>
        <w:jc w:val="both"/>
      </w:pPr>
      <w:r>
        <w:rPr>
          <w:rFonts w:ascii="Times New Roman"/>
          <w:b w:val="false"/>
          <w:i w:val="false"/>
          <w:color w:val="000000"/>
          <w:sz w:val="28"/>
        </w:rPr>
        <w:t>
      5) the full name (if it is indicated in the identity document) of the official of the anti-monopoly body authorized to conduct the investigation;</w:t>
      </w:r>
    </w:p>
    <w:p>
      <w:pPr>
        <w:spacing w:after="0"/>
        <w:ind w:left="0"/>
        <w:jc w:val="both"/>
      </w:pPr>
      <w:r>
        <w:rPr>
          <w:rFonts w:ascii="Times New Roman"/>
          <w:b w:val="false"/>
          <w:i w:val="false"/>
          <w:color w:val="000000"/>
          <w:sz w:val="28"/>
        </w:rPr>
        <w:t>
      6) the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4. The investigation of violations of the legislation of the Republic of Kazakhstan in the field of competition protection shall be carried out in a term not exceeding three months from the date of issuing an order to conduct an investigation of violations of the legislation of the Republic of Kazakhstan in the field of competition protection. The term of the investigation can be extended by the anti-monopoly body, but not more than two months. The order shall be issued on the extension of time, the copies of the order shall be sent to the applicant and the investigation object within three working days from the date of its publication.</w:t>
      </w:r>
    </w:p>
    <w:p>
      <w:pPr>
        <w:spacing w:after="0"/>
        <w:ind w:left="0"/>
        <w:jc w:val="both"/>
      </w:pPr>
      <w:r>
        <w:rPr>
          <w:rFonts w:ascii="Times New Roman"/>
          <w:b w:val="false"/>
          <w:i w:val="false"/>
          <w:color w:val="000000"/>
          <w:sz w:val="28"/>
        </w:rPr>
        <w:t>
      5. Prior to the commencement of an investigation, the competition authority shall register with the authority responsible for legal statistics and special registers the order to conduct the investigation by submitting it to the territorial unit of the authority responsible for legal statistics and special registers, including in electronic form.</w:t>
      </w:r>
    </w:p>
    <w:p>
      <w:pPr>
        <w:spacing w:after="0"/>
        <w:ind w:left="0"/>
        <w:jc w:val="both"/>
      </w:pPr>
      <w:r>
        <w:rPr>
          <w:rFonts w:ascii="Times New Roman"/>
          <w:b w:val="false"/>
          <w:i w:val="false"/>
          <w:color w:val="000000"/>
          <w:sz w:val="28"/>
        </w:rPr>
        <w:t>
      6. The anti-monopoly body during an investigation may decide to merge several investigations into one or to separate and conduct a separate investigation.</w:t>
      </w:r>
    </w:p>
    <w:p>
      <w:pPr>
        <w:spacing w:after="0"/>
        <w:ind w:left="0"/>
        <w:jc w:val="both"/>
      </w:pPr>
      <w:r>
        <w:rPr>
          <w:rFonts w:ascii="Times New Roman"/>
          <w:b w:val="false"/>
          <w:i w:val="false"/>
          <w:color w:val="000000"/>
          <w:sz w:val="28"/>
        </w:rPr>
        <w:t>
      7. The time limit for a joint investigation shall be calculated from the date of the first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December 28, 2016 № 34-VI(shall be enforced from January 1, 2017); dated May 24, 2018№ 156-VI(shall be enforced upon expiry of ten calendar days after the date of its first official publication); № 268-VI dated October 28, 2019 (shall be enforced upon expiry of ten calendar days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The evidence in the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evidence of violations of the legislation of the Republic of Kazakhstan in the field of competition protection can be any facts relevant to the proper conduct of an investigation, including:</w:t>
      </w:r>
    </w:p>
    <w:p>
      <w:pPr>
        <w:spacing w:after="0"/>
        <w:ind w:left="0"/>
        <w:jc w:val="both"/>
      </w:pPr>
      <w:r>
        <w:rPr>
          <w:rFonts w:ascii="Times New Roman"/>
          <w:b w:val="false"/>
          <w:i w:val="false"/>
          <w:color w:val="000000"/>
          <w:sz w:val="28"/>
        </w:rPr>
        <w:t>
      1) the explanations of the applicant, the object of investigation, interested persons and witnesses;</w:t>
      </w:r>
    </w:p>
    <w:p>
      <w:pPr>
        <w:spacing w:after="0"/>
        <w:ind w:left="0"/>
        <w:jc w:val="both"/>
      </w:pPr>
      <w:r>
        <w:rPr>
          <w:rFonts w:ascii="Times New Roman"/>
          <w:b w:val="false"/>
          <w:i w:val="false"/>
          <w:color w:val="000000"/>
          <w:sz w:val="28"/>
        </w:rPr>
        <w:t>
      2) the expert opinions;</w:t>
      </w:r>
    </w:p>
    <w:p>
      <w:pPr>
        <w:spacing w:after="0"/>
        <w:ind w:left="0"/>
        <w:jc w:val="both"/>
      </w:pPr>
      <w:r>
        <w:rPr>
          <w:rFonts w:ascii="Times New Roman"/>
          <w:b w:val="false"/>
          <w:i w:val="false"/>
          <w:color w:val="000000"/>
          <w:sz w:val="28"/>
        </w:rPr>
        <w:t>
      3) the material evidence;</w:t>
      </w:r>
    </w:p>
    <w:p>
      <w:pPr>
        <w:spacing w:after="0"/>
        <w:ind w:left="0"/>
        <w:jc w:val="both"/>
      </w:pPr>
      <w:r>
        <w:rPr>
          <w:rFonts w:ascii="Times New Roman"/>
          <w:b w:val="false"/>
          <w:i w:val="false"/>
          <w:color w:val="000000"/>
          <w:sz w:val="28"/>
        </w:rPr>
        <w:t>
      4) other documents (including materials containing computer information, photographs and filming, sound, audio and video recordings).</w:t>
      </w:r>
    </w:p>
    <w:p>
      <w:pPr>
        <w:spacing w:after="0"/>
        <w:ind w:left="0"/>
        <w:jc w:val="both"/>
      </w:pPr>
      <w:r>
        <w:rPr>
          <w:rFonts w:ascii="Times New Roman"/>
          <w:b w:val="false"/>
          <w:i w:val="false"/>
          <w:color w:val="000000"/>
          <w:sz w:val="28"/>
        </w:rPr>
        <w:t>
      2. The collection of evidence shall be carried out by an official of the anti-monopoly body.</w:t>
      </w:r>
    </w:p>
    <w:p>
      <w:pPr>
        <w:spacing w:after="0"/>
        <w:ind w:left="0"/>
        <w:jc w:val="both"/>
      </w:pPr>
      <w:r>
        <w:rPr>
          <w:rFonts w:ascii="Times New Roman"/>
          <w:b w:val="false"/>
          <w:i w:val="false"/>
          <w:color w:val="000000"/>
          <w:sz w:val="28"/>
        </w:rPr>
        <w:t>
      3. The persons participating in the investigation of violations of the legislation of the Republic of Kazakhstan in the field of competition protection shall be entitled to submit facts and prove their authenticity.</w:t>
      </w:r>
    </w:p>
    <w:p>
      <w:pPr>
        <w:spacing w:after="0"/>
        <w:ind w:left="0"/>
        <w:jc w:val="both"/>
      </w:pPr>
      <w:r>
        <w:rPr>
          <w:rFonts w:ascii="Times New Roman"/>
          <w:b/>
          <w:i w:val="false"/>
          <w:color w:val="000000"/>
          <w:sz w:val="28"/>
        </w:rPr>
        <w:t>Article 220.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persons involved in the investigation of violations of the legislation of the Republic of Kazakhstan in the field of competition protection shall be entitled to:</w:t>
      </w:r>
    </w:p>
    <w:p>
      <w:pPr>
        <w:spacing w:after="0"/>
        <w:ind w:left="0"/>
        <w:jc w:val="both"/>
      </w:pPr>
      <w:r>
        <w:rPr>
          <w:rFonts w:ascii="Times New Roman"/>
          <w:b w:val="false"/>
          <w:i w:val="false"/>
          <w:color w:val="000000"/>
          <w:sz w:val="28"/>
        </w:rPr>
        <w:t>
      1) familiarise with case materials, make extracts from them and make copies, except for materials containing confidential information and (or) commercial secrets of other market entities;</w:t>
      </w:r>
    </w:p>
    <w:p>
      <w:pPr>
        <w:spacing w:after="0"/>
        <w:ind w:left="0"/>
        <w:jc w:val="both"/>
      </w:pPr>
      <w:r>
        <w:rPr>
          <w:rFonts w:ascii="Times New Roman"/>
          <w:b w:val="false"/>
          <w:i w:val="false"/>
          <w:color w:val="000000"/>
          <w:sz w:val="28"/>
        </w:rPr>
        <w:t>
      2) present evidence and participate in their research;</w:t>
      </w:r>
    </w:p>
    <w:p>
      <w:pPr>
        <w:spacing w:after="0"/>
        <w:ind w:left="0"/>
        <w:jc w:val="both"/>
      </w:pPr>
      <w:r>
        <w:rPr>
          <w:rFonts w:ascii="Times New Roman"/>
          <w:b w:val="false"/>
          <w:i w:val="false"/>
          <w:color w:val="000000"/>
          <w:sz w:val="28"/>
        </w:rPr>
        <w:t>
      3) ask questions to other persons involved in the case;</w:t>
      </w:r>
    </w:p>
    <w:p>
      <w:pPr>
        <w:spacing w:after="0"/>
        <w:ind w:left="0"/>
        <w:jc w:val="both"/>
      </w:pPr>
      <w:r>
        <w:rPr>
          <w:rFonts w:ascii="Times New Roman"/>
          <w:b w:val="false"/>
          <w:i w:val="false"/>
          <w:color w:val="000000"/>
          <w:sz w:val="28"/>
        </w:rPr>
        <w:t>
      4) file petitions for the involvement of experts;</w:t>
      </w:r>
    </w:p>
    <w:p>
      <w:pPr>
        <w:spacing w:after="0"/>
        <w:ind w:left="0"/>
        <w:jc w:val="both"/>
      </w:pPr>
      <w:r>
        <w:rPr>
          <w:rFonts w:ascii="Times New Roman"/>
          <w:b w:val="false"/>
          <w:i w:val="false"/>
          <w:color w:val="000000"/>
          <w:sz w:val="28"/>
        </w:rPr>
        <w:t>
      5) give explanations in writing or oral form, to bring their arguments on all issues arising during the investigation;</w:t>
      </w:r>
    </w:p>
    <w:p>
      <w:pPr>
        <w:spacing w:after="0"/>
        <w:ind w:left="0"/>
        <w:jc w:val="both"/>
      </w:pPr>
      <w:r>
        <w:rPr>
          <w:rFonts w:ascii="Times New Roman"/>
          <w:b w:val="false"/>
          <w:i w:val="false"/>
          <w:color w:val="000000"/>
          <w:sz w:val="28"/>
        </w:rPr>
        <w:t>
      6) familiarise with the petitions of other persons participating in the investigation, to object to the petitions, arguments of other persons participating in the investigation.</w:t>
      </w:r>
    </w:p>
    <w:p>
      <w:pPr>
        <w:spacing w:after="0"/>
        <w:ind w:left="0"/>
        <w:jc w:val="both"/>
      </w:pPr>
      <w:r>
        <w:rPr>
          <w:rFonts w:ascii="Times New Roman"/>
          <w:b w:val="false"/>
          <w:i w:val="false"/>
          <w:color w:val="000000"/>
          <w:sz w:val="28"/>
        </w:rPr>
        <w:t xml:space="preserve">
      The object of investigation shall have the right to apply to the antimonopoly body for submission to the conciliation commission of a draft conclusion based on the results of the investigation of violations of the legislation of the Republic of Kazakhstan in the field of competition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December 28, 2016№ 34-VI (shall be enforced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Rights of officials of the competition authority in conducting an investigation</w:t>
      </w:r>
    </w:p>
    <w:p>
      <w:pPr>
        <w:spacing w:after="0"/>
        <w:ind w:left="0"/>
        <w:jc w:val="both"/>
      </w:pPr>
      <w:r>
        <w:rPr>
          <w:rFonts w:ascii="Times New Roman"/>
          <w:b w:val="false"/>
          <w:i w:val="false"/>
          <w:color w:val="ff0000"/>
          <w:sz w:val="28"/>
        </w:rPr>
        <w:t>
      Footnote. Title as amended by Law of the RK № 101-VII of 03.01.2022 (shall be enacted upon expiration of sixty calendar days after the date of its first official publication).</w:t>
      </w:r>
    </w:p>
    <w:p>
      <w:pPr>
        <w:spacing w:after="0"/>
        <w:ind w:left="0"/>
        <w:jc w:val="both"/>
      </w:pPr>
      <w:r>
        <w:rPr>
          <w:rFonts w:ascii="Times New Roman"/>
          <w:b w:val="false"/>
          <w:i w:val="false"/>
          <w:color w:val="000000"/>
          <w:sz w:val="28"/>
        </w:rPr>
        <w:t>
      The officials of the anti-monopoly body shall be entitled to:</w:t>
      </w:r>
    </w:p>
    <w:p>
      <w:pPr>
        <w:spacing w:after="0"/>
        <w:ind w:left="0"/>
        <w:jc w:val="both"/>
      </w:pPr>
      <w:r>
        <w:rPr>
          <w:rFonts w:ascii="Times New Roman"/>
          <w:b w:val="false"/>
          <w:i w:val="false"/>
          <w:color w:val="000000"/>
          <w:sz w:val="28"/>
        </w:rPr>
        <w:t>
      1) unimpeded access to the territory and premises of the investigation object;</w:t>
      </w:r>
    </w:p>
    <w:p>
      <w:pPr>
        <w:spacing w:after="0"/>
        <w:ind w:left="0"/>
        <w:jc w:val="both"/>
      </w:pPr>
      <w:r>
        <w:rPr>
          <w:rFonts w:ascii="Times New Roman"/>
          <w:b w:val="false"/>
          <w:i w:val="false"/>
          <w:color w:val="000000"/>
          <w:sz w:val="28"/>
        </w:rPr>
        <w:t>
      2) access to automated databases (digital systems) and other electronic media of the object of the investigation in accordance with the subject matter of the investigation;</w:t>
      </w:r>
    </w:p>
    <w:p>
      <w:pPr>
        <w:spacing w:after="0"/>
        <w:ind w:left="0"/>
        <w:jc w:val="both"/>
      </w:pPr>
      <w:r>
        <w:rPr>
          <w:rFonts w:ascii="Times New Roman"/>
          <w:b w:val="false"/>
          <w:i w:val="false"/>
          <w:color w:val="000000"/>
          <w:sz w:val="28"/>
        </w:rPr>
        <w:t xml:space="preserve">
      3) request, within the time set by the anti-monopoly body, from the employees of the investigation object the necessary information, documents or copies thereof relating to the subject of the investigation, explanations in oral and written form on issues arising during the investigation; </w:t>
      </w:r>
    </w:p>
    <w:p>
      <w:pPr>
        <w:spacing w:after="0"/>
        <w:ind w:left="0"/>
        <w:jc w:val="both"/>
      </w:pPr>
      <w:r>
        <w:rPr>
          <w:rFonts w:ascii="Times New Roman"/>
          <w:b w:val="false"/>
          <w:i w:val="false"/>
          <w:color w:val="000000"/>
          <w:sz w:val="28"/>
        </w:rPr>
        <w:t>
      4) the involvement of specialists from other state bodies of the Republic of Kazakhstan and other persons during the investigation as experts</w:t>
      </w:r>
    </w:p>
    <w:p>
      <w:pPr>
        <w:spacing w:after="0"/>
        <w:ind w:left="0"/>
        <w:jc w:val="both"/>
      </w:pPr>
      <w:r>
        <w:rPr>
          <w:rFonts w:ascii="Times New Roman"/>
          <w:b w:val="false"/>
          <w:i w:val="false"/>
          <w:color w:val="000000"/>
          <w:sz w:val="28"/>
        </w:rPr>
        <w:t>
      5) the inspection of objects, electronic and paper documents and other information carriers located in the premises and on the territory of the investigation object, in accordance with the subject of the investigation;</w:t>
      </w:r>
    </w:p>
    <w:p>
      <w:pPr>
        <w:spacing w:after="0"/>
        <w:ind w:left="0"/>
        <w:jc w:val="both"/>
      </w:pPr>
      <w:r>
        <w:rPr>
          <w:rFonts w:ascii="Times New Roman"/>
          <w:b w:val="false"/>
          <w:i w:val="false"/>
          <w:color w:val="000000"/>
          <w:sz w:val="28"/>
        </w:rPr>
        <w:t>
      6) making copies of documents, information from the database (digital systems) and other electronic media of the object of the investigation in accordance with the subject matter of the investigation;</w:t>
      </w:r>
    </w:p>
    <w:p>
      <w:pPr>
        <w:spacing w:after="0"/>
        <w:ind w:left="0"/>
        <w:jc w:val="both"/>
      </w:pPr>
      <w:r>
        <w:rPr>
          <w:rFonts w:ascii="Times New Roman"/>
          <w:b w:val="false"/>
          <w:i w:val="false"/>
          <w:color w:val="000000"/>
          <w:sz w:val="28"/>
        </w:rPr>
        <w:t>
      7) audio, photo and video recording:</w:t>
      </w:r>
    </w:p>
    <w:p>
      <w:pPr>
        <w:spacing w:after="0"/>
        <w:ind w:left="0"/>
        <w:jc w:val="both"/>
      </w:pPr>
      <w:r>
        <w:rPr>
          <w:rFonts w:ascii="Times New Roman"/>
          <w:b w:val="false"/>
          <w:i w:val="false"/>
          <w:color w:val="000000"/>
          <w:sz w:val="28"/>
        </w:rPr>
        <w:t>
      actions (inaction) of the employees of the investigation object and other persons in the territory of the investigation object;</w:t>
      </w:r>
    </w:p>
    <w:p>
      <w:pPr>
        <w:spacing w:after="0"/>
        <w:ind w:left="0"/>
        <w:jc w:val="both"/>
      </w:pPr>
      <w:r>
        <w:rPr>
          <w:rFonts w:ascii="Times New Roman"/>
          <w:b w:val="false"/>
          <w:i w:val="false"/>
          <w:color w:val="000000"/>
          <w:sz w:val="28"/>
        </w:rPr>
        <w:t>
      premises and territories of the investigation object;</w:t>
      </w:r>
    </w:p>
    <w:p>
      <w:pPr>
        <w:spacing w:after="0"/>
        <w:ind w:left="0"/>
        <w:jc w:val="both"/>
      </w:pPr>
      <w:r>
        <w:rPr>
          <w:rFonts w:ascii="Times New Roman"/>
          <w:b w:val="false"/>
          <w:i w:val="false"/>
          <w:color w:val="000000"/>
          <w:sz w:val="28"/>
        </w:rPr>
        <w:t>
      property located in the premises or on the territory of the investigation object;</w:t>
      </w:r>
    </w:p>
    <w:p>
      <w:pPr>
        <w:spacing w:after="0"/>
        <w:ind w:left="0"/>
        <w:jc w:val="both"/>
      </w:pPr>
      <w:r>
        <w:rPr>
          <w:rFonts w:ascii="Times New Roman"/>
          <w:b w:val="false"/>
          <w:i w:val="false"/>
          <w:color w:val="000000"/>
          <w:sz w:val="28"/>
        </w:rPr>
        <w:t>
      8) sample products for examination.</w:t>
      </w:r>
    </w:p>
    <w:p>
      <w:pPr>
        <w:spacing w:after="0"/>
        <w:ind w:left="0"/>
        <w:jc w:val="both"/>
      </w:pPr>
      <w:r>
        <w:rPr>
          <w:rFonts w:ascii="Times New Roman"/>
          <w:b w:val="false"/>
          <w:i w:val="false"/>
          <w:color w:val="000000"/>
          <w:sz w:val="28"/>
        </w:rPr>
        <w:t>
      The procedure for sampling of products for examination shall be determined in accordance with Article 149 of this Code.</w:t>
      </w:r>
    </w:p>
    <w:p>
      <w:pPr>
        <w:spacing w:after="0"/>
        <w:ind w:left="0"/>
        <w:jc w:val="both"/>
      </w:pPr>
      <w:r>
        <w:rPr>
          <w:rFonts w:ascii="Times New Roman"/>
          <w:b w:val="false"/>
          <w:i w:val="false"/>
          <w:color w:val="000000"/>
          <w:sz w:val="28"/>
        </w:rPr>
        <w:t>
      All rights of officials of the antimonopoly body provided for by this article are exercised on working days from 9.00 to 18.00 local time and in accordance with the subject of the investigation.</w:t>
      </w:r>
    </w:p>
    <w:p>
      <w:pPr>
        <w:spacing w:after="0"/>
        <w:ind w:left="0"/>
        <w:jc w:val="both"/>
      </w:pPr>
      <w:r>
        <w:rPr>
          <w:rFonts w:ascii="Times New Roman"/>
          <w:b w:val="false"/>
          <w:i w:val="false"/>
          <w:color w:val="000000"/>
          <w:sz w:val="28"/>
        </w:rPr>
        <w:t>
      If it is necessary to prevent violations, the exercise of the powers of officials of the anti-monopoly body can be held outside working hours (night time, weekends or holidays).</w:t>
      </w:r>
    </w:p>
    <w:p>
      <w:pPr>
        <w:spacing w:after="0"/>
        <w:ind w:left="0"/>
        <w:jc w:val="both"/>
      </w:pPr>
      <w:r>
        <w:rPr>
          <w:rFonts w:ascii="Times New Roman"/>
          <w:b w:val="false"/>
          <w:i w:val="false"/>
          <w:color w:val="000000"/>
          <w:sz w:val="28"/>
        </w:rPr>
        <w:t>
      Appealing the actions of officials of the antimonopoly body provided for by this article in the manner established by the Administrative Procedural Code of the Republic of Kazakhstan does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Suspension and reinstatement of an investigation of a case of infringement of the legislation of the Republic of Kazakhstan in the field of protection of competition</w:t>
      </w:r>
    </w:p>
    <w:p>
      <w:pPr>
        <w:spacing w:after="0"/>
        <w:ind w:left="0"/>
        <w:jc w:val="both"/>
      </w:pPr>
      <w:r>
        <w:rPr>
          <w:rFonts w:ascii="Times New Roman"/>
          <w:b w:val="false"/>
          <w:i w:val="false"/>
          <w:color w:val="ff0000"/>
          <w:sz w:val="28"/>
        </w:rPr>
        <w:t>
      Footnote. The title as amended by Law of the RK № 101-VII of 03.01.2022 (shall be enforced upon expiration of sixty calendar days after the date of its first official publication).</w:t>
      </w:r>
    </w:p>
    <w:p>
      <w:pPr>
        <w:spacing w:after="0"/>
        <w:ind w:left="0"/>
        <w:jc w:val="both"/>
      </w:pPr>
      <w:r>
        <w:rPr>
          <w:rFonts w:ascii="Times New Roman"/>
          <w:b w:val="false"/>
          <w:i w:val="false"/>
          <w:color w:val="000000"/>
          <w:sz w:val="28"/>
        </w:rPr>
        <w:t>
      1. The anti-monopoly body shall be entitled to suspend the investigation of violation of the legislation of the Republic of Kazakhstan in the field of competition protection in the following cases:</w:t>
      </w:r>
    </w:p>
    <w:p>
      <w:pPr>
        <w:spacing w:after="0"/>
        <w:ind w:left="0"/>
        <w:jc w:val="both"/>
      </w:pPr>
      <w:r>
        <w:rPr>
          <w:rFonts w:ascii="Times New Roman"/>
          <w:b w:val="false"/>
          <w:i w:val="false"/>
          <w:color w:val="000000"/>
          <w:sz w:val="28"/>
        </w:rPr>
        <w:t>
      1) consideration by the anti-monopoly body, court, criminal prosecution authorities of another case that is relevant for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2) conducting another investigation of violations of the legislation of the Republic of Kazakhstan in the field of competition protection in relation to the same object of investigation;</w:t>
      </w:r>
    </w:p>
    <w:p>
      <w:pPr>
        <w:spacing w:after="0"/>
        <w:ind w:left="0"/>
        <w:jc w:val="both"/>
      </w:pPr>
      <w:r>
        <w:rPr>
          <w:rFonts w:ascii="Times New Roman"/>
          <w:b w:val="false"/>
          <w:i w:val="false"/>
          <w:color w:val="000000"/>
          <w:sz w:val="28"/>
        </w:rPr>
        <w:t>
      3) examination;</w:t>
      </w:r>
    </w:p>
    <w:p>
      <w:pPr>
        <w:spacing w:after="0"/>
        <w:ind w:left="0"/>
        <w:jc w:val="both"/>
      </w:pPr>
      <w:r>
        <w:rPr>
          <w:rFonts w:ascii="Times New Roman"/>
          <w:b w:val="false"/>
          <w:i w:val="false"/>
          <w:color w:val="000000"/>
          <w:sz w:val="28"/>
        </w:rPr>
        <w:t>
      4) the need to analyze the state of competition in commodity markets if during the investigation of violations of the legislation of the Republic of Kazakhstan in the field of competition protection it will be established that, despite the excess of a fifty percent share in the market of a certain commodity, the position of the market entity in the commodity market shall not be dominant.</w:t>
      </w:r>
    </w:p>
    <w:p>
      <w:pPr>
        <w:spacing w:after="0"/>
        <w:ind w:left="0"/>
        <w:jc w:val="both"/>
      </w:pPr>
      <w:r>
        <w:rPr>
          <w:rFonts w:ascii="Times New Roman"/>
          <w:b w:val="false"/>
          <w:i w:val="false"/>
          <w:color w:val="000000"/>
          <w:sz w:val="28"/>
        </w:rPr>
        <w:t>
      1-1. Investigation of a breach of the legislation of the Republic of Kazakhstan in the field of protection of competition shall be resumed within three working days:</w:t>
      </w:r>
    </w:p>
    <w:p>
      <w:pPr>
        <w:spacing w:after="0"/>
        <w:ind w:left="0"/>
        <w:jc w:val="both"/>
      </w:pPr>
      <w:r>
        <w:rPr>
          <w:rFonts w:ascii="Times New Roman"/>
          <w:b w:val="false"/>
          <w:i w:val="false"/>
          <w:color w:val="000000"/>
          <w:sz w:val="28"/>
        </w:rPr>
        <w:t>
      1) in the cases stipulated by sub-paragraph 1) of paragraph 1 hereof - from the date of a decision by an anti-monopoly authority, criminal prosecution authorities, entry into force of a judicial act in another case relevant to the investigation of a violation of the legislation of the Republic of Kazakhstan on protection of competition;</w:t>
      </w:r>
    </w:p>
    <w:p>
      <w:pPr>
        <w:spacing w:after="0"/>
        <w:ind w:left="0"/>
        <w:jc w:val="both"/>
      </w:pPr>
      <w:r>
        <w:rPr>
          <w:rFonts w:ascii="Times New Roman"/>
          <w:b w:val="false"/>
          <w:i w:val="false"/>
          <w:color w:val="000000"/>
          <w:sz w:val="28"/>
        </w:rPr>
        <w:t>
      2) in the case provided for in sub-paragraph 2) of paragraph 1 hereof - from the date of completion of another investigation of infringement of the legislation of the Republic of Kazakhstan in the field of protection of competition in respect of the same person subject to investigation;</w:t>
      </w:r>
    </w:p>
    <w:p>
      <w:pPr>
        <w:spacing w:after="0"/>
        <w:ind w:left="0"/>
        <w:jc w:val="both"/>
      </w:pPr>
      <w:r>
        <w:rPr>
          <w:rFonts w:ascii="Times New Roman"/>
          <w:b w:val="false"/>
          <w:i w:val="false"/>
          <w:color w:val="000000"/>
          <w:sz w:val="28"/>
        </w:rPr>
        <w:t>
      3) in the case provided for in sub-paragraph 3) of paragraph 1 hereof - from the date of submission of the expert opinion to the competition authority;</w:t>
      </w:r>
    </w:p>
    <w:p>
      <w:pPr>
        <w:spacing w:after="0"/>
        <w:ind w:left="0"/>
        <w:jc w:val="both"/>
      </w:pPr>
      <w:r>
        <w:rPr>
          <w:rFonts w:ascii="Times New Roman"/>
          <w:b w:val="false"/>
          <w:i w:val="false"/>
          <w:color w:val="000000"/>
          <w:sz w:val="28"/>
        </w:rPr>
        <w:t>
      4) in the cases provided for in sub-paragraph 4) of paragraph 1 hereof - from the date of completion of the analysis of the state of competition in the commodity market.</w:t>
      </w:r>
    </w:p>
    <w:p>
      <w:pPr>
        <w:spacing w:after="0"/>
        <w:ind w:left="0"/>
        <w:jc w:val="both"/>
      </w:pPr>
      <w:r>
        <w:rPr>
          <w:rFonts w:ascii="Times New Roman"/>
          <w:b w:val="false"/>
          <w:i w:val="false"/>
          <w:color w:val="000000"/>
          <w:sz w:val="28"/>
        </w:rPr>
        <w:t>
      2. The term of investigation of violation of the legislation of the Republic of Kazakhstan in the field of competition protection shall be interrupted when the investigation is suspended and continues from the moment the investigation is resumed.</w:t>
      </w:r>
    </w:p>
    <w:p>
      <w:pPr>
        <w:spacing w:after="0"/>
        <w:ind w:left="0"/>
        <w:jc w:val="both"/>
      </w:pPr>
      <w:r>
        <w:rPr>
          <w:rFonts w:ascii="Times New Roman"/>
          <w:b w:val="false"/>
          <w:i w:val="false"/>
          <w:color w:val="000000"/>
          <w:sz w:val="28"/>
        </w:rPr>
        <w:t xml:space="preserve">
      3. A decision to suspend or resume an investigation or to order an expert examination shall be issued by the officials of the competition authority authorised to conduct the investigation. A copy of the ruling on the appointment of an expert examination shall be sent to the expert and the person subject to investigation within three working days from the date of such ruling.  </w:t>
      </w:r>
    </w:p>
    <w:p>
      <w:pPr>
        <w:spacing w:after="0"/>
        <w:ind w:left="0"/>
        <w:jc w:val="both"/>
      </w:pPr>
      <w:r>
        <w:rPr>
          <w:rFonts w:ascii="Times New Roman"/>
          <w:b w:val="false"/>
          <w:i w:val="false"/>
          <w:color w:val="000000"/>
          <w:sz w:val="28"/>
        </w:rPr>
        <w:t>
      A copy of the decision to suspend, resume the investigation of breaches of legislation of the Republic of Kazakhstan in the field of protection of competition shall be sent to the person subject to investigation within three working days from the date of such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December 28, 2016№ 34-VI (shall be enforced from January 1, 2017);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Termination of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anti-monopoly body stops investigation of violations of the legislation of the Republic of Kazakhstan in the field of competition protection in the event of:</w:t>
      </w:r>
    </w:p>
    <w:p>
      <w:pPr>
        <w:spacing w:after="0"/>
        <w:ind w:left="0"/>
        <w:jc w:val="both"/>
      </w:pPr>
      <w:r>
        <w:rPr>
          <w:rFonts w:ascii="Times New Roman"/>
          <w:b w:val="false"/>
          <w:i w:val="false"/>
          <w:color w:val="000000"/>
          <w:sz w:val="28"/>
        </w:rPr>
        <w:t>
      1) the absence in the actions of the investigation object of violations of the legislation of the Republic of Kazakhstan in the field of competition protection;</w:t>
      </w:r>
    </w:p>
    <w:p>
      <w:pPr>
        <w:spacing w:after="0"/>
        <w:ind w:left="0"/>
        <w:jc w:val="both"/>
      </w:pPr>
      <w:r>
        <w:rPr>
          <w:rFonts w:ascii="Times New Roman"/>
          <w:b w:val="false"/>
          <w:i w:val="false"/>
          <w:color w:val="000000"/>
          <w:sz w:val="28"/>
        </w:rPr>
        <w:t>
      2) liquidation of a legal entity - the only object of investigation;</w:t>
      </w:r>
    </w:p>
    <w:p>
      <w:pPr>
        <w:spacing w:after="0"/>
        <w:ind w:left="0"/>
        <w:jc w:val="both"/>
      </w:pPr>
      <w:r>
        <w:rPr>
          <w:rFonts w:ascii="Times New Roman"/>
          <w:b w:val="false"/>
          <w:i w:val="false"/>
          <w:color w:val="000000"/>
          <w:sz w:val="28"/>
        </w:rPr>
        <w:t>
      2-1) deregistration of a branch of a legal entity - the only object of investigation;</w:t>
      </w:r>
    </w:p>
    <w:p>
      <w:pPr>
        <w:spacing w:after="0"/>
        <w:ind w:left="0"/>
        <w:jc w:val="both"/>
      </w:pPr>
      <w:r>
        <w:rPr>
          <w:rFonts w:ascii="Times New Roman"/>
          <w:b w:val="false"/>
          <w:i w:val="false"/>
          <w:color w:val="000000"/>
          <w:sz w:val="28"/>
        </w:rPr>
        <w:t>
      3) the death of an individual - the only object of investigation;</w:t>
      </w:r>
    </w:p>
    <w:p>
      <w:pPr>
        <w:spacing w:after="0"/>
        <w:ind w:left="0"/>
        <w:jc w:val="both"/>
      </w:pPr>
      <w:r>
        <w:rPr>
          <w:rFonts w:ascii="Times New Roman"/>
          <w:b w:val="false"/>
          <w:i w:val="false"/>
          <w:color w:val="000000"/>
          <w:sz w:val="28"/>
        </w:rPr>
        <w:t>
      4) the expiry of the period of limitations established by the Administrative Violations Code of the Republic of Kazakhstan;</w:t>
      </w:r>
    </w:p>
    <w:p>
      <w:pPr>
        <w:spacing w:after="0"/>
        <w:ind w:left="0"/>
        <w:jc w:val="both"/>
      </w:pPr>
      <w:r>
        <w:rPr>
          <w:rFonts w:ascii="Times New Roman"/>
          <w:b w:val="false"/>
          <w:i w:val="false"/>
          <w:color w:val="000000"/>
          <w:sz w:val="28"/>
        </w:rPr>
        <w:t>
      5) the presence of a judicial act that has entered into legal force, which contains conclusions on the presence or absence of a violation of the legislation of the Republic of Kazakhstan in the field of competition protection in the actions (inaction) considered by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Decisions of the anti-monopoly body based on the investigation results of violations of the legislation of the Republic of Kazakhstan in the field of competition protection</w:t>
      </w:r>
    </w:p>
    <w:p>
      <w:pPr>
        <w:spacing w:after="0"/>
        <w:ind w:left="0"/>
        <w:jc w:val="both"/>
      </w:pPr>
      <w:r>
        <w:rPr>
          <w:rFonts w:ascii="Times New Roman"/>
          <w:b w:val="false"/>
          <w:i w:val="false"/>
          <w:color w:val="000000"/>
          <w:sz w:val="28"/>
        </w:rPr>
        <w:t>
      1. Based on the investigation results of violations of the legislation of the Republic of Kazakhstan in the field of competition protection, an official of the anti-monopoly body prepares an opinion on the basis of which the anti-monopoly body takes one of the following decisions on:</w:t>
      </w:r>
    </w:p>
    <w:p>
      <w:pPr>
        <w:spacing w:after="0"/>
        <w:ind w:left="0"/>
        <w:jc w:val="both"/>
      </w:pPr>
      <w:r>
        <w:rPr>
          <w:rFonts w:ascii="Times New Roman"/>
          <w:b w:val="false"/>
          <w:i w:val="false"/>
          <w:color w:val="000000"/>
          <w:sz w:val="28"/>
        </w:rPr>
        <w:t>
      1) termination of the investigation of violation of the legislation of the Republic of Kazakhstan in the field of competition protection on the grounds provided for by Article 223 of this Code;</w:t>
      </w:r>
    </w:p>
    <w:p>
      <w:pPr>
        <w:spacing w:after="0"/>
        <w:ind w:left="0"/>
        <w:jc w:val="both"/>
      </w:pPr>
      <w:r>
        <w:rPr>
          <w:rFonts w:ascii="Times New Roman"/>
          <w:b w:val="false"/>
          <w:i w:val="false"/>
          <w:color w:val="000000"/>
          <w:sz w:val="28"/>
        </w:rPr>
        <w:t>
      2) initiation of an administrative violation case and in the cases established by sub-paragraphs 1) and 2) of paragraph 1 of Article 226 of this Code, the issuance of the involvement notice;</w:t>
      </w:r>
    </w:p>
    <w:p>
      <w:pPr>
        <w:spacing w:after="0"/>
        <w:ind w:left="0"/>
        <w:jc w:val="both"/>
      </w:pPr>
      <w:r>
        <w:rPr>
          <w:rFonts w:ascii="Times New Roman"/>
          <w:b w:val="false"/>
          <w:i w:val="false"/>
          <w:color w:val="000000"/>
          <w:sz w:val="28"/>
        </w:rPr>
        <w:t>
      3) issuing an order to eliminate violations of the legislation of the Republic of Kazakhstan in the field of competition protection;</w:t>
      </w:r>
    </w:p>
    <w:p>
      <w:pPr>
        <w:spacing w:after="0"/>
        <w:ind w:left="0"/>
        <w:jc w:val="both"/>
      </w:pPr>
      <w:r>
        <w:rPr>
          <w:rFonts w:ascii="Times New Roman"/>
          <w:b w:val="false"/>
          <w:i w:val="false"/>
          <w:color w:val="000000"/>
          <w:sz w:val="28"/>
        </w:rPr>
        <w:t>
      4) the transfer of materials to law enforcement authorities for the production of pre-trial investigation.</w:t>
      </w:r>
    </w:p>
    <w:p>
      <w:pPr>
        <w:spacing w:after="0"/>
        <w:ind w:left="0"/>
        <w:jc w:val="both"/>
      </w:pPr>
      <w:r>
        <w:rPr>
          <w:rFonts w:ascii="Times New Roman"/>
          <w:b w:val="false"/>
          <w:i w:val="false"/>
          <w:color w:val="000000"/>
          <w:sz w:val="28"/>
        </w:rPr>
        <w:t>
      1-1. The draft conclusion on the investigation results of violations of the legislation of the Republic of Kazakhstan in the field of protection of competition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2. If the person subject to investigation appeal at least twenty calendar days prior to completion of the investigation, the official(s) of the antimonopoly authority shall, no later than twenty-five calendar days after receipt of such appeal, submit to the conciliation commission a draft conclusion on the investigation of violations of the legislation of the Republic of Kazakhstan in the field of protection of competition.</w:t>
      </w:r>
    </w:p>
    <w:p>
      <w:pPr>
        <w:spacing w:after="0"/>
        <w:ind w:left="0"/>
        <w:jc w:val="both"/>
      </w:pPr>
      <w:r>
        <w:rPr>
          <w:rFonts w:ascii="Times New Roman"/>
          <w:b w:val="false"/>
          <w:i w:val="false"/>
          <w:color w:val="000000"/>
          <w:sz w:val="28"/>
        </w:rPr>
        <w:t>
      The conciliation commission shall examine the draft of the submitted opinion within a period not exceeding five calendar days from the date of submission for its completeness and the quality of the evidence provided therein on the facts of violation of the legislation of the Republic of Kazakhstan in the field of protection of competition, inviting the persons involved in the investigation to the meeting.</w:t>
      </w:r>
    </w:p>
    <w:p>
      <w:pPr>
        <w:spacing w:after="0"/>
        <w:ind w:left="0"/>
        <w:jc w:val="both"/>
      </w:pPr>
      <w:r>
        <w:rPr>
          <w:rFonts w:ascii="Times New Roman"/>
          <w:b w:val="false"/>
          <w:i w:val="false"/>
          <w:color w:val="000000"/>
          <w:sz w:val="28"/>
        </w:rPr>
        <w:t>
      Following consideration of the draft conclusion, the conciliation commission shall issue its comments and recommendations, recorded in minutes and be forwarded to the official(s) for their work within five working days of the meeting of the conciliation commission.</w:t>
      </w:r>
    </w:p>
    <w:p>
      <w:pPr>
        <w:spacing w:after="0"/>
        <w:ind w:left="0"/>
        <w:jc w:val="both"/>
      </w:pPr>
      <w:r>
        <w:rPr>
          <w:rFonts w:ascii="Times New Roman"/>
          <w:b w:val="false"/>
          <w:i w:val="false"/>
          <w:color w:val="000000"/>
          <w:sz w:val="28"/>
        </w:rPr>
        <w:t>
      In the event of disagreement with the comments and recommendations of the conciliation commission, within five working days, the official(s) shall form a reasoned opinion to be considered by the conciliation commission within no more than five working days of the formation of the reasoned opinion by the official(s).</w:t>
      </w:r>
    </w:p>
    <w:p>
      <w:pPr>
        <w:spacing w:after="0"/>
        <w:ind w:left="0"/>
        <w:jc w:val="both"/>
      </w:pPr>
      <w:r>
        <w:rPr>
          <w:rFonts w:ascii="Times New Roman"/>
          <w:b w:val="false"/>
          <w:i w:val="false"/>
          <w:color w:val="000000"/>
          <w:sz w:val="28"/>
        </w:rPr>
        <w:t>
      2-1. The provisions specified in paragraphs 1-1 and 2 of this article do not apply in cases of investigation of violations of the legislation of the Republic of Kazakhstan in the field of protection of competition on the grounds of establishing, maintaining monopoly high (low) or monopsony low prices, as well as on grounds of a cartel in terms of establishing or maintaining prices (tariffs), discounts, surcharges (surcharges) and (or) markups, increasing, decreasing or maintaining prices at auction.</w:t>
      </w:r>
    </w:p>
    <w:p>
      <w:pPr>
        <w:spacing w:after="0"/>
        <w:ind w:left="0"/>
        <w:jc w:val="both"/>
      </w:pPr>
      <w:r>
        <w:rPr>
          <w:rFonts w:ascii="Times New Roman"/>
          <w:b w:val="false"/>
          <w:i w:val="false"/>
          <w:color w:val="000000"/>
          <w:sz w:val="28"/>
        </w:rPr>
        <w:t>
      3. The completion of the investigation shall be the day when the official (s) of the anti-monopoly body signs the conclusion on the nvestigation results of violations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copy of the conclusion based on the results of the investigation, no later than three working days from the date of its signing, is handed over or sent by letter with notification to the object of the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date of signing by the official (officials) of the antimonopoly body of the conclusion on the results of the investigation (decision making) is considered the moment of revelation of the fact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28.12.2016 № 34-VI (shall be enforced from January 1, 2017); № 268-VI dated 28.10.2019 (shall be enforced upon expiry of ten calendar days after the day of its first official publication); dated 29.06.2020 № 351-VI (shall be enforced from 01.07.2021);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RESTRAINT OF BREACH OF LEGISLATION OF THE REPUBLIC OF KAZAKHSTAN ON PROTECTION OF COMPETITION AND REVISION OF ORDERS ISSUED BY THE ANTI-MONOPOLY AUTHORITY</w:t>
      </w:r>
    </w:p>
    <w:p>
      <w:pPr>
        <w:spacing w:after="0"/>
        <w:ind w:left="0"/>
        <w:jc w:val="both"/>
      </w:pPr>
      <w:r>
        <w:rPr>
          <w:rFonts w:ascii="Times New Roman"/>
          <w:b/>
          <w:i w:val="false"/>
          <w:color w:val="000000"/>
          <w:sz w:val="28"/>
        </w:rPr>
        <w:t>Article 225. The grounds and method for determining the monopoly income</w:t>
      </w:r>
    </w:p>
    <w:p>
      <w:pPr>
        <w:spacing w:after="0"/>
        <w:ind w:left="0"/>
        <w:jc w:val="both"/>
      </w:pPr>
      <w:r>
        <w:rPr>
          <w:rFonts w:ascii="Times New Roman"/>
          <w:b w:val="false"/>
          <w:i w:val="false"/>
          <w:color w:val="000000"/>
          <w:sz w:val="28"/>
        </w:rPr>
        <w:t>
      1. Income gained by the market entity as a result of monopolistic activities restricted by this Code is a monopoly income.</w:t>
      </w:r>
    </w:p>
    <w:p>
      <w:pPr>
        <w:spacing w:after="0"/>
        <w:ind w:left="0"/>
        <w:jc w:val="both"/>
      </w:pPr>
      <w:r>
        <w:rPr>
          <w:rFonts w:ascii="Times New Roman"/>
          <w:b w:val="false"/>
          <w:i w:val="false"/>
          <w:color w:val="000000"/>
          <w:sz w:val="28"/>
        </w:rPr>
        <w:t>
      2. A monopoly income can be gained by the market entity as a result of:</w:t>
      </w:r>
    </w:p>
    <w:p>
      <w:pPr>
        <w:spacing w:after="0"/>
        <w:ind w:left="0"/>
        <w:jc w:val="both"/>
      </w:pPr>
      <w:r>
        <w:rPr>
          <w:rFonts w:ascii="Times New Roman"/>
          <w:b w:val="false"/>
          <w:i w:val="false"/>
          <w:color w:val="000000"/>
          <w:sz w:val="28"/>
        </w:rPr>
        <w:t xml:space="preserve">
      1) execution of anti-competitive agreement or coordinated actions of market entities; </w:t>
      </w:r>
    </w:p>
    <w:p>
      <w:pPr>
        <w:spacing w:after="0"/>
        <w:ind w:left="0"/>
        <w:jc w:val="both"/>
      </w:pPr>
      <w:r>
        <w:rPr>
          <w:rFonts w:ascii="Times New Roman"/>
          <w:b w:val="false"/>
          <w:i w:val="false"/>
          <w:color w:val="000000"/>
          <w:sz w:val="28"/>
        </w:rPr>
        <w:t>
      2) abuse by the market entity of own dominant or monopolistic position.</w:t>
      </w:r>
    </w:p>
    <w:p>
      <w:pPr>
        <w:spacing w:after="0"/>
        <w:ind w:left="0"/>
        <w:jc w:val="both"/>
      </w:pPr>
      <w:r>
        <w:rPr>
          <w:rFonts w:ascii="Times New Roman"/>
          <w:b w:val="false"/>
          <w:i w:val="false"/>
          <w:color w:val="000000"/>
          <w:sz w:val="28"/>
        </w:rPr>
        <w:t>
      3. A monopoly income is determined from the date of carrying out by the market entity of actions specified in Clause 2 hereof, up to the date of cease by the market entity of indicated actions.</w:t>
      </w:r>
    </w:p>
    <w:p>
      <w:pPr>
        <w:spacing w:after="0"/>
        <w:ind w:left="0"/>
        <w:jc w:val="both"/>
      </w:pPr>
      <w:r>
        <w:rPr>
          <w:rFonts w:ascii="Times New Roman"/>
          <w:b w:val="false"/>
          <w:i w:val="false"/>
          <w:color w:val="000000"/>
          <w:sz w:val="28"/>
        </w:rPr>
        <w:t>
      4 A monopoly income is determined when:</w:t>
      </w:r>
    </w:p>
    <w:p>
      <w:pPr>
        <w:spacing w:after="0"/>
        <w:ind w:left="0"/>
        <w:jc w:val="both"/>
      </w:pPr>
      <w:r>
        <w:rPr>
          <w:rFonts w:ascii="Times New Roman"/>
          <w:b w:val="false"/>
          <w:i w:val="false"/>
          <w:color w:val="000000"/>
          <w:sz w:val="28"/>
        </w:rPr>
        <w:t xml:space="preserve">
      1) the market entity, taking a dominant or monopolistic position, establishes the monopolistically high prices - as a difference between the income gained when applying monopolistically high price and income calculated on the basis of a price determined in accordance with the provisions of Article 175 hereof; </w:t>
      </w:r>
    </w:p>
    <w:p>
      <w:pPr>
        <w:spacing w:after="0"/>
        <w:ind w:left="0"/>
        <w:jc w:val="both"/>
      </w:pPr>
      <w:r>
        <w:rPr>
          <w:rFonts w:ascii="Times New Roman"/>
          <w:b w:val="false"/>
          <w:i w:val="false"/>
          <w:color w:val="000000"/>
          <w:sz w:val="28"/>
        </w:rPr>
        <w:t>
      2) the market entity, taking a dominant or monopolistic position, establishes the exclusively low price- as additional income received by the market entity taking a dominant position, as a result of turnover increase by means of competitors elimination from the product market;</w:t>
      </w:r>
    </w:p>
    <w:p>
      <w:pPr>
        <w:spacing w:after="0"/>
        <w:ind w:left="0"/>
        <w:jc w:val="both"/>
      </w:pPr>
      <w:r>
        <w:rPr>
          <w:rFonts w:ascii="Times New Roman"/>
          <w:b w:val="false"/>
          <w:i w:val="false"/>
          <w:color w:val="000000"/>
          <w:sz w:val="28"/>
        </w:rPr>
        <w:t>
      3) fixing by the market entity taking a monopsony position of monopolistically low price- as a difference between the expenses of this market entity for purchase of goods at the price determined on the basis of required to the market entity selling the goods, production expenses and sale of such goods and incomes, and expenses formed during purchase of goods at monopolistically low prices;</w:t>
      </w:r>
    </w:p>
    <w:p>
      <w:pPr>
        <w:spacing w:after="0"/>
        <w:ind w:left="0"/>
        <w:jc w:val="both"/>
      </w:pPr>
      <w:r>
        <w:rPr>
          <w:rFonts w:ascii="Times New Roman"/>
          <w:b w:val="false"/>
          <w:i w:val="false"/>
          <w:color w:val="000000"/>
          <w:sz w:val="28"/>
        </w:rPr>
        <w:t>
      4) the market entity enters into anti-competitive agreement or coordinated actions - as total income gained from these actions, after deduction of reasonable expenses required for production and (or) sale of goods, and actually paid taxes.</w:t>
      </w:r>
    </w:p>
    <w:p>
      <w:pPr>
        <w:spacing w:after="0"/>
        <w:ind w:left="0"/>
        <w:jc w:val="both"/>
      </w:pPr>
      <w:r>
        <w:rPr>
          <w:rFonts w:ascii="Times New Roman"/>
          <w:b w:val="false"/>
          <w:i w:val="false"/>
          <w:color w:val="000000"/>
          <w:sz w:val="28"/>
        </w:rPr>
        <w:t xml:space="preserve">
      5. The withdrawal of monopoly income is performed according to the procedure established by the Administrative Violations Code of the Republic of Kazakhstan. </w:t>
      </w:r>
    </w:p>
    <w:p>
      <w:pPr>
        <w:spacing w:after="0"/>
        <w:ind w:left="0"/>
        <w:jc w:val="both"/>
      </w:pPr>
      <w:r>
        <w:rPr>
          <w:rFonts w:ascii="Times New Roman"/>
          <w:b/>
          <w:i w:val="false"/>
          <w:color w:val="000000"/>
          <w:sz w:val="28"/>
        </w:rPr>
        <w:t>Article 226. Anti-monopoly response measures</w:t>
      </w:r>
    </w:p>
    <w:p>
      <w:pPr>
        <w:spacing w:after="0"/>
        <w:ind w:left="0"/>
        <w:jc w:val="both"/>
      </w:pPr>
      <w:r>
        <w:rPr>
          <w:rFonts w:ascii="Times New Roman"/>
          <w:b w:val="false"/>
          <w:i w:val="false"/>
          <w:color w:val="000000"/>
          <w:sz w:val="28"/>
        </w:rPr>
        <w:t>
      1. In accordance with established powers the anti-monopoly authority is entitled to:</w:t>
      </w:r>
    </w:p>
    <w:p>
      <w:pPr>
        <w:spacing w:after="0"/>
        <w:ind w:left="0"/>
        <w:jc w:val="both"/>
      </w:pPr>
      <w:r>
        <w:rPr>
          <w:rFonts w:ascii="Times New Roman"/>
          <w:b w:val="false"/>
          <w:i w:val="false"/>
          <w:color w:val="000000"/>
          <w:sz w:val="28"/>
        </w:rPr>
        <w:t>
      1) give binding orders to the market entities concerning:</w:t>
      </w:r>
    </w:p>
    <w:p>
      <w:pPr>
        <w:spacing w:after="0"/>
        <w:ind w:left="0"/>
        <w:jc w:val="both"/>
      </w:pPr>
      <w:r>
        <w:rPr>
          <w:rFonts w:ascii="Times New Roman"/>
          <w:b w:val="false"/>
          <w:i w:val="false"/>
          <w:color w:val="000000"/>
          <w:sz w:val="28"/>
        </w:rPr>
        <w:t>
      elimination of violation of this Code norms and (or) mitigation of its consequences;</w:t>
      </w:r>
    </w:p>
    <w:p>
      <w:pPr>
        <w:spacing w:after="0"/>
        <w:ind w:left="0"/>
        <w:jc w:val="both"/>
      </w:pPr>
      <w:r>
        <w:rPr>
          <w:rFonts w:ascii="Times New Roman"/>
          <w:b w:val="false"/>
          <w:i w:val="false"/>
          <w:color w:val="000000"/>
          <w:sz w:val="28"/>
        </w:rPr>
        <w:t>
      recovery of initial position;</w:t>
      </w:r>
    </w:p>
    <w:p>
      <w:pPr>
        <w:spacing w:after="0"/>
        <w:ind w:left="0"/>
        <w:jc w:val="both"/>
      </w:pPr>
      <w:r>
        <w:rPr>
          <w:rFonts w:ascii="Times New Roman"/>
          <w:b w:val="false"/>
          <w:i w:val="false"/>
          <w:color w:val="000000"/>
          <w:sz w:val="28"/>
        </w:rPr>
        <w:t>
      cancellation or altering of contracts contradicting this Code;</w:t>
      </w:r>
    </w:p>
    <w:p>
      <w:pPr>
        <w:spacing w:after="0"/>
        <w:ind w:left="0"/>
        <w:jc w:val="both"/>
      </w:pPr>
      <w:r>
        <w:rPr>
          <w:rFonts w:ascii="Times New Roman"/>
          <w:b w:val="false"/>
          <w:i w:val="false"/>
          <w:color w:val="000000"/>
          <w:sz w:val="28"/>
        </w:rPr>
        <w:t>
      necessity for cancellation of transactions by cancelling or annulment during regulation of market concentration;</w:t>
      </w:r>
    </w:p>
    <w:p>
      <w:pPr>
        <w:spacing w:after="0"/>
        <w:ind w:left="0"/>
        <w:jc w:val="both"/>
      </w:pPr>
      <w:r>
        <w:rPr>
          <w:rFonts w:ascii="Times New Roman"/>
          <w:b w:val="false"/>
          <w:i w:val="false"/>
          <w:color w:val="000000"/>
          <w:sz w:val="28"/>
        </w:rPr>
        <w:t>
      2) give to state, local executive bodies, organizations charged by the government with functions of market entities activities regulation, binding orders concerning cancellation or altering of acts accepted by them, remedy of defaults and instructions, cancellation or alteration of agreements and transactions settled by them, which contradict this Code, and commission of actions aimed at provision of competition;</w:t>
      </w:r>
    </w:p>
    <w:p>
      <w:pPr>
        <w:spacing w:after="0"/>
        <w:ind w:left="0"/>
        <w:jc w:val="both"/>
      </w:pPr>
      <w:r>
        <w:rPr>
          <w:rFonts w:ascii="Times New Roman"/>
          <w:b w:val="false"/>
          <w:i w:val="false"/>
          <w:color w:val="000000"/>
          <w:sz w:val="28"/>
        </w:rPr>
        <w:t>
      3) examine cases of administrative offences in the area of protection of competition and restriction of monopoly activities according to the procedure established by the Administrative Violations Code of the Republic of Kazakhstan;</w:t>
      </w:r>
    </w:p>
    <w:p>
      <w:pPr>
        <w:spacing w:after="0"/>
        <w:ind w:left="0"/>
        <w:jc w:val="both"/>
      </w:pPr>
      <w:r>
        <w:rPr>
          <w:rFonts w:ascii="Times New Roman"/>
          <w:b w:val="false"/>
          <w:i w:val="false"/>
          <w:color w:val="000000"/>
          <w:sz w:val="28"/>
        </w:rPr>
        <w:t>
      4) bring before a court lawsuits and petitions, and take part in consideration by the court of cases related to application and violation of legislation of the Republic of Kazakhstan in the area of protection of competition.</w:t>
      </w:r>
    </w:p>
    <w:p>
      <w:pPr>
        <w:spacing w:after="0"/>
        <w:ind w:left="0"/>
        <w:jc w:val="both"/>
      </w:pPr>
      <w:r>
        <w:rPr>
          <w:rFonts w:ascii="Times New Roman"/>
          <w:b w:val="false"/>
          <w:i w:val="false"/>
          <w:color w:val="000000"/>
          <w:sz w:val="28"/>
        </w:rPr>
        <w:t>
      2. In the violation of this Code standards, the market entities, government bodies, local executive bodies shall:</w:t>
      </w:r>
    </w:p>
    <w:p>
      <w:pPr>
        <w:spacing w:after="0"/>
        <w:ind w:left="0"/>
        <w:jc w:val="both"/>
      </w:pPr>
      <w:r>
        <w:rPr>
          <w:rFonts w:ascii="Times New Roman"/>
          <w:b w:val="false"/>
          <w:i w:val="false"/>
          <w:color w:val="000000"/>
          <w:sz w:val="28"/>
        </w:rPr>
        <w:t>
      1) in accordance with orders of anti-monopoly authority to discontinue violation and eliminate its consequences, recover the original position, cancel the contract, conclude a contract with market entity or make an amendment thereto, annul the act which is recognized by the anti-monopoly authority as inconsistent with legislation of the Republic of Kazakhstan on protection of competition, perform other actions stipulated by the order;</w:t>
      </w:r>
    </w:p>
    <w:p>
      <w:pPr>
        <w:spacing w:after="0"/>
        <w:ind w:left="0"/>
        <w:jc w:val="both"/>
      </w:pPr>
      <w:r>
        <w:rPr>
          <w:rFonts w:ascii="Times New Roman"/>
          <w:b w:val="false"/>
          <w:i w:val="false"/>
          <w:color w:val="000000"/>
          <w:sz w:val="28"/>
        </w:rPr>
        <w:t>
      2) compensate for incurred losses in accordance with the civil legislation of the Republic of Kazakhstan;</w:t>
      </w:r>
    </w:p>
    <w:p>
      <w:pPr>
        <w:spacing w:after="0"/>
        <w:ind w:left="0"/>
        <w:jc w:val="both"/>
      </w:pPr>
      <w:r>
        <w:rPr>
          <w:rFonts w:ascii="Times New Roman"/>
          <w:b w:val="false"/>
          <w:i w:val="false"/>
          <w:color w:val="000000"/>
          <w:sz w:val="28"/>
        </w:rPr>
        <w:t>
      3) execute the decree of the anti-monopoly authority concerning imposition of administrative penalty in accordance with procedure established by the Administrative Violations Code of the Republic of Kazakhstan.</w:t>
      </w:r>
    </w:p>
    <w:p>
      <w:pPr>
        <w:spacing w:after="0"/>
        <w:ind w:left="0"/>
        <w:jc w:val="both"/>
      </w:pPr>
      <w:r>
        <w:rPr>
          <w:rFonts w:ascii="Times New Roman"/>
          <w:b w:val="false"/>
          <w:i w:val="false"/>
          <w:color w:val="000000"/>
          <w:sz w:val="28"/>
        </w:rPr>
        <w:t>
      3. The order shall be executed within the reasonable time limits established by the anti-monopoly authority.</w:t>
      </w:r>
    </w:p>
    <w:p>
      <w:pPr>
        <w:spacing w:after="0"/>
        <w:ind w:left="0"/>
        <w:jc w:val="both"/>
      </w:pPr>
      <w:r>
        <w:rPr>
          <w:rFonts w:ascii="Times New Roman"/>
          <w:b w:val="false"/>
          <w:i w:val="false"/>
          <w:color w:val="000000"/>
          <w:sz w:val="28"/>
        </w:rPr>
        <w:t>
      The anti-monopoly authority performs a control over execution of issued orders.</w:t>
      </w:r>
    </w:p>
    <w:p>
      <w:pPr>
        <w:spacing w:after="0"/>
        <w:ind w:left="0"/>
        <w:jc w:val="both"/>
      </w:pPr>
      <w:r>
        <w:rPr>
          <w:rFonts w:ascii="Times New Roman"/>
          <w:b w:val="false"/>
          <w:i w:val="false"/>
          <w:color w:val="000000"/>
          <w:sz w:val="28"/>
        </w:rPr>
        <w:t>
      In case of failure to execute the orders, the anti-monopoly authority has a right to go to court with a lawsuit for concussion of market entity, government body, local executive body to execute the order of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Republic of Kazakhstan laws dated 28.12.2016 № 34-VI (brought into force since 01.01.2017); dated 24.05.2018 № 156-VI (brought into force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Requirements to execution of an order</w:t>
      </w:r>
    </w:p>
    <w:p>
      <w:pPr>
        <w:spacing w:after="0"/>
        <w:ind w:left="0"/>
        <w:jc w:val="both"/>
      </w:pPr>
      <w:r>
        <w:rPr>
          <w:rFonts w:ascii="Times New Roman"/>
          <w:b w:val="false"/>
          <w:i w:val="false"/>
          <w:color w:val="000000"/>
          <w:sz w:val="28"/>
        </w:rPr>
        <w:t>
      The order is executed on a controlled form of anti-monopoly authority and shall contain:</w:t>
      </w:r>
    </w:p>
    <w:p>
      <w:pPr>
        <w:spacing w:after="0"/>
        <w:ind w:left="0"/>
        <w:jc w:val="both"/>
      </w:pPr>
      <w:r>
        <w:rPr>
          <w:rFonts w:ascii="Times New Roman"/>
          <w:b w:val="false"/>
          <w:i w:val="false"/>
          <w:color w:val="000000"/>
          <w:sz w:val="28"/>
        </w:rPr>
        <w:t>
      1) name of market entity and (or) government body, and (or) local executive body, in relation to whom the order is issued, and their officials;</w:t>
      </w:r>
    </w:p>
    <w:p>
      <w:pPr>
        <w:spacing w:after="0"/>
        <w:ind w:left="0"/>
        <w:jc w:val="both"/>
      </w:pPr>
      <w:r>
        <w:rPr>
          <w:rFonts w:ascii="Times New Roman"/>
          <w:b w:val="false"/>
          <w:i w:val="false"/>
          <w:color w:val="000000"/>
          <w:sz w:val="28"/>
        </w:rPr>
        <w:t>
      2) description of established fact of violation of legislation of the Republic of Kazakhstan in the area of protection of competition, and statute of the law which have been infringed by the market entity or government body or local executive body, or its officials;</w:t>
      </w:r>
    </w:p>
    <w:p>
      <w:pPr>
        <w:spacing w:after="0"/>
        <w:ind w:left="0"/>
        <w:jc w:val="both"/>
      </w:pPr>
      <w:r>
        <w:rPr>
          <w:rFonts w:ascii="Times New Roman"/>
          <w:b w:val="false"/>
          <w:i w:val="false"/>
          <w:color w:val="000000"/>
          <w:sz w:val="28"/>
        </w:rPr>
        <w:t>
      3) actions which shall be taken by the market entity and (or) government body, and (or) local executive body or its officials for elimination of violation of the Republic of Kazakhstan legislation in the area of protection of competition (or from commission of which it shall abstain);</w:t>
      </w:r>
    </w:p>
    <w:p>
      <w:pPr>
        <w:spacing w:after="0"/>
        <w:ind w:left="0"/>
        <w:jc w:val="both"/>
      </w:pPr>
      <w:r>
        <w:rPr>
          <w:rFonts w:ascii="Times New Roman"/>
          <w:b w:val="false"/>
          <w:i w:val="false"/>
          <w:color w:val="000000"/>
          <w:sz w:val="28"/>
        </w:rPr>
        <w:t>
      4) time limit for execution of an order;</w:t>
      </w:r>
    </w:p>
    <w:p>
      <w:pPr>
        <w:spacing w:after="0"/>
        <w:ind w:left="0"/>
        <w:jc w:val="both"/>
      </w:pPr>
      <w:r>
        <w:rPr>
          <w:rFonts w:ascii="Times New Roman"/>
          <w:b w:val="false"/>
          <w:i w:val="false"/>
          <w:color w:val="000000"/>
          <w:sz w:val="28"/>
        </w:rPr>
        <w:t>
      5) period for submission of information on order execution;</w:t>
      </w:r>
    </w:p>
    <w:p>
      <w:pPr>
        <w:spacing w:after="0"/>
        <w:ind w:left="0"/>
        <w:jc w:val="both"/>
      </w:pPr>
      <w:r>
        <w:rPr>
          <w:rFonts w:ascii="Times New Roman"/>
          <w:b w:val="false"/>
          <w:i w:val="false"/>
          <w:color w:val="000000"/>
          <w:sz w:val="28"/>
        </w:rPr>
        <w:t>
      6) signature of a person authorized to sign an order;</w:t>
      </w:r>
    </w:p>
    <w:p>
      <w:pPr>
        <w:spacing w:after="0"/>
        <w:ind w:left="0"/>
        <w:jc w:val="both"/>
      </w:pPr>
      <w:r>
        <w:rPr>
          <w:rFonts w:ascii="Times New Roman"/>
          <w:b w:val="false"/>
          <w:i w:val="false"/>
          <w:color w:val="000000"/>
          <w:sz w:val="28"/>
        </w:rPr>
        <w:t xml:space="preserve">
      7) official seal of anti-monopoly authority. </w:t>
      </w:r>
    </w:p>
    <w:p>
      <w:pPr>
        <w:spacing w:after="0"/>
        <w:ind w:left="0"/>
        <w:jc w:val="both"/>
      </w:pPr>
      <w:r>
        <w:rPr>
          <w:rFonts w:ascii="Times New Roman"/>
          <w:b/>
          <w:i w:val="false"/>
          <w:color w:val="000000"/>
          <w:sz w:val="28"/>
        </w:rPr>
        <w:t>Article 228. Revision of orders issued by the anti-monopoly authority</w:t>
      </w:r>
    </w:p>
    <w:p>
      <w:pPr>
        <w:spacing w:after="0"/>
        <w:ind w:left="0"/>
        <w:jc w:val="both"/>
      </w:pPr>
      <w:r>
        <w:rPr>
          <w:rFonts w:ascii="Times New Roman"/>
          <w:b w:val="false"/>
          <w:i w:val="false"/>
          <w:color w:val="000000"/>
          <w:sz w:val="28"/>
        </w:rPr>
        <w:t>
      1. The anti-monopoly authority on own initiative or upon the application of a person concerned may revise an order (own or from a regional division) in cases:</w:t>
      </w:r>
    </w:p>
    <w:p>
      <w:pPr>
        <w:spacing w:after="0"/>
        <w:ind w:left="0"/>
        <w:jc w:val="both"/>
      </w:pPr>
      <w:r>
        <w:rPr>
          <w:rFonts w:ascii="Times New Roman"/>
          <w:b w:val="false"/>
          <w:i w:val="false"/>
          <w:color w:val="000000"/>
          <w:sz w:val="28"/>
        </w:rPr>
        <w:t>
      1) if the significant circumstances have been not and could not be known to the anti-monopoly authority, that has resulted in issue of illegal or groundless order;</w:t>
      </w:r>
    </w:p>
    <w:p>
      <w:pPr>
        <w:spacing w:after="0"/>
        <w:ind w:left="0"/>
        <w:jc w:val="both"/>
      </w:pPr>
      <w:r>
        <w:rPr>
          <w:rFonts w:ascii="Times New Roman"/>
          <w:b w:val="false"/>
          <w:i w:val="false"/>
          <w:color w:val="000000"/>
          <w:sz w:val="28"/>
        </w:rPr>
        <w:t>
      2) if an order was issued on the basis of unreliable information that has resulted in issue of illegal or groundless order;</w:t>
      </w:r>
    </w:p>
    <w:p>
      <w:pPr>
        <w:spacing w:after="0"/>
        <w:ind w:left="0"/>
        <w:jc w:val="both"/>
      </w:pPr>
      <w:r>
        <w:rPr>
          <w:rFonts w:ascii="Times New Roman"/>
          <w:b w:val="false"/>
          <w:i w:val="false"/>
          <w:color w:val="000000"/>
          <w:sz w:val="28"/>
        </w:rPr>
        <w:t>
      3) if an order was issued with violation of the statues of the laws of the Republic of Kazakhstan;</w:t>
      </w:r>
    </w:p>
    <w:p>
      <w:pPr>
        <w:spacing w:after="0"/>
        <w:ind w:left="0"/>
        <w:jc w:val="both"/>
      </w:pPr>
      <w:r>
        <w:rPr>
          <w:rFonts w:ascii="Times New Roman"/>
          <w:b w:val="false"/>
          <w:i w:val="false"/>
          <w:color w:val="000000"/>
          <w:sz w:val="28"/>
        </w:rPr>
        <w:t>
      4) correction of mistake made in the order or obvious arithmetic error.</w:t>
      </w:r>
    </w:p>
    <w:p>
      <w:pPr>
        <w:spacing w:after="0"/>
        <w:ind w:left="0"/>
        <w:jc w:val="both"/>
      </w:pPr>
      <w:r>
        <w:rPr>
          <w:rFonts w:ascii="Times New Roman"/>
          <w:b w:val="false"/>
          <w:i w:val="false"/>
          <w:color w:val="000000"/>
          <w:sz w:val="28"/>
        </w:rPr>
        <w:t>
      The anti-monopoly authority may suspend the execution of its order until completion of its revision, whereof the persons involved in the case are notified in written.</w:t>
      </w:r>
    </w:p>
    <w:p>
      <w:pPr>
        <w:spacing w:after="0"/>
        <w:ind w:left="0"/>
        <w:jc w:val="both"/>
      </w:pPr>
      <w:r>
        <w:rPr>
          <w:rFonts w:ascii="Times New Roman"/>
          <w:b w:val="false"/>
          <w:i w:val="false"/>
          <w:color w:val="000000"/>
          <w:sz w:val="28"/>
        </w:rPr>
        <w:t>
      2. According to results of revision, the anti-monopoly authority may:</w:t>
      </w:r>
    </w:p>
    <w:p>
      <w:pPr>
        <w:spacing w:after="0"/>
        <w:ind w:left="0"/>
        <w:jc w:val="both"/>
      </w:pPr>
      <w:r>
        <w:rPr>
          <w:rFonts w:ascii="Times New Roman"/>
          <w:b w:val="false"/>
          <w:i w:val="false"/>
          <w:color w:val="000000"/>
          <w:sz w:val="28"/>
        </w:rPr>
        <w:t>
      1) leave the order unchanged;</w:t>
      </w:r>
    </w:p>
    <w:p>
      <w:pPr>
        <w:spacing w:after="0"/>
        <w:ind w:left="0"/>
        <w:jc w:val="both"/>
      </w:pPr>
      <w:r>
        <w:rPr>
          <w:rFonts w:ascii="Times New Roman"/>
          <w:b w:val="false"/>
          <w:i w:val="false"/>
          <w:color w:val="000000"/>
          <w:sz w:val="28"/>
        </w:rPr>
        <w:t>
      2) alter the order;</w:t>
      </w:r>
    </w:p>
    <w:p>
      <w:pPr>
        <w:spacing w:after="0"/>
        <w:ind w:left="0"/>
        <w:jc w:val="both"/>
      </w:pPr>
      <w:r>
        <w:rPr>
          <w:rFonts w:ascii="Times New Roman"/>
          <w:b w:val="false"/>
          <w:i w:val="false"/>
          <w:color w:val="000000"/>
          <w:sz w:val="28"/>
        </w:rPr>
        <w:t>
      3) repeal the order;</w:t>
      </w:r>
    </w:p>
    <w:p>
      <w:pPr>
        <w:spacing w:after="0"/>
        <w:ind w:left="0"/>
        <w:jc w:val="both"/>
      </w:pPr>
      <w:r>
        <w:rPr>
          <w:rFonts w:ascii="Times New Roman"/>
          <w:b w:val="false"/>
          <w:i w:val="false"/>
          <w:color w:val="000000"/>
          <w:sz w:val="28"/>
        </w:rPr>
        <w:t>
      4) issue the new order.</w:t>
      </w:r>
    </w:p>
    <w:p>
      <w:pPr>
        <w:spacing w:after="0"/>
        <w:ind w:left="0"/>
        <w:jc w:val="both"/>
      </w:pPr>
      <w:r>
        <w:rPr>
          <w:rFonts w:ascii="Times New Roman"/>
          <w:b w:val="false"/>
          <w:i w:val="false"/>
          <w:color w:val="000000"/>
          <w:sz w:val="28"/>
        </w:rPr>
        <w:t>
      3. During the revision of an order upon the application of a person concerned, the anti-monopoly authority is not eligible to worsen the position of a person who has filed an application (complaint), or a person in whose interests it has been 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RK Law dated 28.12.2016 № 34-VI (shall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229. Check of orders of the anti-monopoly authority regional divisions</w:t>
      </w:r>
    </w:p>
    <w:p>
      <w:pPr>
        <w:spacing w:after="0"/>
        <w:ind w:left="0"/>
        <w:jc w:val="both"/>
      </w:pPr>
      <w:r>
        <w:rPr>
          <w:rFonts w:ascii="Times New Roman"/>
          <w:b w:val="false"/>
          <w:i w:val="false"/>
          <w:color w:val="ff0000"/>
          <w:sz w:val="28"/>
        </w:rPr>
        <w:t>
      Footnote. Heading of Article 229 as amended by the RK Law dated 28.12.2016 № 34-VI (shall be enforced since 01.01.2017).</w:t>
      </w:r>
    </w:p>
    <w:p>
      <w:pPr>
        <w:spacing w:after="0"/>
        <w:ind w:left="0"/>
        <w:jc w:val="both"/>
      </w:pPr>
      <w:r>
        <w:rPr>
          <w:rFonts w:ascii="Times New Roman"/>
          <w:b w:val="false"/>
          <w:i w:val="false"/>
          <w:color w:val="000000"/>
          <w:sz w:val="28"/>
        </w:rPr>
        <w:t>
      The orders issued by the regional divisions of anti-monopoly authority may be checked upon the applications of market entities or on the initiative of superior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Republic of Kazakhstan Law dated 28.12.2016№ 34-VI(shall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230. Appeal of anti-monopoly authority orders</w:t>
      </w:r>
    </w:p>
    <w:p>
      <w:pPr>
        <w:spacing w:after="0"/>
        <w:ind w:left="0"/>
        <w:jc w:val="both"/>
      </w:pPr>
      <w:r>
        <w:rPr>
          <w:rFonts w:ascii="Times New Roman"/>
          <w:b w:val="false"/>
          <w:i w:val="false"/>
          <w:color w:val="000000"/>
          <w:sz w:val="28"/>
        </w:rPr>
        <w:t>
      1. The orders of anti-monopoly authority may be appealed in the court according to the procedure established by legislation of the Republic of Kazakhstan.</w:t>
      </w:r>
    </w:p>
    <w:p>
      <w:pPr>
        <w:spacing w:after="0"/>
        <w:ind w:left="0"/>
        <w:jc w:val="both"/>
      </w:pPr>
      <w:r>
        <w:rPr>
          <w:rFonts w:ascii="Times New Roman"/>
          <w:b w:val="false"/>
          <w:i w:val="false"/>
          <w:color w:val="000000"/>
          <w:sz w:val="28"/>
        </w:rPr>
        <w:t>
      2. The grounds for appealing to the anti-monopoly authority of regional divisions orders include:</w:t>
      </w:r>
    </w:p>
    <w:p>
      <w:pPr>
        <w:spacing w:after="0"/>
        <w:ind w:left="0"/>
        <w:jc w:val="both"/>
      </w:pPr>
      <w:r>
        <w:rPr>
          <w:rFonts w:ascii="Times New Roman"/>
          <w:b w:val="false"/>
          <w:i w:val="false"/>
          <w:color w:val="000000"/>
          <w:sz w:val="28"/>
        </w:rPr>
        <w:t>
      1) failure to identify all circumstances which are relevant to the case;</w:t>
      </w:r>
    </w:p>
    <w:p>
      <w:pPr>
        <w:spacing w:after="0"/>
        <w:ind w:left="0"/>
        <w:jc w:val="both"/>
      </w:pPr>
      <w:r>
        <w:rPr>
          <w:rFonts w:ascii="Times New Roman"/>
          <w:b w:val="false"/>
          <w:i w:val="false"/>
          <w:color w:val="000000"/>
          <w:sz w:val="28"/>
        </w:rPr>
        <w:t>
      2) lack of evidentiary support of circumstances which are relevant to the case and recognized as ascertained;</w:t>
      </w:r>
    </w:p>
    <w:p>
      <w:pPr>
        <w:spacing w:after="0"/>
        <w:ind w:left="0"/>
        <w:jc w:val="both"/>
      </w:pPr>
      <w:r>
        <w:rPr>
          <w:rFonts w:ascii="Times New Roman"/>
          <w:b w:val="false"/>
          <w:i w:val="false"/>
          <w:color w:val="000000"/>
          <w:sz w:val="28"/>
        </w:rPr>
        <w:t>
      3) non-compliance of conclusions stated in the judgment with circumstances of the case;</w:t>
      </w:r>
    </w:p>
    <w:p>
      <w:pPr>
        <w:spacing w:after="0"/>
        <w:ind w:left="0"/>
        <w:jc w:val="both"/>
      </w:pPr>
      <w:r>
        <w:rPr>
          <w:rFonts w:ascii="Times New Roman"/>
          <w:b w:val="false"/>
          <w:i w:val="false"/>
          <w:color w:val="000000"/>
          <w:sz w:val="28"/>
        </w:rPr>
        <w:t>
      4) violation or improper application of statutory regulations of the Republic of Kazakhstan.</w:t>
      </w:r>
    </w:p>
    <w:p>
      <w:pPr>
        <w:spacing w:after="0"/>
        <w:ind w:left="0"/>
        <w:jc w:val="both"/>
      </w:pPr>
      <w:r>
        <w:rPr>
          <w:rFonts w:ascii="Times New Roman"/>
          <w:b w:val="false"/>
          <w:i w:val="false"/>
          <w:color w:val="000000"/>
          <w:sz w:val="28"/>
        </w:rPr>
        <w:t>
      3. The order of a territorial subdivision of the antimonopoly body may be appealed by the market entity within three months from the date when it was handed over to the market entity,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Republic of Kazakhstan Law dated 28.12.2016 № 34-VI (brought into force since 01.01.2017);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Compulsory division or withdrawal in cases of abuse of dominant or monopoly position</w:t>
      </w:r>
    </w:p>
    <w:p>
      <w:pPr>
        <w:spacing w:after="0"/>
        <w:ind w:left="0"/>
        <w:jc w:val="both"/>
      </w:pPr>
      <w:r>
        <w:rPr>
          <w:rFonts w:ascii="Times New Roman"/>
          <w:b w:val="false"/>
          <w:i w:val="false"/>
          <w:color w:val="000000"/>
          <w:sz w:val="28"/>
        </w:rPr>
        <w:t>
      1. In case if the market entity taking dominant or monopoly position, twice during one calendar year was held administratively liable for violations stipulated by Article 174 hereof, and keeps to commit actions restraining the competition, the anti-monopoly authority for the purpose of promotion of competition may file a claim in court for compulsory division of this market entity or withdrawal of one or more of irs legal entities on the basis of its structural subdivisions.</w:t>
      </w:r>
    </w:p>
    <w:p>
      <w:pPr>
        <w:spacing w:after="0"/>
        <w:ind w:left="0"/>
        <w:jc w:val="both"/>
      </w:pPr>
      <w:r>
        <w:rPr>
          <w:rFonts w:ascii="Times New Roman"/>
          <w:b w:val="false"/>
          <w:i w:val="false"/>
          <w:color w:val="000000"/>
          <w:sz w:val="28"/>
        </w:rPr>
        <w:t>
      2. The court makes a decision concerning compulsory split-off or demerger aimed at promotion of competition, if the following conditions are met in the aggregate:</w:t>
      </w:r>
    </w:p>
    <w:p>
      <w:pPr>
        <w:spacing w:after="0"/>
        <w:ind w:left="0"/>
        <w:jc w:val="both"/>
      </w:pPr>
      <w:r>
        <w:rPr>
          <w:rFonts w:ascii="Times New Roman"/>
          <w:b w:val="false"/>
          <w:i w:val="false"/>
          <w:color w:val="000000"/>
          <w:sz w:val="28"/>
        </w:rPr>
        <w:t>
      1) no technologically driven interrelation of structural subdivisions;</w:t>
      </w:r>
    </w:p>
    <w:p>
      <w:pPr>
        <w:spacing w:after="0"/>
        <w:ind w:left="0"/>
        <w:jc w:val="both"/>
      </w:pPr>
      <w:r>
        <w:rPr>
          <w:rFonts w:ascii="Times New Roman"/>
          <w:b w:val="false"/>
          <w:i w:val="false"/>
          <w:color w:val="000000"/>
          <w:sz w:val="28"/>
        </w:rPr>
        <w:t>
      2) there is an opportunity of independent activities at the relevant commodity market for legal entities established as a result of restructuring.</w:t>
      </w:r>
    </w:p>
    <w:p>
      <w:pPr>
        <w:spacing w:after="0"/>
        <w:ind w:left="0"/>
        <w:jc w:val="both"/>
      </w:pPr>
      <w:r>
        <w:rPr>
          <w:rFonts w:ascii="Times New Roman"/>
          <w:b w:val="false"/>
          <w:i w:val="false"/>
          <w:color w:val="000000"/>
          <w:sz w:val="28"/>
        </w:rPr>
        <w:t>
      3. The court judgment concerning compulsory split-off or demerger shall be executed by the owner or agency authorized by him with due account for requirements provided by specified judgement, and within the time limits determined by specified judgement, and cannot be more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Republic of Kazakhstan Law dated 28.12.2016 № 34-VI (brought into force since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PRIMARY AREAS AND TYPES OF GOVERNMENT SUPPORT FOR PRIVATE ENTREPRENEURSHIP Chapter 22. GOVERNMENT SUPPORT OF SMALL AND MEDIUM ENTREPRENEURSHIP</w:t>
      </w:r>
    </w:p>
    <w:p>
      <w:pPr>
        <w:spacing w:after="0"/>
        <w:ind w:left="0"/>
        <w:jc w:val="both"/>
      </w:pPr>
      <w:r>
        <w:rPr>
          <w:rFonts w:ascii="Times New Roman"/>
          <w:b/>
          <w:i w:val="false"/>
          <w:color w:val="000000"/>
          <w:sz w:val="28"/>
        </w:rPr>
        <w:t>Article 232. Types of government support of small and medium entrepreneurship</w:t>
      </w:r>
    </w:p>
    <w:p>
      <w:pPr>
        <w:spacing w:after="0"/>
        <w:ind w:left="0"/>
        <w:jc w:val="both"/>
      </w:pPr>
      <w:r>
        <w:rPr>
          <w:rFonts w:ascii="Times New Roman"/>
          <w:b w:val="false"/>
          <w:i w:val="false"/>
          <w:color w:val="000000"/>
          <w:sz w:val="28"/>
        </w:rPr>
        <w:t>
      The government support of small and medium entrepreneurship is performed by types of government support of private entrepreneurship stipulated by Article 93 hereof, including:</w:t>
      </w:r>
    </w:p>
    <w:p>
      <w:pPr>
        <w:spacing w:after="0"/>
        <w:ind w:left="0"/>
        <w:jc w:val="both"/>
      </w:pPr>
      <w:r>
        <w:rPr>
          <w:rFonts w:ascii="Times New Roman"/>
          <w:b w:val="false"/>
          <w:i w:val="false"/>
          <w:color w:val="000000"/>
          <w:sz w:val="28"/>
        </w:rPr>
        <w:t>
      arrangement of conditions for use by small and medium entrepreneurship entities of state financial, material and technical and information resources as well as research and development work and technology;</w:t>
      </w:r>
    </w:p>
    <w:p>
      <w:pPr>
        <w:spacing w:after="0"/>
        <w:ind w:left="0"/>
        <w:jc w:val="both"/>
      </w:pPr>
      <w:r>
        <w:rPr>
          <w:rFonts w:ascii="Times New Roman"/>
          <w:b w:val="false"/>
          <w:i w:val="false"/>
          <w:color w:val="000000"/>
          <w:sz w:val="28"/>
        </w:rPr>
        <w:t>
      establishment of simplified procedure of state registration and liquidation;</w:t>
      </w:r>
    </w:p>
    <w:p>
      <w:pPr>
        <w:spacing w:after="0"/>
        <w:ind w:left="0"/>
        <w:jc w:val="both"/>
      </w:pPr>
      <w:r>
        <w:rPr>
          <w:rFonts w:ascii="Times New Roman"/>
          <w:b w:val="false"/>
          <w:i w:val="false"/>
          <w:color w:val="000000"/>
          <w:sz w:val="28"/>
        </w:rPr>
        <w:t>
      establishment of optimum tax treatment;</w:t>
      </w:r>
    </w:p>
    <w:p>
      <w:pPr>
        <w:spacing w:after="0"/>
        <w:ind w:left="0"/>
        <w:jc w:val="both"/>
      </w:pPr>
      <w:r>
        <w:rPr>
          <w:rFonts w:ascii="Times New Roman"/>
          <w:b w:val="false"/>
          <w:i w:val="false"/>
          <w:color w:val="000000"/>
          <w:sz w:val="28"/>
        </w:rPr>
        <w:t>
      adoption of lending program for small and medium entrepreneurship;</w:t>
      </w:r>
    </w:p>
    <w:p>
      <w:pPr>
        <w:spacing w:after="0"/>
        <w:ind w:left="0"/>
        <w:jc w:val="both"/>
      </w:pPr>
      <w:r>
        <w:rPr>
          <w:rFonts w:ascii="Times New Roman"/>
          <w:b w:val="false"/>
          <w:i w:val="false"/>
          <w:color w:val="000000"/>
          <w:sz w:val="28"/>
        </w:rPr>
        <w:t>
      establishment of system for attraction and use of investments, including foreign ones, for support and development of small and medium-sized entrepreneurship;</w:t>
      </w:r>
    </w:p>
    <w:p>
      <w:pPr>
        <w:spacing w:after="0"/>
        <w:ind w:left="0"/>
        <w:jc w:val="both"/>
      </w:pPr>
      <w:r>
        <w:rPr>
          <w:rFonts w:ascii="Times New Roman"/>
          <w:b w:val="false"/>
          <w:i w:val="false"/>
          <w:color w:val="000000"/>
          <w:sz w:val="28"/>
        </w:rPr>
        <w:t>
      assistance in foreign trade activities of small and medium entrepreneurship entities;</w:t>
      </w:r>
    </w:p>
    <w:p>
      <w:pPr>
        <w:spacing w:after="0"/>
        <w:ind w:left="0"/>
        <w:jc w:val="both"/>
      </w:pPr>
      <w:r>
        <w:rPr>
          <w:rFonts w:ascii="Times New Roman"/>
          <w:b w:val="false"/>
          <w:i w:val="false"/>
          <w:color w:val="000000"/>
          <w:sz w:val="28"/>
        </w:rPr>
        <w:t>
      consulting of small and medium entrepreneurship entities concerning engagement in public purchases of goods, works and services;</w:t>
      </w:r>
    </w:p>
    <w:p>
      <w:pPr>
        <w:spacing w:after="0"/>
        <w:ind w:left="0"/>
        <w:jc w:val="both"/>
      </w:pPr>
      <w:r>
        <w:rPr>
          <w:rFonts w:ascii="Times New Roman"/>
          <w:b w:val="false"/>
          <w:i w:val="false"/>
          <w:color w:val="000000"/>
          <w:sz w:val="28"/>
        </w:rPr>
        <w:t>
      the organization of training, retraining, and advanced training of personnel through the development of existing and creation of new educational and research centers, consulting organizations, and digital systems for supporting and developing small and medium-sized entrepreneurship, as well as the implementation of international programs and projects for the exchange of experience in the field of small and medium-sized entrepreneurship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 202-VI dated 26.12.2018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232-1. State support for social entrepreneurship</w:t>
      </w:r>
    </w:p>
    <w:p>
      <w:pPr>
        <w:spacing w:after="0"/>
        <w:ind w:left="0"/>
        <w:jc w:val="both"/>
      </w:pPr>
      <w:r>
        <w:rPr>
          <w:rFonts w:ascii="Times New Roman"/>
          <w:b w:val="false"/>
          <w:i w:val="false"/>
          <w:color w:val="000000"/>
          <w:sz w:val="28"/>
        </w:rPr>
        <w:t>
      State support for social entrepreneurship, in addition to the measures of state support for private entrepreneurship provided for by Article 93 of this Code, and the measures of state support for small and medium-sized entrepreneurship provided for by Article 232 of this Code shall be carried out in the form of:</w:t>
      </w:r>
    </w:p>
    <w:p>
      <w:pPr>
        <w:spacing w:after="0"/>
        <w:ind w:left="0"/>
        <w:jc w:val="both"/>
      </w:pPr>
      <w:r>
        <w:rPr>
          <w:rFonts w:ascii="Times New Roman"/>
          <w:b w:val="false"/>
          <w:i w:val="false"/>
          <w:color w:val="000000"/>
          <w:sz w:val="28"/>
        </w:rPr>
        <w:t xml:space="preserve">
      1) ensuring the availability of infrastructure to support social entrepreneurship entities; </w:t>
      </w:r>
    </w:p>
    <w:p>
      <w:pPr>
        <w:spacing w:after="0"/>
        <w:ind w:left="0"/>
        <w:jc w:val="both"/>
      </w:pPr>
      <w:r>
        <w:rPr>
          <w:rFonts w:ascii="Times New Roman"/>
          <w:b w:val="false"/>
          <w:i w:val="false"/>
          <w:color w:val="000000"/>
          <w:sz w:val="28"/>
        </w:rPr>
        <w:t>
      2) provision of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3) providing financial support to social entrepreneurship entities (including within the framework of subsidizing the interest rate on loans issued by second-tier banks and for paying for property rent (lease) of property);</w:t>
      </w:r>
    </w:p>
    <w:p>
      <w:pPr>
        <w:spacing w:after="0"/>
        <w:ind w:left="0"/>
        <w:jc w:val="both"/>
      </w:pPr>
      <w:r>
        <w:rPr>
          <w:rFonts w:ascii="Times New Roman"/>
          <w:b w:val="false"/>
          <w:i w:val="false"/>
          <w:color w:val="000000"/>
          <w:sz w:val="28"/>
        </w:rPr>
        <w:t>
      4) provision of property lease (rent) of state property without the right to redeem on preferential terms in accordance with the Law of the Republic of Kazakhstan "On State Property";</w:t>
      </w:r>
    </w:p>
    <w:p>
      <w:pPr>
        <w:spacing w:after="0"/>
        <w:ind w:left="0"/>
        <w:jc w:val="both"/>
      </w:pPr>
      <w:r>
        <w:rPr>
          <w:rFonts w:ascii="Times New Roman"/>
          <w:b w:val="false"/>
          <w:i w:val="false"/>
          <w:color w:val="000000"/>
          <w:sz w:val="28"/>
        </w:rPr>
        <w:t>
      5) providing information support to social entrepreneurship entities;</w:t>
      </w:r>
    </w:p>
    <w:p>
      <w:pPr>
        <w:spacing w:after="0"/>
        <w:ind w:left="0"/>
        <w:jc w:val="both"/>
      </w:pPr>
      <w:r>
        <w:rPr>
          <w:rFonts w:ascii="Times New Roman"/>
          <w:b w:val="false"/>
          <w:i w:val="false"/>
          <w:color w:val="000000"/>
          <w:sz w:val="28"/>
        </w:rPr>
        <w:t>
      6) providing consulting and methodological support to social entrepreneurship entities, development through acceleration programs (including on the issues of raising funds, participation in the procurement of goods, works, services).</w:t>
      </w:r>
    </w:p>
    <w:p>
      <w:pPr>
        <w:spacing w:after="0"/>
        <w:ind w:left="0"/>
        <w:jc w:val="both"/>
      </w:pPr>
      <w:r>
        <w:rPr>
          <w:rFonts w:ascii="Times New Roman"/>
          <w:b w:val="false"/>
          <w:i w:val="false"/>
          <w:color w:val="000000"/>
          <w:sz w:val="28"/>
        </w:rPr>
        <w:t>
      For the purposes of this Code, acceleration programs mean programs for the intensive development and promotion of social entrepreneurship through training and expert support;</w:t>
      </w:r>
    </w:p>
    <w:p>
      <w:pPr>
        <w:spacing w:after="0"/>
        <w:ind w:left="0"/>
        <w:jc w:val="both"/>
      </w:pPr>
      <w:r>
        <w:rPr>
          <w:rFonts w:ascii="Times New Roman"/>
          <w:b w:val="false"/>
          <w:i w:val="false"/>
          <w:color w:val="000000"/>
          <w:sz w:val="28"/>
        </w:rPr>
        <w:t>
      7) assistance in the development of interregional cooperation, in the search for business partners (including through holding business events, as well as ensuring the participation of social entrepreneurship entities in these events);</w:t>
      </w:r>
    </w:p>
    <w:p>
      <w:pPr>
        <w:spacing w:after="0"/>
        <w:ind w:left="0"/>
        <w:jc w:val="both"/>
      </w:pPr>
      <w:r>
        <w:rPr>
          <w:rFonts w:ascii="Times New Roman"/>
          <w:b w:val="false"/>
          <w:i w:val="false"/>
          <w:color w:val="000000"/>
          <w:sz w:val="28"/>
        </w:rPr>
        <w:t>
      8) organizations of vocational education and additional training;</w:t>
      </w:r>
    </w:p>
    <w:p>
      <w:pPr>
        <w:spacing w:after="0"/>
        <w:ind w:left="0"/>
        <w:jc w:val="both"/>
      </w:pPr>
      <w:r>
        <w:rPr>
          <w:rFonts w:ascii="Times New Roman"/>
          <w:b w:val="false"/>
          <w:i w:val="false"/>
          <w:color w:val="000000"/>
          <w:sz w:val="28"/>
        </w:rPr>
        <w:t>
      9) provision of state grants for the organization and implementation of socially significant projects in the sectors of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232-1 in accordance with the Law of the Republic of Kazakhstan dated 24.06.2021 № 52-VII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Business incubators</w:t>
      </w:r>
    </w:p>
    <w:p>
      <w:pPr>
        <w:spacing w:after="0"/>
        <w:ind w:left="0"/>
        <w:jc w:val="both"/>
      </w:pPr>
      <w:r>
        <w:rPr>
          <w:rFonts w:ascii="Times New Roman"/>
          <w:b w:val="false"/>
          <w:i w:val="false"/>
          <w:color w:val="000000"/>
          <w:sz w:val="28"/>
        </w:rPr>
        <w:t>
      1. The business incubator is a legal entity established for support of small business enterprises at the stage of its establishment by provision of production facilities, equipment, organization, legal, financial, consulting and information services.</w:t>
      </w:r>
    </w:p>
    <w:p>
      <w:pPr>
        <w:spacing w:after="0"/>
        <w:ind w:left="0"/>
        <w:jc w:val="both"/>
      </w:pPr>
      <w:r>
        <w:rPr>
          <w:rFonts w:ascii="Times New Roman"/>
          <w:b w:val="false"/>
          <w:i w:val="false"/>
          <w:color w:val="000000"/>
          <w:sz w:val="28"/>
        </w:rPr>
        <w:t>
      2. The business incubators are established for rendering of assistance in start-up and development of small business enterprises.</w:t>
      </w:r>
    </w:p>
    <w:p>
      <w:pPr>
        <w:spacing w:after="0"/>
        <w:ind w:left="0"/>
        <w:jc w:val="both"/>
      </w:pPr>
      <w:r>
        <w:rPr>
          <w:rFonts w:ascii="Times New Roman"/>
          <w:b w:val="false"/>
          <w:i w:val="false"/>
          <w:color w:val="000000"/>
          <w:sz w:val="28"/>
        </w:rPr>
        <w:t>
      The tasks of business incubators are:</w:t>
      </w:r>
    </w:p>
    <w:p>
      <w:pPr>
        <w:spacing w:after="0"/>
        <w:ind w:left="0"/>
        <w:jc w:val="both"/>
      </w:pPr>
      <w:r>
        <w:rPr>
          <w:rFonts w:ascii="Times New Roman"/>
          <w:b w:val="false"/>
          <w:i w:val="false"/>
          <w:color w:val="000000"/>
          <w:sz w:val="28"/>
        </w:rPr>
        <w:t>
      1) selection of small business enterprises for placement in business incubator;</w:t>
      </w:r>
    </w:p>
    <w:p>
      <w:pPr>
        <w:spacing w:after="0"/>
        <w:ind w:left="0"/>
        <w:jc w:val="both"/>
      </w:pPr>
      <w:r>
        <w:rPr>
          <w:rFonts w:ascii="Times New Roman"/>
          <w:b w:val="false"/>
          <w:i w:val="false"/>
          <w:color w:val="000000"/>
          <w:sz w:val="28"/>
        </w:rPr>
        <w:t>
      2) provision to small business entities the educational, marketing, consulting and other organizational and management services;</w:t>
      </w:r>
    </w:p>
    <w:p>
      <w:pPr>
        <w:spacing w:after="0"/>
        <w:ind w:left="0"/>
        <w:jc w:val="both"/>
      </w:pPr>
      <w:r>
        <w:rPr>
          <w:rFonts w:ascii="Times New Roman"/>
          <w:b w:val="false"/>
          <w:i w:val="false"/>
          <w:color w:val="000000"/>
          <w:sz w:val="28"/>
        </w:rPr>
        <w:t>
      3) state support for innovation activities of small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Law of the RK № 87-VII of 27.12.2021 (shall be effective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234. Property support of small and medium-sized enterprises</w:t>
      </w:r>
    </w:p>
    <w:p>
      <w:pPr>
        <w:spacing w:after="0"/>
        <w:ind w:left="0"/>
        <w:jc w:val="both"/>
      </w:pPr>
      <w:r>
        <w:rPr>
          <w:rFonts w:ascii="Times New Roman"/>
          <w:b w:val="false"/>
          <w:i w:val="false"/>
          <w:color w:val="000000"/>
          <w:sz w:val="28"/>
        </w:rPr>
        <w:t>
      1. State-owned properties and the land on which they stand that have not been in use for more than one year may be transferred to small and medium-sized enterprises for trust management or lease, for the purpose of organising manufacturing and service activities excluding commercial and intermediary activities.</w:t>
      </w:r>
    </w:p>
    <w:p>
      <w:pPr>
        <w:spacing w:after="0"/>
        <w:ind w:left="0"/>
        <w:jc w:val="both"/>
      </w:pPr>
      <w:r>
        <w:rPr>
          <w:rFonts w:ascii="Times New Roman"/>
          <w:b w:val="false"/>
          <w:i w:val="false"/>
          <w:color w:val="000000"/>
          <w:sz w:val="28"/>
        </w:rPr>
        <w:t>
      The supervision over fulfillment by small and medium-sized enterprises of terms and conditions of lease agreement or trust management contract is performed by relevant government agencies authorized for disposition of republican and communal property.</w:t>
      </w:r>
    </w:p>
    <w:p>
      <w:pPr>
        <w:spacing w:after="0"/>
        <w:ind w:left="0"/>
        <w:jc w:val="both"/>
      </w:pPr>
      <w:r>
        <w:rPr>
          <w:rFonts w:ascii="Times New Roman"/>
          <w:b w:val="false"/>
          <w:i w:val="false"/>
          <w:color w:val="000000"/>
          <w:sz w:val="28"/>
        </w:rPr>
        <w:t>
      2. The state ownership facilities and land parcels occupied thereby, which are transferred in trust or lease for organization of production operation and development of service industry for population may be donated to small and medium-sized entrepreneurship entities,other than entities performing the trade mediation activities, upon the expiry of one year from the date of contract execution in case of fulfillment of conditions provided for thereby according to the procedure determined by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Law of the Republic of Kazakhstan № 196-VIII of 24.06.2025 (shall be brought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STATE SUPPORT OF AGRICULTURAL SECTOR AND NON-AGRICULTURAL TYPES OF ENTREPRENEURSHIP ACTIVITIES IN RURAL LOCALITIES</w:t>
      </w:r>
    </w:p>
    <w:p>
      <w:pPr>
        <w:spacing w:after="0"/>
        <w:ind w:left="0"/>
        <w:jc w:val="both"/>
      </w:pPr>
      <w:r>
        <w:rPr>
          <w:rFonts w:ascii="Times New Roman"/>
          <w:b/>
          <w:i w:val="false"/>
          <w:color w:val="000000"/>
          <w:sz w:val="28"/>
        </w:rPr>
        <w:t xml:space="preserve">Article 235. State support of agricultural sector development </w:t>
      </w:r>
    </w:p>
    <w:p>
      <w:pPr>
        <w:spacing w:after="0"/>
        <w:ind w:left="0"/>
        <w:jc w:val="both"/>
      </w:pPr>
      <w:r>
        <w:rPr>
          <w:rFonts w:ascii="Times New Roman"/>
          <w:b w:val="false"/>
          <w:i w:val="false"/>
          <w:color w:val="000000"/>
          <w:sz w:val="28"/>
        </w:rPr>
        <w:t>
      1. The state support of private entrepreneurship entities carrying out the agricultural activities is performed by:</w:t>
      </w:r>
    </w:p>
    <w:p>
      <w:pPr>
        <w:spacing w:after="0"/>
        <w:ind w:left="0"/>
        <w:jc w:val="both"/>
      </w:pPr>
      <w:r>
        <w:rPr>
          <w:rFonts w:ascii="Times New Roman"/>
          <w:b w:val="false"/>
          <w:i w:val="false"/>
          <w:color w:val="000000"/>
          <w:sz w:val="28"/>
        </w:rPr>
        <w:t>
      1) development of lending in the area of agricultural complex and rural regions;</w:t>
      </w:r>
    </w:p>
    <w:p>
      <w:pPr>
        <w:spacing w:after="0"/>
        <w:ind w:left="0"/>
        <w:jc w:val="both"/>
      </w:pPr>
      <w:r>
        <w:rPr>
          <w:rFonts w:ascii="Times New Roman"/>
          <w:b w:val="false"/>
          <w:i w:val="false"/>
          <w:color w:val="000000"/>
          <w:sz w:val="28"/>
        </w:rPr>
        <w:t>
      2) subsidization of agricultural complex;</w:t>
      </w:r>
    </w:p>
    <w:p>
      <w:pPr>
        <w:spacing w:after="0"/>
        <w:ind w:left="0"/>
        <w:jc w:val="both"/>
      </w:pPr>
      <w:r>
        <w:rPr>
          <w:rFonts w:ascii="Times New Roman"/>
          <w:b w:val="false"/>
          <w:i w:val="false"/>
          <w:color w:val="000000"/>
          <w:sz w:val="28"/>
        </w:rPr>
        <w:t>
      3) procurement of agricultural products at a guaranteed purchasing price;</w:t>
      </w:r>
    </w:p>
    <w:p>
      <w:pPr>
        <w:spacing w:after="0"/>
        <w:ind w:left="0"/>
        <w:jc w:val="both"/>
      </w:pPr>
      <w:r>
        <w:rPr>
          <w:rFonts w:ascii="Times New Roman"/>
          <w:b w:val="false"/>
          <w:i w:val="false"/>
          <w:color w:val="000000"/>
          <w:sz w:val="28"/>
        </w:rPr>
        <w:t>
      4) technical fit-out of agricultural complex;</w:t>
      </w:r>
    </w:p>
    <w:p>
      <w:pPr>
        <w:spacing w:after="0"/>
        <w:ind w:left="0"/>
        <w:jc w:val="both"/>
      </w:pPr>
      <w:r>
        <w:rPr>
          <w:rFonts w:ascii="Times New Roman"/>
          <w:b w:val="false"/>
          <w:i w:val="false"/>
          <w:color w:val="000000"/>
          <w:sz w:val="28"/>
        </w:rPr>
        <w:t>
      5) information and marketing collateral of agricultural complex;</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investments to development of social and engineering infrastructure of rural regions;</w:t>
      </w:r>
    </w:p>
    <w:p>
      <w:pPr>
        <w:spacing w:after="0"/>
        <w:ind w:left="0"/>
        <w:jc w:val="both"/>
      </w:pPr>
      <w:r>
        <w:rPr>
          <w:rFonts w:ascii="Times New Roman"/>
          <w:b w:val="false"/>
          <w:i w:val="false"/>
          <w:color w:val="000000"/>
          <w:sz w:val="28"/>
        </w:rPr>
        <w:t>
      8) application of financial instruments supporting conditions for modernization of fixed production-related assets- farming machinery park, process equipment, and livestock inventory;</w:t>
      </w:r>
    </w:p>
    <w:p>
      <w:pPr>
        <w:spacing w:after="0"/>
        <w:ind w:left="0"/>
        <w:jc w:val="both"/>
      </w:pPr>
      <w:r>
        <w:rPr>
          <w:rFonts w:ascii="Times New Roman"/>
          <w:b w:val="false"/>
          <w:i w:val="false"/>
          <w:color w:val="000000"/>
          <w:sz w:val="28"/>
        </w:rPr>
        <w:t>
      9) creation of necessary conditions for investment attraction to agriculture;</w:t>
      </w:r>
    </w:p>
    <w:p>
      <w:pPr>
        <w:spacing w:after="0"/>
        <w:ind w:left="0"/>
        <w:jc w:val="both"/>
      </w:pPr>
      <w:r>
        <w:rPr>
          <w:rFonts w:ascii="Times New Roman"/>
          <w:b w:val="false"/>
          <w:i w:val="false"/>
          <w:color w:val="000000"/>
          <w:sz w:val="28"/>
        </w:rPr>
        <w:t>
      10) support of products export;</w:t>
      </w:r>
    </w:p>
    <w:p>
      <w:pPr>
        <w:spacing w:after="0"/>
        <w:ind w:left="0"/>
        <w:jc w:val="both"/>
      </w:pPr>
      <w:r>
        <w:rPr>
          <w:rFonts w:ascii="Times New Roman"/>
          <w:b w:val="false"/>
          <w:i w:val="false"/>
          <w:color w:val="000000"/>
          <w:sz w:val="28"/>
        </w:rPr>
        <w:t>
      11) development of sectoral science and spread of agricultural and technological knowledge;</w:t>
      </w:r>
    </w:p>
    <w:p>
      <w:pPr>
        <w:spacing w:after="0"/>
        <w:ind w:left="0"/>
        <w:jc w:val="both"/>
      </w:pPr>
      <w:r>
        <w:rPr>
          <w:rFonts w:ascii="Times New Roman"/>
          <w:b w:val="false"/>
          <w:i w:val="false"/>
          <w:color w:val="000000"/>
          <w:sz w:val="28"/>
        </w:rPr>
        <w:t>
      12) provision of other forms of state support.</w:t>
      </w:r>
    </w:p>
    <w:p>
      <w:pPr>
        <w:spacing w:after="0"/>
        <w:ind w:left="0"/>
        <w:jc w:val="both"/>
      </w:pPr>
      <w:r>
        <w:rPr>
          <w:rFonts w:ascii="Times New Roman"/>
          <w:b w:val="false"/>
          <w:i w:val="false"/>
          <w:color w:val="000000"/>
          <w:sz w:val="28"/>
        </w:rPr>
        <w:t>
      2. The state support of private entrepreneurship entities carrying out the agricultural activities and non-agricultural types of entrepreneurial activities in rural regions is performed on republican and regional levels and shall be governed according to the laws of the Republic of Kazakhstan.</w:t>
      </w:r>
    </w:p>
    <w:p>
      <w:pPr>
        <w:spacing w:after="0"/>
        <w:ind w:left="0"/>
        <w:jc w:val="both"/>
      </w:pPr>
      <w:r>
        <w:rPr>
          <w:rFonts w:ascii="Times New Roman"/>
          <w:b w:val="false"/>
          <w:i w:val="false"/>
          <w:color w:val="000000"/>
          <w:sz w:val="28"/>
        </w:rPr>
        <w:t>
      3. The time limits, scope and measures of state support for private entrepreneurship carrying out the agricultural activities are established in accordance with the laws of the Republic of Kazakhstan.</w:t>
      </w:r>
    </w:p>
    <w:p>
      <w:pPr>
        <w:spacing w:after="0"/>
        <w:ind w:left="0"/>
        <w:jc w:val="both"/>
      </w:pPr>
      <w:r>
        <w:rPr>
          <w:rFonts w:ascii="Times New Roman"/>
          <w:b/>
          <w:i w:val="false"/>
          <w:color w:val="000000"/>
          <w:sz w:val="28"/>
        </w:rPr>
        <w:t>Article 236. Crediting in the area of agricultural complex and rural regions</w:t>
      </w:r>
    </w:p>
    <w:p>
      <w:pPr>
        <w:spacing w:after="0"/>
        <w:ind w:left="0"/>
        <w:jc w:val="both"/>
      </w:pPr>
      <w:r>
        <w:rPr>
          <w:rFonts w:ascii="Times New Roman"/>
          <w:b w:val="false"/>
          <w:i w:val="false"/>
          <w:color w:val="000000"/>
          <w:sz w:val="28"/>
        </w:rPr>
        <w:t>
      1. The crediting in the area of agricultural complex and rural regions is performed by budgetary crediting in accordance with budget legislation of the Republic of Kazakhstan or participation in forming or increase of charter capital of specialized organizations.</w:t>
      </w:r>
    </w:p>
    <w:p>
      <w:pPr>
        <w:spacing w:after="0"/>
        <w:ind w:left="0"/>
        <w:jc w:val="both"/>
      </w:pPr>
      <w:r>
        <w:rPr>
          <w:rFonts w:ascii="Times New Roman"/>
          <w:b w:val="false"/>
          <w:i w:val="false"/>
          <w:color w:val="000000"/>
          <w:sz w:val="28"/>
        </w:rPr>
        <w:t>
      2. The crediting in the area of agricultural complex and rural regions is performed across the following areas with due account for provisions provided by the Republic of Kazakhstan Law "On government regulation of development of agricultural complex and rural regions":</w:t>
      </w:r>
    </w:p>
    <w:p>
      <w:pPr>
        <w:spacing w:after="0"/>
        <w:ind w:left="0"/>
        <w:jc w:val="both"/>
      </w:pPr>
      <w:r>
        <w:rPr>
          <w:rFonts w:ascii="Times New Roman"/>
          <w:b w:val="false"/>
          <w:i w:val="false"/>
          <w:color w:val="000000"/>
          <w:sz w:val="28"/>
        </w:rPr>
        <w:t>
      1) establishment and development of farm production infrastructure;</w:t>
      </w:r>
    </w:p>
    <w:p>
      <w:pPr>
        <w:spacing w:after="0"/>
        <w:ind w:left="0"/>
        <w:jc w:val="both"/>
      </w:pPr>
      <w:r>
        <w:rPr>
          <w:rFonts w:ascii="Times New Roman"/>
          <w:b w:val="false"/>
          <w:i w:val="false"/>
          <w:color w:val="000000"/>
          <w:sz w:val="28"/>
        </w:rPr>
        <w:t>
      2) leasing of agricultural machinery and technological equipment, equipment and fishing gear for fisheries and aquaculture;</w:t>
      </w:r>
    </w:p>
    <w:p>
      <w:pPr>
        <w:spacing w:after="0"/>
        <w:ind w:left="0"/>
        <w:jc w:val="both"/>
      </w:pPr>
      <w:r>
        <w:rPr>
          <w:rFonts w:ascii="Times New Roman"/>
          <w:b w:val="false"/>
          <w:i w:val="false"/>
          <w:color w:val="000000"/>
          <w:sz w:val="28"/>
        </w:rPr>
        <w:t>
      3) organization and crediting of credit societies performing crediting in agricultural complex;</w:t>
      </w:r>
    </w:p>
    <w:p>
      <w:pPr>
        <w:spacing w:after="0"/>
        <w:ind w:left="0"/>
        <w:jc w:val="both"/>
      </w:pPr>
      <w:r>
        <w:rPr>
          <w:rFonts w:ascii="Times New Roman"/>
          <w:b w:val="false"/>
          <w:i w:val="false"/>
          <w:color w:val="000000"/>
          <w:sz w:val="28"/>
        </w:rPr>
        <w:t>
      4) crediting of non-agricultural types of entrepreneurial activities in rural regions;</w:t>
      </w:r>
    </w:p>
    <w:p>
      <w:pPr>
        <w:spacing w:after="0"/>
        <w:ind w:left="0"/>
        <w:jc w:val="both"/>
      </w:pPr>
      <w:r>
        <w:rPr>
          <w:rFonts w:ascii="Times New Roman"/>
          <w:b w:val="false"/>
          <w:i w:val="false"/>
          <w:color w:val="000000"/>
          <w:sz w:val="28"/>
        </w:rPr>
        <w:t>
      5) purchase, production, processing and sale of agricultural products;</w:t>
      </w:r>
    </w:p>
    <w:p>
      <w:pPr>
        <w:spacing w:after="0"/>
        <w:ind w:left="0"/>
        <w:jc w:val="both"/>
      </w:pPr>
      <w:r>
        <w:rPr>
          <w:rFonts w:ascii="Times New Roman"/>
          <w:b w:val="false"/>
          <w:i w:val="false"/>
          <w:color w:val="000000"/>
          <w:sz w:val="28"/>
        </w:rPr>
        <w:t>
      66) aquaculture and processing of fish products;</w:t>
      </w:r>
    </w:p>
    <w:p>
      <w:pPr>
        <w:spacing w:after="0"/>
        <w:ind w:left="0"/>
        <w:jc w:val="both"/>
      </w:pPr>
      <w:r>
        <w:rPr>
          <w:rFonts w:ascii="Times New Roman"/>
          <w:b w:val="false"/>
          <w:i w:val="false"/>
          <w:color w:val="000000"/>
          <w:sz w:val="28"/>
        </w:rPr>
        <w:t>
      7) arrangement of microlending for rural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with amendments introduced by the law of the Republic of Kazakhstan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Subsidization of agricultural complex</w:t>
      </w:r>
    </w:p>
    <w:p>
      <w:pPr>
        <w:spacing w:after="0"/>
        <w:ind w:left="0"/>
        <w:jc w:val="both"/>
      </w:pPr>
      <w:r>
        <w:rPr>
          <w:rFonts w:ascii="Times New Roman"/>
          <w:b w:val="false"/>
          <w:i w:val="false"/>
          <w:color w:val="000000"/>
          <w:sz w:val="28"/>
        </w:rPr>
        <w:t>
      1. The subsidization of agricultural complex is performed as an economic incentive of agro-based industries development under the following conditions:</w:t>
      </w:r>
    </w:p>
    <w:p>
      <w:pPr>
        <w:spacing w:after="0"/>
        <w:ind w:left="0"/>
        <w:jc w:val="both"/>
      </w:pPr>
      <w:r>
        <w:rPr>
          <w:rFonts w:ascii="Times New Roman"/>
          <w:b w:val="false"/>
          <w:i w:val="false"/>
          <w:color w:val="000000"/>
          <w:sz w:val="28"/>
        </w:rPr>
        <w:t>
      1) economic efficiency of subsidization focused on development of agricultural complex areas;</w:t>
      </w:r>
    </w:p>
    <w:p>
      <w:pPr>
        <w:spacing w:after="0"/>
        <w:ind w:left="0"/>
        <w:jc w:val="both"/>
      </w:pPr>
      <w:r>
        <w:rPr>
          <w:rFonts w:ascii="Times New Roman"/>
          <w:b w:val="false"/>
          <w:i w:val="false"/>
          <w:color w:val="000000"/>
          <w:sz w:val="28"/>
        </w:rPr>
        <w:t>
      2) improvement of quality and competitive ability of outputs.</w:t>
      </w:r>
    </w:p>
    <w:p>
      <w:pPr>
        <w:spacing w:after="0"/>
        <w:ind w:left="0"/>
        <w:jc w:val="both"/>
      </w:pPr>
      <w:r>
        <w:rPr>
          <w:rFonts w:ascii="Times New Roman"/>
          <w:b w:val="false"/>
          <w:i w:val="false"/>
          <w:color w:val="000000"/>
          <w:sz w:val="28"/>
        </w:rPr>
        <w:t>
      2. The subsidization of agricultural complex is performed across the areas provided by the Republic of Kazakhstan Law "On government regulation of development of agricultural complex and rural regions", according to the procedure determined by authorized body in agricultural complex development.</w:t>
      </w:r>
    </w:p>
    <w:p>
      <w:pPr>
        <w:spacing w:after="0"/>
        <w:ind w:left="0"/>
        <w:jc w:val="both"/>
      </w:pPr>
      <w:r>
        <w:rPr>
          <w:rFonts w:ascii="Times New Roman"/>
          <w:b/>
          <w:i w:val="false"/>
          <w:color w:val="000000"/>
          <w:sz w:val="28"/>
        </w:rPr>
        <w:t>Article 238. Implementation of price stabilization mechanisms for socially important food products</w:t>
      </w:r>
    </w:p>
    <w:p>
      <w:pPr>
        <w:spacing w:after="0"/>
        <w:ind w:left="0"/>
        <w:jc w:val="both"/>
      </w:pPr>
      <w:r>
        <w:rPr>
          <w:rFonts w:ascii="Times New Roman"/>
          <w:b w:val="false"/>
          <w:i w:val="false"/>
          <w:color w:val="000000"/>
          <w:sz w:val="28"/>
        </w:rPr>
        <w:t>
      1. In order to stabilize the market for food products, the state shall implement the price stabilization mechanisms for socially important food products.</w:t>
      </w:r>
    </w:p>
    <w:p>
      <w:pPr>
        <w:spacing w:after="0"/>
        <w:ind w:left="0"/>
        <w:jc w:val="both"/>
      </w:pPr>
      <w:r>
        <w:rPr>
          <w:rFonts w:ascii="Times New Roman"/>
          <w:b w:val="false"/>
          <w:i w:val="false"/>
          <w:color w:val="000000"/>
          <w:sz w:val="28"/>
        </w:rPr>
        <w:t>
      2. The price stabilization mechanisms for socially important food products shall be implemented in accordance with the rules of implementation the price stabilization mechanisms for socially important food products.</w:t>
      </w:r>
    </w:p>
    <w:p>
      <w:pPr>
        <w:spacing w:after="0"/>
        <w:ind w:left="0"/>
        <w:jc w:val="both"/>
      </w:pPr>
      <w:r>
        <w:rPr>
          <w:rFonts w:ascii="Times New Roman"/>
          <w:b w:val="false"/>
          <w:i w:val="false"/>
          <w:color w:val="000000"/>
          <w:sz w:val="28"/>
        </w:rPr>
        <w:t>
      3. The list of specialized organizations implementing the price stabilization mechanisms for socially important food products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is in the wording of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Information support of agricultural complex</w:t>
      </w:r>
    </w:p>
    <w:p>
      <w:pPr>
        <w:spacing w:after="0"/>
        <w:ind w:left="0"/>
        <w:jc w:val="both"/>
      </w:pPr>
      <w:r>
        <w:rPr>
          <w:rFonts w:ascii="Times New Roman"/>
          <w:b w:val="false"/>
          <w:i w:val="false"/>
          <w:color w:val="000000"/>
          <w:sz w:val="28"/>
        </w:rPr>
        <w:t>
      1. Information and marketing collateral of agricultural complex is performed by means of:</w:t>
      </w:r>
    </w:p>
    <w:p>
      <w:pPr>
        <w:spacing w:after="0"/>
        <w:ind w:left="0"/>
        <w:jc w:val="both"/>
      </w:pPr>
      <w:r>
        <w:rPr>
          <w:rFonts w:ascii="Times New Roman"/>
          <w:b w:val="false"/>
          <w:i w:val="false"/>
          <w:color w:val="000000"/>
          <w:sz w:val="28"/>
        </w:rPr>
        <w:t>
      1) organization of information and marketing system of agricultural complex;</w:t>
      </w:r>
    </w:p>
    <w:p>
      <w:pPr>
        <w:spacing w:after="0"/>
        <w:ind w:left="0"/>
        <w:jc w:val="both"/>
      </w:pPr>
      <w:r>
        <w:rPr>
          <w:rFonts w:ascii="Times New Roman"/>
          <w:b w:val="false"/>
          <w:i w:val="false"/>
          <w:color w:val="000000"/>
          <w:sz w:val="28"/>
        </w:rPr>
        <w:t>
      2) publication of information materials in mass media and printing of specialized collections, magazines, industry publications;</w:t>
      </w:r>
    </w:p>
    <w:p>
      <w:pPr>
        <w:spacing w:after="0"/>
        <w:ind w:left="0"/>
        <w:jc w:val="both"/>
      </w:pPr>
      <w:r>
        <w:rPr>
          <w:rFonts w:ascii="Times New Roman"/>
          <w:b w:val="false"/>
          <w:i w:val="false"/>
          <w:color w:val="000000"/>
          <w:sz w:val="28"/>
        </w:rPr>
        <w:t>
      3) promoting the creation and development of modern digital technologies and information systems;</w:t>
      </w:r>
    </w:p>
    <w:p>
      <w:pPr>
        <w:spacing w:after="0"/>
        <w:ind w:left="0"/>
        <w:jc w:val="both"/>
      </w:pPr>
      <w:r>
        <w:rPr>
          <w:rFonts w:ascii="Times New Roman"/>
          <w:b w:val="false"/>
          <w:i w:val="false"/>
          <w:color w:val="000000"/>
          <w:sz w:val="28"/>
        </w:rPr>
        <w:t>
      4) organizing exhibitions and fairs and providing advertising support for products of Kazakhstan agricultural producers;</w:t>
      </w:r>
    </w:p>
    <w:p>
      <w:pPr>
        <w:spacing w:after="0"/>
        <w:ind w:left="0"/>
        <w:jc w:val="both"/>
      </w:pPr>
      <w:r>
        <w:rPr>
          <w:rFonts w:ascii="Times New Roman"/>
          <w:b w:val="false"/>
          <w:i w:val="false"/>
          <w:color w:val="000000"/>
          <w:sz w:val="28"/>
        </w:rPr>
        <w:t>
      5) organization of training workshops;</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development of agricultural science and spread of scientific research results to production activities.</w:t>
      </w:r>
    </w:p>
    <w:p>
      <w:pPr>
        <w:spacing w:after="0"/>
        <w:ind w:left="0"/>
        <w:jc w:val="both"/>
      </w:pPr>
      <w:r>
        <w:rPr>
          <w:rFonts w:ascii="Times New Roman"/>
          <w:b w:val="false"/>
          <w:i w:val="false"/>
          <w:color w:val="000000"/>
          <w:sz w:val="28"/>
        </w:rPr>
        <w:t>
      2. The list of information and services operator to submission to the agricultural complex entities free of charge by specialized organizations is determined by authorized body in the area of agricultural complex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19.05.2025 № 188-VII (enacted ten calendar days after the date of its first official publication); dated 09.01.2026 № 256-VIII (effective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State support for insurance in the agricultural sector</w:t>
      </w:r>
    </w:p>
    <w:p>
      <w:pPr>
        <w:spacing w:after="0"/>
        <w:ind w:left="0"/>
        <w:jc w:val="both"/>
      </w:pPr>
      <w:r>
        <w:rPr>
          <w:rFonts w:ascii="Times New Roman"/>
          <w:b w:val="false"/>
          <w:i w:val="false"/>
          <w:color w:val="000000"/>
          <w:sz w:val="28"/>
        </w:rPr>
        <w:t>
      State support for insurance in the agro-industrial complex shall be carried out in the manner established by the Law of the Republic of Kazakhstan "On State Regulation of the Development of the Agro-Industrial Complex and Rural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Law of the Republic of Kazakhstan № 268-VI dated 28.10.2019 (shall be enforced since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The state support of peasant farms and farming enterprises</w:t>
      </w:r>
    </w:p>
    <w:p>
      <w:pPr>
        <w:spacing w:after="0"/>
        <w:ind w:left="0"/>
        <w:jc w:val="both"/>
      </w:pPr>
      <w:r>
        <w:rPr>
          <w:rFonts w:ascii="Times New Roman"/>
          <w:b w:val="false"/>
          <w:i w:val="false"/>
          <w:color w:val="000000"/>
          <w:sz w:val="28"/>
        </w:rPr>
        <w:t>
      1. The state promotes the development and protection of domestic peasant or farming market.</w:t>
      </w:r>
    </w:p>
    <w:p>
      <w:pPr>
        <w:spacing w:after="0"/>
        <w:ind w:left="0"/>
        <w:jc w:val="both"/>
      </w:pPr>
      <w:r>
        <w:rPr>
          <w:rFonts w:ascii="Times New Roman"/>
          <w:b w:val="false"/>
          <w:i w:val="false"/>
          <w:color w:val="000000"/>
          <w:sz w:val="28"/>
        </w:rPr>
        <w:t>
      2. The peasant or farming enterprises with average annual number of employees not greater than fifty persons and yearly average gross assets value not greater than sixty thousand-fold calculated rate:</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of Subclause 1) enforcement see Clause 14 Article 324 of the RK Code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 the manner and on the terms provided for by legislation of the Republic of Kazakhstan, excused from payment for connected power in electrical energy, heat-, water supply and sewerage using the laws of the Republic of Kazakhstan concerning natural monopolies;</w:t>
      </w:r>
    </w:p>
    <w:p>
      <w:pPr>
        <w:spacing w:after="0"/>
        <w:ind w:left="0"/>
        <w:jc w:val="both"/>
      </w:pPr>
      <w:r>
        <w:rPr>
          <w:rFonts w:ascii="Times New Roman"/>
          <w:b w:val="false"/>
          <w:i w:val="false"/>
          <w:color w:val="000000"/>
          <w:sz w:val="28"/>
        </w:rPr>
        <w:t>
      2) open the accounts with partially state-owned second-tier banks, without charge;</w:t>
      </w:r>
    </w:p>
    <w:p>
      <w:pPr>
        <w:spacing w:after="0"/>
        <w:ind w:left="0"/>
        <w:jc w:val="both"/>
      </w:pPr>
      <w:r>
        <w:rPr>
          <w:rFonts w:ascii="Times New Roman"/>
          <w:b w:val="false"/>
          <w:i w:val="false"/>
          <w:color w:val="000000"/>
          <w:sz w:val="28"/>
        </w:rPr>
        <w:t>
      3) keep accounting records and prepare the financial statements using the simplified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268-VI dated 28.10.2019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obtain the information services (funds) and development projects and technology on a preferential basis within the limits of funds allocated in the state budget for relevant year within the state financial support of small business;</w:t>
      </w:r>
    </w:p>
    <w:p>
      <w:pPr>
        <w:spacing w:after="0"/>
        <w:ind w:left="0"/>
        <w:jc w:val="both"/>
      </w:pPr>
      <w:r>
        <w:rPr>
          <w:rFonts w:ascii="Times New Roman"/>
          <w:b w:val="false"/>
          <w:i w:val="false"/>
          <w:color w:val="000000"/>
          <w:sz w:val="28"/>
        </w:rPr>
        <w:t>
      6) perform the training, retraining and further training of personnel using the funds provided for support of small business.</w:t>
      </w:r>
    </w:p>
    <w:p>
      <w:pPr>
        <w:spacing w:after="0"/>
        <w:ind w:left="0"/>
        <w:jc w:val="both"/>
      </w:pPr>
      <w:r>
        <w:rPr>
          <w:rFonts w:ascii="Times New Roman"/>
          <w:b w:val="false"/>
          <w:i w:val="false"/>
          <w:color w:val="000000"/>
          <w:sz w:val="28"/>
        </w:rPr>
        <w:t>
      3. The peasant and farming enterprises have a right to apply the simplified or generally established procedure for calculation and payment of certain types of taxes in accordance with the Republic of Kazakhstan Code "On taxes and other compulsory payments to budget" (Tax Code).</w:t>
      </w:r>
    </w:p>
    <w:p>
      <w:pPr>
        <w:spacing w:after="0"/>
        <w:ind w:left="0"/>
        <w:jc w:val="both"/>
      </w:pPr>
      <w:r>
        <w:rPr>
          <w:rFonts w:ascii="Times New Roman"/>
          <w:b w:val="false"/>
          <w:i w:val="false"/>
          <w:color w:val="000000"/>
          <w:sz w:val="28"/>
        </w:rPr>
        <w:t xml:space="preserve">
      4. The legal entities of the Republic of Kazakhstan investing to agriculture and not using the special tax regime may be provided with investment preferences in the manner and on the terms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Law of the Republic of Kazakhstan № 268-VI dated 28.10.2019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23-1. State support for innovation</w:t>
      </w:r>
    </w:p>
    <w:p>
      <w:pPr>
        <w:spacing w:after="0"/>
        <w:ind w:left="0"/>
        <w:jc w:val="both"/>
      </w:pPr>
      <w:r>
        <w:rPr>
          <w:rFonts w:ascii="Times New Roman"/>
          <w:b w:val="false"/>
          <w:i w:val="false"/>
          <w:color w:val="ff0000"/>
          <w:sz w:val="28"/>
        </w:rPr>
        <w:t>
      Footnote. The Law as supplemented by Chapter 23-1 pursuant to Law of the RK № 87-VII of 27.12.2021 (shall be enacted upon expiry of ten calendar days after the date of its first official publication).</w:t>
      </w:r>
    </w:p>
    <w:p>
      <w:pPr>
        <w:spacing w:after="0"/>
        <w:ind w:left="0"/>
        <w:jc w:val="left"/>
      </w:pPr>
      <w:r>
        <w:rPr>
          <w:rFonts w:ascii="Times New Roman"/>
          <w:b/>
          <w:i w:val="false"/>
          <w:color w:val="000000"/>
        </w:rPr>
        <w:t xml:space="preserve"> Article 241-1. Definition and content of innovation activities</w:t>
      </w:r>
    </w:p>
    <w:p>
      <w:pPr>
        <w:spacing w:after="0"/>
        <w:ind w:left="0"/>
        <w:jc w:val="both"/>
      </w:pPr>
      <w:r>
        <w:rPr>
          <w:rFonts w:ascii="Times New Roman"/>
          <w:b w:val="false"/>
          <w:i w:val="false"/>
          <w:color w:val="000000"/>
          <w:sz w:val="28"/>
        </w:rPr>
        <w:t>
      1. Innovation activities shall refer to the activities (including intellectual, creative, scientific, scientific-technical, technological, industrial-innovation, info-communication, organisational, financial and/or commercial activities) aimed at creating innovations.</w:t>
      </w:r>
    </w:p>
    <w:p>
      <w:pPr>
        <w:spacing w:after="0"/>
        <w:ind w:left="0"/>
        <w:jc w:val="both"/>
      </w:pPr>
      <w:r>
        <w:rPr>
          <w:rFonts w:ascii="Times New Roman"/>
          <w:b w:val="false"/>
          <w:i w:val="false"/>
          <w:color w:val="000000"/>
          <w:sz w:val="28"/>
        </w:rPr>
        <w:t>
      Innovative activities shall involve a high entrepreneurial risk, characterised by uncertainty in the market outlook for innovative activities and possible losses of invested financial and other resources.</w:t>
      </w:r>
    </w:p>
    <w:p>
      <w:pPr>
        <w:spacing w:after="0"/>
        <w:ind w:left="0"/>
        <w:jc w:val="both"/>
      </w:pPr>
      <w:r>
        <w:rPr>
          <w:rFonts w:ascii="Times New Roman"/>
          <w:b w:val="false"/>
          <w:i w:val="false"/>
          <w:color w:val="000000"/>
          <w:sz w:val="28"/>
        </w:rPr>
        <w:t>
      2. An innovation project shall refer to a set of activities implemented over a specified period of time as part of an innovation activity and aimed at creating and/or introducing a new or improved product or process and bringing it to the consumer.</w:t>
      </w:r>
    </w:p>
    <w:p>
      <w:pPr>
        <w:spacing w:after="0"/>
        <w:ind w:left="0"/>
        <w:jc w:val="both"/>
      </w:pPr>
      <w:r>
        <w:rPr>
          <w:rFonts w:ascii="Times New Roman"/>
          <w:b w:val="false"/>
          <w:i w:val="false"/>
          <w:color w:val="000000"/>
          <w:sz w:val="28"/>
        </w:rPr>
        <w:t>
      2-1. Full scientific cycle project is a complex of coordinated scientific, scientific-technical works, realized by subjects of scientific and (or) scientific-technical activity, aimed at creation of products with scientific content (goods, works, services).</w:t>
      </w:r>
    </w:p>
    <w:p>
      <w:pPr>
        <w:spacing w:after="0"/>
        <w:ind w:left="0"/>
        <w:jc w:val="both"/>
      </w:pPr>
      <w:r>
        <w:rPr>
          <w:rFonts w:ascii="Times New Roman"/>
          <w:b w:val="false"/>
          <w:i w:val="false"/>
          <w:color w:val="000000"/>
          <w:sz w:val="28"/>
        </w:rPr>
        <w:t>
      3. An innovation shall mean a new or improved result of innovation in the form of a product (good, work or service) made available to potential users, or a process commissioned, that provides a competitive and comparative advantage over previous products or processes.</w:t>
      </w:r>
    </w:p>
    <w:p>
      <w:pPr>
        <w:spacing w:after="0"/>
        <w:ind w:left="0"/>
        <w:jc w:val="both"/>
      </w:pPr>
      <w:r>
        <w:rPr>
          <w:rFonts w:ascii="Times New Roman"/>
          <w:b w:val="false"/>
          <w:i w:val="false"/>
          <w:color w:val="000000"/>
          <w:sz w:val="28"/>
        </w:rPr>
        <w:t>
      4. The innovation actors shall include natural persons, legal entities and simple partnerships that implement innovative projects.</w:t>
      </w:r>
    </w:p>
    <w:p>
      <w:pPr>
        <w:spacing w:after="0"/>
        <w:ind w:left="0"/>
        <w:jc w:val="both"/>
      </w:pPr>
      <w:r>
        <w:rPr>
          <w:rFonts w:ascii="Times New Roman"/>
          <w:b w:val="false"/>
          <w:i w:val="false"/>
          <w:color w:val="000000"/>
          <w:sz w:val="28"/>
        </w:rPr>
        <w:t>
      5. The target of innovation activities shall include all kinds of innovations that can be embodied in goods, works, services, processes and technologies so that they can be considered as new or advanced.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241-1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241-2. Goal, objectives and basis of state support for innovation activities</w:t>
      </w:r>
    </w:p>
    <w:p>
      <w:pPr>
        <w:spacing w:after="0"/>
        <w:ind w:left="0"/>
        <w:jc w:val="both"/>
      </w:pPr>
      <w:r>
        <w:rPr>
          <w:rFonts w:ascii="Times New Roman"/>
          <w:b w:val="false"/>
          <w:i w:val="false"/>
          <w:color w:val="000000"/>
          <w:sz w:val="28"/>
        </w:rPr>
        <w:t>
      1. The goal of state support for innovation activities shall be to create an environment conducive to the introduction of a new or significantly improved product (good, work or service), technology or process, a new marketing method or a new organisational method in business practices, organisation of jobs or external relations so as to increase the competitiveness of the national economy.</w:t>
      </w:r>
    </w:p>
    <w:p>
      <w:pPr>
        <w:spacing w:after="0"/>
        <w:ind w:left="0"/>
        <w:jc w:val="both"/>
      </w:pPr>
      <w:r>
        <w:rPr>
          <w:rFonts w:ascii="Times New Roman"/>
          <w:b w:val="false"/>
          <w:i w:val="false"/>
          <w:color w:val="000000"/>
          <w:sz w:val="28"/>
        </w:rPr>
        <w:t>
      2. The objectives of state support for innovation activities shall include:</w:t>
      </w:r>
    </w:p>
    <w:p>
      <w:pPr>
        <w:spacing w:after="0"/>
        <w:ind w:left="0"/>
        <w:jc w:val="both"/>
      </w:pPr>
      <w:r>
        <w:rPr>
          <w:rFonts w:ascii="Times New Roman"/>
          <w:b w:val="false"/>
          <w:i w:val="false"/>
          <w:color w:val="000000"/>
          <w:sz w:val="28"/>
        </w:rPr>
        <w:t>
      1) creating an environment conducive to identifying, nurturing, attracting and retaining talent and the professional development of scientific, engineering and entrepreneurial personnel;</w:t>
      </w:r>
    </w:p>
    <w:p>
      <w:pPr>
        <w:spacing w:after="0"/>
        <w:ind w:left="0"/>
        <w:jc w:val="both"/>
      </w:pPr>
      <w:r>
        <w:rPr>
          <w:rFonts w:ascii="Times New Roman"/>
          <w:b w:val="false"/>
          <w:i w:val="false"/>
          <w:color w:val="000000"/>
          <w:sz w:val="28"/>
        </w:rPr>
        <w:t>
      2) creating an environment conducive to the technological modernisation of the basic sectors of the national economy and its diversification by developing high-tech industries, increasing the technological sophistication of the economy and making the economy and society more receptive to innovation;</w:t>
      </w:r>
    </w:p>
    <w:p>
      <w:pPr>
        <w:spacing w:after="0"/>
        <w:ind w:left="0"/>
        <w:jc w:val="both"/>
      </w:pPr>
      <w:r>
        <w:rPr>
          <w:rFonts w:ascii="Times New Roman"/>
          <w:b w:val="false"/>
          <w:i w:val="false"/>
          <w:color w:val="000000"/>
          <w:sz w:val="28"/>
        </w:rPr>
        <w:t>
      3) support for innovation activities, efficient innovation implementation, development of high-tech industries, corporate innovation and technology transfer;</w:t>
      </w:r>
    </w:p>
    <w:p>
      <w:pPr>
        <w:spacing w:after="0"/>
        <w:ind w:left="0"/>
        <w:jc w:val="both"/>
      </w:pPr>
      <w:r>
        <w:rPr>
          <w:rFonts w:ascii="Times New Roman"/>
          <w:b w:val="false"/>
          <w:i w:val="false"/>
          <w:color w:val="000000"/>
          <w:sz w:val="28"/>
        </w:rPr>
        <w:t>
      4) creating conditions for the development of start-up infrastructure and a culture of venture capital investment;</w:t>
      </w:r>
    </w:p>
    <w:p>
      <w:pPr>
        <w:spacing w:after="0"/>
        <w:ind w:left="0"/>
        <w:jc w:val="both"/>
      </w:pPr>
      <w:r>
        <w:rPr>
          <w:rFonts w:ascii="Times New Roman"/>
          <w:b w:val="false"/>
          <w:i w:val="false"/>
          <w:color w:val="000000"/>
          <w:sz w:val="28"/>
        </w:rPr>
        <w:t>
      5) fostering demand for innovation;</w:t>
      </w:r>
    </w:p>
    <w:p>
      <w:pPr>
        <w:spacing w:after="0"/>
        <w:ind w:left="0"/>
        <w:jc w:val="both"/>
      </w:pPr>
      <w:r>
        <w:rPr>
          <w:rFonts w:ascii="Times New Roman"/>
          <w:b w:val="false"/>
          <w:i w:val="false"/>
          <w:color w:val="000000"/>
          <w:sz w:val="28"/>
        </w:rPr>
        <w:t>
      6) assistance to subjects of innovation activity in commercialization of technologies, results of scientific and (or) scientific-technical activity, creating conditions for development of knowledge-intensive business, including projects of full scientific cycle;</w:t>
      </w:r>
    </w:p>
    <w:p>
      <w:pPr>
        <w:spacing w:after="0"/>
        <w:ind w:left="0"/>
        <w:jc w:val="both"/>
      </w:pPr>
      <w:r>
        <w:rPr>
          <w:rFonts w:ascii="Times New Roman"/>
          <w:b w:val="false"/>
          <w:i w:val="false"/>
          <w:color w:val="000000"/>
          <w:sz w:val="28"/>
        </w:rPr>
        <w:t>
      7) assisting innovation actors in international cooperation in the field of innovation, including cooperation in the training of highly qualified personnel for innovation activities;</w:t>
      </w:r>
    </w:p>
    <w:p>
      <w:pPr>
        <w:spacing w:after="0"/>
        <w:ind w:left="0"/>
        <w:jc w:val="both"/>
      </w:pPr>
      <w:r>
        <w:rPr>
          <w:rFonts w:ascii="Times New Roman"/>
          <w:b w:val="false"/>
          <w:i w:val="false"/>
          <w:color w:val="000000"/>
          <w:sz w:val="28"/>
        </w:rPr>
        <w:t>
      8) assisting innovation actors in improving productivity and developing innovation clusters;</w:t>
      </w:r>
    </w:p>
    <w:p>
      <w:pPr>
        <w:spacing w:after="0"/>
        <w:ind w:left="0"/>
        <w:jc w:val="both"/>
      </w:pPr>
      <w:r>
        <w:rPr>
          <w:rFonts w:ascii="Times New Roman"/>
          <w:b w:val="false"/>
          <w:i w:val="false"/>
          <w:color w:val="000000"/>
          <w:sz w:val="28"/>
        </w:rPr>
        <w:t>
      9) creation of favorable conditions for the implementation of the state technological policy and development of science.</w:t>
      </w:r>
    </w:p>
    <w:p>
      <w:pPr>
        <w:spacing w:after="0"/>
        <w:ind w:left="0"/>
        <w:jc w:val="both"/>
      </w:pPr>
      <w:r>
        <w:rPr>
          <w:rFonts w:ascii="Times New Roman"/>
          <w:b w:val="false"/>
          <w:i w:val="false"/>
          <w:color w:val="000000"/>
          <w:sz w:val="28"/>
        </w:rPr>
        <w:t>
      3. State support for innovation shall be based on:</w:t>
      </w:r>
    </w:p>
    <w:p>
      <w:pPr>
        <w:spacing w:after="0"/>
        <w:ind w:left="0"/>
        <w:jc w:val="both"/>
      </w:pPr>
      <w:r>
        <w:rPr>
          <w:rFonts w:ascii="Times New Roman"/>
          <w:b w:val="false"/>
          <w:i w:val="false"/>
          <w:color w:val="000000"/>
          <w:sz w:val="28"/>
        </w:rPr>
        <w:t>
      1) ensuring equal access for innovation actors to receive state support in conformity with this Code;</w:t>
      </w:r>
    </w:p>
    <w:p>
      <w:pPr>
        <w:spacing w:after="0"/>
        <w:ind w:left="0"/>
        <w:jc w:val="both"/>
      </w:pPr>
      <w:r>
        <w:rPr>
          <w:rFonts w:ascii="Times New Roman"/>
          <w:b w:val="false"/>
          <w:i w:val="false"/>
          <w:color w:val="000000"/>
          <w:sz w:val="28"/>
        </w:rPr>
        <w:t>
      2) publicity, targeting and transparency of state support measures for innovation;</w:t>
      </w:r>
    </w:p>
    <w:p>
      <w:pPr>
        <w:spacing w:after="0"/>
        <w:ind w:left="0"/>
        <w:jc w:val="both"/>
      </w:pPr>
      <w:r>
        <w:rPr>
          <w:rFonts w:ascii="Times New Roman"/>
          <w:b w:val="false"/>
          <w:i w:val="false"/>
          <w:color w:val="000000"/>
          <w:sz w:val="28"/>
        </w:rPr>
        <w:t>
      3) balancing the interests of the state and the innovation actors;</w:t>
      </w:r>
    </w:p>
    <w:p>
      <w:pPr>
        <w:spacing w:after="0"/>
        <w:ind w:left="0"/>
        <w:jc w:val="both"/>
      </w:pPr>
      <w:r>
        <w:rPr>
          <w:rFonts w:ascii="Times New Roman"/>
          <w:b w:val="false"/>
          <w:i w:val="false"/>
          <w:color w:val="000000"/>
          <w:sz w:val="28"/>
        </w:rPr>
        <w:t>
      4) optimising public support measures for the successful implementation of innovation projects by innovation actors with due regard to their individual characteristics;</w:t>
      </w:r>
    </w:p>
    <w:p>
      <w:pPr>
        <w:spacing w:after="0"/>
        <w:ind w:left="0"/>
        <w:jc w:val="both"/>
      </w:pPr>
      <w:r>
        <w:rPr>
          <w:rFonts w:ascii="Times New Roman"/>
          <w:b w:val="false"/>
          <w:i w:val="false"/>
          <w:color w:val="000000"/>
          <w:sz w:val="28"/>
        </w:rPr>
        <w:t>
      5) comprehensiveness and consistency, ensuring continuous interaction between the state and innovation actors;</w:t>
      </w:r>
    </w:p>
    <w:p>
      <w:pPr>
        <w:spacing w:after="0"/>
        <w:ind w:left="0"/>
        <w:jc w:val="both"/>
      </w:pPr>
      <w:r>
        <w:rPr>
          <w:rFonts w:ascii="Times New Roman"/>
          <w:b w:val="false"/>
          <w:i w:val="false"/>
          <w:color w:val="000000"/>
          <w:sz w:val="28"/>
        </w:rPr>
        <w:t>
      6) providing state support throughout the innovation lifecycle by establishing an efficient science, technology and innovation communication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241-2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241-3. Innovation system actors involved in public support for innovation activities</w:t>
      </w:r>
    </w:p>
    <w:p>
      <w:pPr>
        <w:spacing w:after="0"/>
        <w:ind w:left="0"/>
        <w:jc w:val="both"/>
      </w:pPr>
      <w:r>
        <w:rPr>
          <w:rFonts w:ascii="Times New Roman"/>
          <w:b w:val="false"/>
          <w:i w:val="false"/>
          <w:color w:val="000000"/>
          <w:sz w:val="28"/>
        </w:rPr>
        <w:t>
      1. Innovation system actors involved in state support for innovation activities shall include the national innovation development institute and other legal entities, where fifty percent or more of the voting shares (stakes in the charter capital) are directly or indirectly owned by the state, authorised to implement measures of state support for innovation activities.</w:t>
      </w:r>
    </w:p>
    <w:p>
      <w:pPr>
        <w:spacing w:after="0"/>
        <w:ind w:left="0"/>
        <w:jc w:val="both"/>
      </w:pPr>
      <w:r>
        <w:rPr>
          <w:rFonts w:ascii="Times New Roman"/>
          <w:b w:val="false"/>
          <w:i w:val="false"/>
          <w:color w:val="000000"/>
          <w:sz w:val="28"/>
        </w:rPr>
        <w:t>
      2. Innovation system actors involved in public support for innovation activities shall:</w:t>
      </w:r>
    </w:p>
    <w:p>
      <w:pPr>
        <w:spacing w:after="0"/>
        <w:ind w:left="0"/>
        <w:jc w:val="both"/>
      </w:pPr>
      <w:r>
        <w:rPr>
          <w:rFonts w:ascii="Times New Roman"/>
          <w:b w:val="false"/>
          <w:i w:val="false"/>
          <w:color w:val="000000"/>
          <w:sz w:val="28"/>
        </w:rPr>
        <w:t>
      1) offer methodological and advisory support for technology foresight, enforcement of state technology policy and development of innovation infrastructure;</w:t>
      </w:r>
    </w:p>
    <w:p>
      <w:pPr>
        <w:spacing w:after="0"/>
        <w:ind w:left="0"/>
        <w:jc w:val="both"/>
      </w:pPr>
      <w:r>
        <w:rPr>
          <w:rFonts w:ascii="Times New Roman"/>
          <w:b w:val="false"/>
          <w:i w:val="false"/>
          <w:color w:val="000000"/>
          <w:sz w:val="28"/>
        </w:rPr>
        <w:t>
      2) render information, analytical and advisory services in the field of innovation development;</w:t>
      </w:r>
    </w:p>
    <w:p>
      <w:pPr>
        <w:spacing w:after="0"/>
        <w:ind w:left="0"/>
        <w:jc w:val="both"/>
      </w:pPr>
      <w:r>
        <w:rPr>
          <w:rFonts w:ascii="Times New Roman"/>
          <w:b w:val="false"/>
          <w:i w:val="false"/>
          <w:color w:val="000000"/>
          <w:sz w:val="28"/>
        </w:rPr>
        <w:t>
      3) invest in innovation projects by participating in charter capitals of entities involved in innovation activities, creating legal entities with foreign participation, creating or participating in investment and venture capital funds and in other ways envisaged by the legislation of the Republic of Kazakhstan;</w:t>
      </w:r>
    </w:p>
    <w:p>
      <w:pPr>
        <w:spacing w:after="0"/>
        <w:ind w:left="0"/>
        <w:jc w:val="both"/>
      </w:pPr>
      <w:r>
        <w:rPr>
          <w:rFonts w:ascii="Times New Roman"/>
          <w:b w:val="false"/>
          <w:i w:val="false"/>
          <w:color w:val="000000"/>
          <w:sz w:val="28"/>
        </w:rPr>
        <w:t>
      4) engage in the creation, management and coordination of technology platforms, technology commercialisation centres, technology parks, business incubators, accelerators, international technology transfer centres, joint ventures in the form of technology development centres;</w:t>
      </w:r>
    </w:p>
    <w:p>
      <w:pPr>
        <w:spacing w:after="0"/>
        <w:ind w:left="0"/>
        <w:jc w:val="both"/>
      </w:pPr>
      <w:r>
        <w:rPr>
          <w:rFonts w:ascii="Times New Roman"/>
          <w:b w:val="false"/>
          <w:i w:val="false"/>
          <w:color w:val="000000"/>
          <w:sz w:val="28"/>
        </w:rPr>
        <w:t>
      5) collaborate with international organisations to attract information, education and financial resources to foster technological development in priority sectors of the economy;</w:t>
      </w:r>
    </w:p>
    <w:p>
      <w:pPr>
        <w:spacing w:after="0"/>
        <w:ind w:left="0"/>
        <w:jc w:val="both"/>
      </w:pPr>
      <w:r>
        <w:rPr>
          <w:rFonts w:ascii="Times New Roman"/>
          <w:b w:val="false"/>
          <w:i w:val="false"/>
          <w:color w:val="000000"/>
          <w:sz w:val="28"/>
        </w:rPr>
        <w:t>
      6) ensure availability of information on ongoing innovation projects, implemented technologies, results of analyses on technology foresight;</w:t>
      </w:r>
    </w:p>
    <w:p>
      <w:pPr>
        <w:spacing w:after="0"/>
        <w:ind w:left="0"/>
        <w:jc w:val="both"/>
      </w:pPr>
      <w:r>
        <w:rPr>
          <w:rFonts w:ascii="Times New Roman"/>
          <w:b w:val="false"/>
          <w:i w:val="false"/>
          <w:color w:val="000000"/>
          <w:sz w:val="28"/>
        </w:rPr>
        <w:t>
      7) engage in the implementation of state support mechanisms for business incubation, start-up acceleration, technology commercialisation and technology transfer, and strengthening the human, managerial and production potential of innovation actors;</w:t>
      </w:r>
    </w:p>
    <w:p>
      <w:pPr>
        <w:spacing w:after="0"/>
        <w:ind w:left="0"/>
        <w:jc w:val="both"/>
      </w:pPr>
      <w:r>
        <w:rPr>
          <w:rFonts w:ascii="Times New Roman"/>
          <w:b w:val="false"/>
          <w:i w:val="false"/>
          <w:color w:val="000000"/>
          <w:sz w:val="28"/>
        </w:rPr>
        <w:t>
      8) issue expert opinions and/or recommendations to public authorities on innovative activities;</w:t>
      </w:r>
    </w:p>
    <w:p>
      <w:pPr>
        <w:spacing w:after="0"/>
        <w:ind w:left="0"/>
        <w:jc w:val="both"/>
      </w:pPr>
      <w:r>
        <w:rPr>
          <w:rFonts w:ascii="Times New Roman"/>
          <w:b w:val="false"/>
          <w:i w:val="false"/>
          <w:color w:val="000000"/>
          <w:sz w:val="28"/>
        </w:rPr>
        <w:t>
      9) serve the authority responsible for state support for innovation activities in providing innovation grants;</w:t>
      </w:r>
    </w:p>
    <w:p>
      <w:pPr>
        <w:spacing w:after="0"/>
        <w:ind w:left="0"/>
        <w:jc w:val="both"/>
      </w:pPr>
      <w:r>
        <w:rPr>
          <w:rFonts w:ascii="Times New Roman"/>
          <w:b w:val="false"/>
          <w:i w:val="false"/>
          <w:color w:val="000000"/>
          <w:sz w:val="28"/>
        </w:rPr>
        <w:t>
      10) render services to the competent authority in the area of state support for innovation activities for the realisation of state technology policy;</w:t>
      </w:r>
    </w:p>
    <w:p>
      <w:pPr>
        <w:spacing w:after="0"/>
        <w:ind w:left="0"/>
        <w:jc w:val="both"/>
      </w:pPr>
      <w:r>
        <w:rPr>
          <w:rFonts w:ascii="Times New Roman"/>
          <w:b w:val="false"/>
          <w:i w:val="false"/>
          <w:color w:val="000000"/>
          <w:sz w:val="28"/>
        </w:rPr>
        <w:t>
      11) facilitate the development of risk investment funds, venture capital funds and venture financing;</w:t>
      </w:r>
    </w:p>
    <w:p>
      <w:pPr>
        <w:spacing w:after="0"/>
        <w:ind w:left="0"/>
        <w:jc w:val="both"/>
      </w:pPr>
      <w:r>
        <w:rPr>
          <w:rFonts w:ascii="Times New Roman"/>
          <w:b w:val="false"/>
          <w:i w:val="false"/>
          <w:color w:val="000000"/>
          <w:sz w:val="28"/>
        </w:rPr>
        <w:t>
      12) offer acceleration services, business incubation services to innovation actors to undertake marketing and other activities, and search for potential investors;</w:t>
      </w:r>
    </w:p>
    <w:p>
      <w:pPr>
        <w:spacing w:after="0"/>
        <w:ind w:left="0"/>
        <w:jc w:val="both"/>
      </w:pPr>
      <w:r>
        <w:rPr>
          <w:rFonts w:ascii="Times New Roman"/>
          <w:b w:val="false"/>
          <w:i w:val="false"/>
          <w:color w:val="000000"/>
          <w:sz w:val="28"/>
        </w:rPr>
        <w:t>
      13) participate in advocacy for innovation, including by organising competitions for innovators, rationalisers and inventors;</w:t>
      </w:r>
    </w:p>
    <w:p>
      <w:pPr>
        <w:spacing w:after="0"/>
        <w:ind w:left="0"/>
        <w:jc w:val="both"/>
      </w:pPr>
      <w:r>
        <w:rPr>
          <w:rFonts w:ascii="Times New Roman"/>
          <w:b w:val="false"/>
          <w:i w:val="false"/>
          <w:color w:val="000000"/>
          <w:sz w:val="28"/>
        </w:rPr>
        <w:t>
      14) may provide services to charitable organizations and endowment funds for conducting examinations and monitoring innovative projects;</w:t>
      </w:r>
    </w:p>
    <w:p>
      <w:pPr>
        <w:spacing w:after="0"/>
        <w:ind w:left="0"/>
        <w:jc w:val="both"/>
      </w:pPr>
      <w:r>
        <w:rPr>
          <w:rFonts w:ascii="Times New Roman"/>
          <w:b w:val="false"/>
          <w:i w:val="false"/>
          <w:color w:val="000000"/>
          <w:sz w:val="28"/>
        </w:rPr>
        <w:t>
      15) provide annual information to the innovation observatory on the implementation of innovation and technology development measures for independent analysis of innovation system performance.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241-3 as amended by the Law of the Republic of Kazakhstan dated 14.07.2022 № 141-VII (shall be enforced ten calendar days after the date of its first official publication); dated 21.05.2024 № 86-VIII (shall be enforced upon expiry of sixty calendar days after its first official publication); dated 30.06.2025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241-4. State technology policy</w:t>
      </w:r>
    </w:p>
    <w:p>
      <w:pPr>
        <w:spacing w:after="0"/>
        <w:ind w:left="0"/>
        <w:jc w:val="both"/>
      </w:pPr>
      <w:r>
        <w:rPr>
          <w:rFonts w:ascii="Times New Roman"/>
          <w:b w:val="false"/>
          <w:i w:val="false"/>
          <w:color w:val="000000"/>
          <w:sz w:val="28"/>
        </w:rPr>
        <w:t>
      1. State technology policy constitutes a system of economic, organisational and legal measures implemented by the state and/or innovation actors aimed at identifying technology priorities, developing infrastructure and competencies for their implementation, including the establishment of technology platforms, sectoral centres of technological competencies, realisation of targeted technology programmes, with the aim of increasing the level of technological development of the national economy, its sectors and private actors.</w:t>
      </w:r>
    </w:p>
    <w:p>
      <w:pPr>
        <w:spacing w:after="0"/>
        <w:ind w:left="0"/>
        <w:jc w:val="both"/>
      </w:pPr>
      <w:r>
        <w:rPr>
          <w:rFonts w:ascii="Times New Roman"/>
          <w:b w:val="false"/>
          <w:i w:val="false"/>
          <w:color w:val="000000"/>
          <w:sz w:val="28"/>
        </w:rPr>
        <w:t>
      2. The Higher Science and Technology Commission of the Republic of Kazakhstan under the Government of the Republic of Kazakhstan shall operate to formulate and implement the state technology policy.</w:t>
      </w:r>
    </w:p>
    <w:p>
      <w:pPr>
        <w:spacing w:after="0"/>
        <w:ind w:left="0"/>
        <w:jc w:val="both"/>
      </w:pPr>
      <w:r>
        <w:rPr>
          <w:rFonts w:ascii="Times New Roman"/>
          <w:b w:val="false"/>
          <w:i w:val="false"/>
          <w:color w:val="000000"/>
          <w:sz w:val="28"/>
        </w:rPr>
        <w:t>
      The main tasks of the Higher Science and Technology Commission of the Republic of Kazakhstan under the Government of the Republic of Kazakhstan shall be:</w:t>
      </w:r>
    </w:p>
    <w:p>
      <w:pPr>
        <w:spacing w:after="0"/>
        <w:ind w:left="0"/>
        <w:jc w:val="both"/>
      </w:pPr>
      <w:r>
        <w:rPr>
          <w:rFonts w:ascii="Times New Roman"/>
          <w:b w:val="false"/>
          <w:i w:val="false"/>
          <w:color w:val="000000"/>
          <w:sz w:val="28"/>
        </w:rPr>
        <w:t>
      1) identifying priorities for technological development and the main directions of state technological policy;</w:t>
      </w:r>
    </w:p>
    <w:p>
      <w:pPr>
        <w:spacing w:after="0"/>
        <w:ind w:left="0"/>
        <w:jc w:val="both"/>
      </w:pPr>
      <w:r>
        <w:rPr>
          <w:rFonts w:ascii="Times New Roman"/>
          <w:b w:val="false"/>
          <w:i w:val="false"/>
          <w:color w:val="000000"/>
          <w:sz w:val="28"/>
        </w:rPr>
        <w:t>
      2) making recommendations to public authorities on the country's innovative and technological development;</w:t>
      </w:r>
    </w:p>
    <w:p>
      <w:pPr>
        <w:spacing w:after="0"/>
        <w:ind w:left="0"/>
        <w:jc w:val="both"/>
      </w:pPr>
      <w:r>
        <w:rPr>
          <w:rFonts w:ascii="Times New Roman"/>
          <w:b w:val="false"/>
          <w:i w:val="false"/>
          <w:color w:val="000000"/>
          <w:sz w:val="28"/>
        </w:rPr>
        <w:t>
      3) harmonising proposals for improving the innovation system and the activities of the innovation system actors involved in public support for innovation activities;</w:t>
      </w:r>
    </w:p>
    <w:p>
      <w:pPr>
        <w:spacing w:after="0"/>
        <w:ind w:left="0"/>
        <w:jc w:val="both"/>
      </w:pPr>
      <w:r>
        <w:rPr>
          <w:rFonts w:ascii="Times New Roman"/>
          <w:b w:val="false"/>
          <w:i w:val="false"/>
          <w:color w:val="000000"/>
          <w:sz w:val="28"/>
        </w:rPr>
        <w:t>
      4) reviewing the state's emerging technology policy in sectoral areas;</w:t>
      </w:r>
    </w:p>
    <w:p>
      <w:pPr>
        <w:spacing w:after="0"/>
        <w:ind w:left="0"/>
        <w:jc w:val="both"/>
      </w:pPr>
      <w:r>
        <w:rPr>
          <w:rFonts w:ascii="Times New Roman"/>
          <w:b w:val="false"/>
          <w:i w:val="false"/>
          <w:color w:val="000000"/>
          <w:sz w:val="28"/>
        </w:rPr>
        <w:t>
      5) reviewing state bodies’ initiatives to approve targeted technology programs and organize technology platforms in industries;</w:t>
      </w:r>
    </w:p>
    <w:p>
      <w:pPr>
        <w:spacing w:after="0"/>
        <w:ind w:left="0"/>
        <w:jc w:val="both"/>
      </w:pPr>
      <w:r>
        <w:rPr>
          <w:rFonts w:ascii="Times New Roman"/>
          <w:b w:val="false"/>
          <w:i w:val="false"/>
          <w:color w:val="000000"/>
          <w:sz w:val="28"/>
        </w:rPr>
        <w:t>
      6) other tasks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241-4,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241-5. Tools for the formation and implementation of state technological policy and science development</w:t>
      </w:r>
    </w:p>
    <w:p>
      <w:pPr>
        <w:spacing w:after="0"/>
        <w:ind w:left="0"/>
        <w:jc w:val="both"/>
      </w:pPr>
      <w:r>
        <w:rPr>
          <w:rFonts w:ascii="Times New Roman"/>
          <w:b w:val="false"/>
          <w:i w:val="false"/>
          <w:color w:val="ff0000"/>
          <w:sz w:val="28"/>
        </w:rPr>
        <w:t>
      Footnote. The title of Article 241-5 as amended by the Law of the Republic of Kazakhstan dated 01.07.2024 № 104-VIII (shall be enforced upon expiry of sixty calendar days after its first official publication).</w:t>
      </w:r>
    </w:p>
    <w:p>
      <w:pPr>
        <w:spacing w:after="0"/>
        <w:ind w:left="0"/>
        <w:jc w:val="both"/>
      </w:pPr>
      <w:r>
        <w:rPr>
          <w:rFonts w:ascii="Times New Roman"/>
          <w:b w:val="false"/>
          <w:i w:val="false"/>
          <w:color w:val="000000"/>
          <w:sz w:val="28"/>
        </w:rPr>
        <w:t>
      1. Technological platforms shall be created for the formation and implementation of the state technological policy and development of science.</w:t>
      </w:r>
    </w:p>
    <w:p>
      <w:pPr>
        <w:spacing w:after="0"/>
        <w:ind w:left="0"/>
        <w:jc w:val="both"/>
      </w:pPr>
      <w:r>
        <w:rPr>
          <w:rFonts w:ascii="Times New Roman"/>
          <w:b w:val="false"/>
          <w:i w:val="false"/>
          <w:color w:val="000000"/>
          <w:sz w:val="28"/>
        </w:rPr>
        <w:t>
      The technological platform shall constitute a complex consisting of interrelated and complementary elements of educational, scientific and industrial-innovation infrastructure, actors of scientific, scientific-technical, innovation and industrial activity, necessary to ensure a continuous process of generation and improvement of technologies, training of personnel, implementation of innovation projects.</w:t>
      </w:r>
    </w:p>
    <w:p>
      <w:pPr>
        <w:spacing w:after="0"/>
        <w:ind w:left="0"/>
        <w:jc w:val="both"/>
      </w:pPr>
      <w:r>
        <w:rPr>
          <w:rFonts w:ascii="Times New Roman"/>
          <w:b w:val="false"/>
          <w:i w:val="false"/>
          <w:color w:val="000000"/>
          <w:sz w:val="28"/>
        </w:rPr>
        <w:t>
      2. For the purpose of elaboration of the state technological policy and development of science of the relevant industry or technological direction and ensuring its continuity, state bodies shall determine the sectoral centers of technological competence.</w:t>
      </w:r>
    </w:p>
    <w:p>
      <w:pPr>
        <w:spacing w:after="0"/>
        <w:ind w:left="0"/>
        <w:jc w:val="both"/>
      </w:pPr>
      <w:r>
        <w:rPr>
          <w:rFonts w:ascii="Times New Roman"/>
          <w:b w:val="false"/>
          <w:i w:val="false"/>
          <w:color w:val="000000"/>
          <w:sz w:val="28"/>
        </w:rPr>
        <w:t>
      The main tasks of the sectoral centers of technological competencies include technological forecasting of the relevant industry, assistance in the development and implementation of a targeted technological program, monitoring of global technological trends, scientific achievements, identification of current conditions and competitive advantages for accelerated technological development, as well as the needs and interest of private business entities, assistance in the dissemination of best practices and experience of innovation activities among business entities of the relevant sector, implementation of international cooperation to attract foreign investment to the Republic of Kazakhstan.</w:t>
      </w:r>
    </w:p>
    <w:p>
      <w:pPr>
        <w:spacing w:after="0"/>
        <w:ind w:left="0"/>
        <w:jc w:val="both"/>
      </w:pPr>
      <w:r>
        <w:rPr>
          <w:rFonts w:ascii="Times New Roman"/>
          <w:b w:val="false"/>
          <w:i w:val="false"/>
          <w:color w:val="000000"/>
          <w:sz w:val="28"/>
        </w:rPr>
        <w:t>
      Further criteria for sectoral centers of technological competence shall be identified as per the methodology and criteria for technological forecasting, functioning of sectoral centers of technological competence, organization of technological platforms and development of target technological programs.</w:t>
      </w:r>
    </w:p>
    <w:p>
      <w:pPr>
        <w:spacing w:after="0"/>
        <w:ind w:left="0"/>
        <w:jc w:val="both"/>
      </w:pPr>
      <w:r>
        <w:rPr>
          <w:rFonts w:ascii="Times New Roman"/>
          <w:b w:val="false"/>
          <w:i w:val="false"/>
          <w:color w:val="000000"/>
          <w:sz w:val="28"/>
        </w:rPr>
        <w:t>
      3. In order to formulate technological policy and development of science, technological forecasting shall be carried out.</w:t>
      </w:r>
    </w:p>
    <w:p>
      <w:pPr>
        <w:spacing w:after="0"/>
        <w:ind w:left="0"/>
        <w:jc w:val="both"/>
      </w:pPr>
      <w:r>
        <w:rPr>
          <w:rFonts w:ascii="Times New Roman"/>
          <w:b w:val="false"/>
          <w:i w:val="false"/>
          <w:color w:val="000000"/>
          <w:sz w:val="28"/>
        </w:rPr>
        <w:t>
      Technology foresight shall refer to a complex of analytical studies aimed at revealing the key (priority) technologies, the development thereof is a prerequisite for sustainable innovative development of the state.</w:t>
      </w:r>
    </w:p>
    <w:p>
      <w:pPr>
        <w:spacing w:after="0"/>
        <w:ind w:left="0"/>
        <w:jc w:val="both"/>
      </w:pPr>
      <w:r>
        <w:rPr>
          <w:rFonts w:ascii="Times New Roman"/>
          <w:b w:val="false"/>
          <w:i w:val="false"/>
          <w:color w:val="000000"/>
          <w:sz w:val="28"/>
        </w:rPr>
        <w:t>
      Technology foresight shall involve industry centers of technological competence in the respective industries in collaboration with technology platforms by attracting foreign and domestic experts, conducting surveys and analytical studies, summarizing the data obtained and the formation of recommendations.</w:t>
      </w:r>
    </w:p>
    <w:p>
      <w:pPr>
        <w:spacing w:after="0"/>
        <w:ind w:left="0"/>
        <w:jc w:val="both"/>
      </w:pPr>
      <w:r>
        <w:rPr>
          <w:rFonts w:ascii="Times New Roman"/>
          <w:b w:val="false"/>
          <w:i w:val="false"/>
          <w:color w:val="000000"/>
          <w:sz w:val="28"/>
        </w:rPr>
        <w:t>
      The results of technological forecasting are taken into account in the formation of the state technological policy, development of science and determination of priority areas for the provision of innovation grants.</w:t>
      </w:r>
    </w:p>
    <w:p>
      <w:pPr>
        <w:spacing w:after="0"/>
        <w:ind w:left="0"/>
        <w:jc w:val="both"/>
      </w:pPr>
      <w:r>
        <w:rPr>
          <w:rFonts w:ascii="Times New Roman"/>
          <w:b w:val="false"/>
          <w:i w:val="false"/>
          <w:color w:val="000000"/>
          <w:sz w:val="28"/>
        </w:rPr>
        <w:t>
      4. In order to implement technological policy and science development, sectoral centers of technological competence shall develop target technological programs, which shall be approved by the relevant state bodies.</w:t>
      </w:r>
    </w:p>
    <w:p>
      <w:pPr>
        <w:spacing w:after="0"/>
        <w:ind w:left="0"/>
        <w:jc w:val="both"/>
      </w:pPr>
      <w:r>
        <w:rPr>
          <w:rFonts w:ascii="Times New Roman"/>
          <w:b w:val="false"/>
          <w:i w:val="false"/>
          <w:color w:val="000000"/>
          <w:sz w:val="28"/>
        </w:rPr>
        <w:t>
      The target technological program means a set of measures for the development of key (priority) technologies and solution of technological problems of the industry (industries), based on the interaction of the state, business entities and science.</w:t>
      </w:r>
    </w:p>
    <w:p>
      <w:pPr>
        <w:spacing w:after="0"/>
        <w:ind w:left="0"/>
        <w:jc w:val="both"/>
      </w:pPr>
      <w:r>
        <w:rPr>
          <w:rFonts w:ascii="Times New Roman"/>
          <w:b w:val="false"/>
          <w:i w:val="false"/>
          <w:color w:val="000000"/>
          <w:sz w:val="28"/>
        </w:rPr>
        <w:t>
      Innovative projects realized as part of targeted technological programs shall have priority in the awarding of innovation grants and other measures of state support of innovative activities.</w:t>
      </w:r>
    </w:p>
    <w:p>
      <w:pPr>
        <w:spacing w:after="0"/>
        <w:ind w:left="0"/>
        <w:jc w:val="both"/>
      </w:pPr>
      <w:r>
        <w:rPr>
          <w:rFonts w:ascii="Times New Roman"/>
          <w:b w:val="false"/>
          <w:i w:val="false"/>
          <w:color w:val="000000"/>
          <w:sz w:val="28"/>
        </w:rPr>
        <w:t>
      State bodies within their competence shall participate in the implementation of the target technological program, including by attracting foreign investment.</w:t>
      </w:r>
    </w:p>
    <w:p>
      <w:pPr>
        <w:spacing w:after="0"/>
        <w:ind w:left="0"/>
        <w:jc w:val="both"/>
      </w:pPr>
      <w:r>
        <w:rPr>
          <w:rFonts w:ascii="Times New Roman"/>
          <w:b w:val="false"/>
          <w:i w:val="false"/>
          <w:color w:val="000000"/>
          <w:sz w:val="28"/>
        </w:rPr>
        <w:t>
      5. Technology foresight and development of target technology programs shall be implemented as per the methodology and criteria of technology foresight, functioning of industry technology competence centers, organization of technology platforms and development of target technology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241-5 as amended by the Laws of the Republic of Kazakhstan dated 21.05.2024 № 86-VIII (shall be enforced upon expiry of sixty calendar days after its first official publication);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241-6. Instruments for stimulating innovation activity and innovation system analysis</w:t>
      </w:r>
    </w:p>
    <w:p>
      <w:pPr>
        <w:spacing w:after="0"/>
        <w:ind w:left="0"/>
        <w:jc w:val="both"/>
      </w:pPr>
      <w:r>
        <w:rPr>
          <w:rFonts w:ascii="Times New Roman"/>
          <w:b w:val="false"/>
          <w:i w:val="false"/>
          <w:color w:val="000000"/>
          <w:sz w:val="28"/>
        </w:rPr>
        <w:t>
      1. The instruments for stimulating innovative activity include outreach support for innovation and the dissemination of knowledge, including by commercializing technology.</w:t>
      </w:r>
    </w:p>
    <w:p>
      <w:pPr>
        <w:spacing w:after="0"/>
        <w:ind w:left="0"/>
        <w:jc w:val="both"/>
      </w:pPr>
      <w:r>
        <w:rPr>
          <w:rFonts w:ascii="Times New Roman"/>
          <w:b w:val="false"/>
          <w:i w:val="false"/>
          <w:color w:val="000000"/>
          <w:sz w:val="28"/>
        </w:rPr>
        <w:t>
      Promotion (support) of commercialization of technologies shall be performed by:</w:t>
      </w:r>
    </w:p>
    <w:p>
      <w:pPr>
        <w:spacing w:after="0"/>
        <w:ind w:left="0"/>
        <w:jc w:val="both"/>
      </w:pPr>
      <w:r>
        <w:rPr>
          <w:rFonts w:ascii="Times New Roman"/>
          <w:b w:val="false"/>
          <w:i w:val="false"/>
          <w:color w:val="000000"/>
          <w:sz w:val="28"/>
        </w:rPr>
        <w:t>
      1) organizing and/or conducting events aimed at the formation and development of competencies in the field of technological business;</w:t>
      </w:r>
    </w:p>
    <w:p>
      <w:pPr>
        <w:spacing w:after="0"/>
        <w:ind w:left="0"/>
        <w:jc w:val="both"/>
      </w:pPr>
      <w:r>
        <w:rPr>
          <w:rFonts w:ascii="Times New Roman"/>
          <w:b w:val="false"/>
          <w:i w:val="false"/>
          <w:color w:val="000000"/>
          <w:sz w:val="28"/>
        </w:rPr>
        <w:t>
      2) forming and developing a system of searching for technologies, their identification and assistance in their promotion in the market;</w:t>
      </w:r>
    </w:p>
    <w:p>
      <w:pPr>
        <w:spacing w:after="0"/>
        <w:ind w:left="0"/>
        <w:jc w:val="both"/>
      </w:pPr>
      <w:r>
        <w:rPr>
          <w:rFonts w:ascii="Times New Roman"/>
          <w:b w:val="false"/>
          <w:i w:val="false"/>
          <w:color w:val="000000"/>
          <w:sz w:val="28"/>
        </w:rPr>
        <w:t>
      3) by other means prescribed by the laws of the Republic of Kazakhstan.</w:t>
      </w:r>
    </w:p>
    <w:p>
      <w:pPr>
        <w:spacing w:after="0"/>
        <w:ind w:left="0"/>
        <w:jc w:val="both"/>
      </w:pPr>
      <w:r>
        <w:rPr>
          <w:rFonts w:ascii="Times New Roman"/>
          <w:b w:val="false"/>
          <w:i w:val="false"/>
          <w:color w:val="000000"/>
          <w:sz w:val="28"/>
        </w:rPr>
        <w:t>
      2. The instrument for the analysis of the innovation system shall be an assessment of the efficiency of implementation of measures of state support for innovation activities undertaken by state agencies, local executive bodies, the national development institute in the field of innovation development and other legal entities empowered to implement measures of state support for innovation activities, implementation of technology policies and target technology programs.</w:t>
      </w:r>
    </w:p>
    <w:p>
      <w:pPr>
        <w:spacing w:after="0"/>
        <w:ind w:left="0"/>
        <w:jc w:val="both"/>
      </w:pPr>
      <w:r>
        <w:rPr>
          <w:rFonts w:ascii="Times New Roman"/>
          <w:b w:val="false"/>
          <w:i w:val="false"/>
          <w:color w:val="000000"/>
          <w:sz w:val="28"/>
        </w:rPr>
        <w:t>
      Independent analysis of the effectiveness of the innovation system, with the development of recommendations, including through a digital system, is carried out by an innovation observatory designated by the Government of the Republic of Kazakhstan.</w:t>
      </w:r>
    </w:p>
    <w:p>
      <w:pPr>
        <w:spacing w:after="0"/>
        <w:ind w:left="0"/>
        <w:jc w:val="both"/>
      </w:pPr>
      <w:r>
        <w:rPr>
          <w:rFonts w:ascii="Times New Roman"/>
          <w:b w:val="false"/>
          <w:i w:val="false"/>
          <w:color w:val="000000"/>
          <w:sz w:val="28"/>
        </w:rPr>
        <w:t>
      National holdings, national development institutes and other organizations authorized to implement measures of state support of private entrepreneurship shall provide annual information to the innovation observatory on the implementation of measures for the development of innovations and technologies for independent analysis of the efficiency of the innovation system.</w:t>
      </w:r>
    </w:p>
    <w:p>
      <w:pPr>
        <w:spacing w:after="0"/>
        <w:ind w:left="0"/>
        <w:jc w:val="both"/>
      </w:pPr>
      <w:r>
        <w:rPr>
          <w:rFonts w:ascii="Times New Roman"/>
          <w:b w:val="false"/>
          <w:i w:val="false"/>
          <w:color w:val="000000"/>
          <w:sz w:val="28"/>
        </w:rPr>
        <w:t>
      Methodology for evaluation of efficiency of realization of state support measures of innovative activity shall be adopted by the competent authority in the field of state support of innovative activity.</w:t>
      </w:r>
    </w:p>
    <w:p>
      <w:pPr>
        <w:spacing w:after="0"/>
        <w:ind w:left="0"/>
        <w:jc w:val="both"/>
      </w:pPr>
      <w:r>
        <w:rPr>
          <w:rFonts w:ascii="Times New Roman"/>
          <w:b w:val="false"/>
          <w:i w:val="false"/>
          <w:color w:val="000000"/>
          <w:sz w:val="28"/>
        </w:rPr>
        <w:t>
      Evaluation of the efficiency of measures of state support to innovation activities to provide innovation grants shall consider such features of innovation activities as high entrepreneurial risk, characterized by uncertainty of market prospects for innovation activities and possible losses of invested financial, and other resources.</w:t>
      </w:r>
    </w:p>
    <w:p>
      <w:pPr>
        <w:spacing w:after="0"/>
        <w:ind w:left="0"/>
        <w:jc w:val="both"/>
      </w:pPr>
      <w:r>
        <w:rPr>
          <w:rFonts w:ascii="Times New Roman"/>
          <w:b w:val="false"/>
          <w:i w:val="false"/>
          <w:color w:val="000000"/>
          <w:sz w:val="28"/>
        </w:rPr>
        <w:t>
      Assessment of the efficacy of state support measures for innovative activities through co-financing of venture funds shall be based on the profitability (loss) of assets (total portfolio) of such venture funds in the long term, taking into account the high entrepreneurial risk characterized by uncertainty of the market prospects for innovative activities and losses of invested financial and other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241-6 as amended by the Law of the Republic of Kazakhstan dated 21.05.2024 № 86-VIII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241-7. Measures of state support of innovative activity</w:t>
      </w:r>
    </w:p>
    <w:p>
      <w:pPr>
        <w:spacing w:after="0"/>
        <w:ind w:left="0"/>
        <w:jc w:val="both"/>
      </w:pPr>
      <w:r>
        <w:rPr>
          <w:rFonts w:ascii="Times New Roman"/>
          <w:b w:val="false"/>
          <w:i w:val="false"/>
          <w:color w:val="000000"/>
          <w:sz w:val="28"/>
        </w:rPr>
        <w:t>
      1. This Code shall stipulate the measures of state support for innovation activities, with account of the specifics defined by the laws of the Republic of Kazakhstan.</w:t>
      </w:r>
    </w:p>
    <w:p>
      <w:pPr>
        <w:spacing w:after="0"/>
        <w:ind w:left="0"/>
        <w:jc w:val="both"/>
      </w:pPr>
      <w:r>
        <w:rPr>
          <w:rFonts w:ascii="Times New Roman"/>
          <w:b w:val="false"/>
          <w:i w:val="false"/>
          <w:color w:val="000000"/>
          <w:sz w:val="28"/>
        </w:rPr>
        <w:t>
      2. The measures of state support for innovation activities shall include:</w:t>
      </w:r>
    </w:p>
    <w:p>
      <w:pPr>
        <w:spacing w:after="0"/>
        <w:ind w:left="0"/>
        <w:jc w:val="both"/>
      </w:pPr>
      <w:r>
        <w:rPr>
          <w:rFonts w:ascii="Times New Roman"/>
          <w:b w:val="false"/>
          <w:i w:val="false"/>
          <w:color w:val="000000"/>
          <w:sz w:val="28"/>
        </w:rPr>
        <w:t>
      1) co-financing of venture capital funds;</w:t>
      </w:r>
    </w:p>
    <w:p>
      <w:pPr>
        <w:spacing w:after="0"/>
        <w:ind w:left="0"/>
        <w:jc w:val="both"/>
      </w:pPr>
      <w:r>
        <w:rPr>
          <w:rFonts w:ascii="Times New Roman"/>
          <w:b w:val="false"/>
          <w:i w:val="false"/>
          <w:color w:val="000000"/>
          <w:sz w:val="28"/>
        </w:rPr>
        <w:t>
      2) providing innovative grants.</w:t>
      </w:r>
    </w:p>
    <w:p>
      <w:pPr>
        <w:spacing w:after="0"/>
        <w:ind w:left="0"/>
        <w:jc w:val="both"/>
      </w:pPr>
      <w:r>
        <w:rPr>
          <w:rFonts w:ascii="Times New Roman"/>
          <w:b w:val="false"/>
          <w:i w:val="false"/>
          <w:color w:val="000000"/>
          <w:sz w:val="28"/>
        </w:rPr>
        <w:t>
      3. The state support of innovative activity shall be specified under this Code, the Law of the Republic of Kazakhstan “On Industrial Policy” and other legislation of the Republic of Kazakhstan.</w:t>
      </w:r>
    </w:p>
    <w:p>
      <w:pPr>
        <w:spacing w:after="0"/>
        <w:ind w:left="0"/>
        <w:jc w:val="left"/>
      </w:pPr>
      <w:r>
        <w:rPr>
          <w:rFonts w:ascii="Times New Roman"/>
          <w:b/>
          <w:i w:val="false"/>
          <w:color w:val="000000"/>
        </w:rPr>
        <w:t xml:space="preserve"> Article 241-8. Co-financing of venture funds</w:t>
      </w:r>
    </w:p>
    <w:p>
      <w:pPr>
        <w:spacing w:after="0"/>
        <w:ind w:left="0"/>
        <w:jc w:val="both"/>
      </w:pPr>
      <w:r>
        <w:rPr>
          <w:rFonts w:ascii="Times New Roman"/>
          <w:b w:val="false"/>
          <w:i w:val="false"/>
          <w:color w:val="ff0000"/>
          <w:sz w:val="28"/>
        </w:rPr>
        <w:t>
      Footnote. The title of Article 241-8 is as amended by the Law of the Republic of Kazakhstan dated 09/27/2025 № 220-VIII (effective ten calendar days after the date of its first official publication).</w:t>
      </w:r>
    </w:p>
    <w:p>
      <w:pPr>
        <w:spacing w:after="0"/>
        <w:ind w:left="0"/>
        <w:jc w:val="both"/>
      </w:pPr>
      <w:r>
        <w:rPr>
          <w:rFonts w:ascii="Times New Roman"/>
          <w:b w:val="false"/>
          <w:i w:val="false"/>
          <w:color w:val="000000"/>
          <w:sz w:val="28"/>
        </w:rPr>
        <w:t>
      1. Venture funds shall be co-financed on a competitive basis by the innovation system entities involved in state support of innovation activities, in accordance with the procedure determined by the authorized body for the state support of innovation activities, including the target indicators for co-financing of venture funds.</w:t>
      </w:r>
    </w:p>
    <w:p>
      <w:pPr>
        <w:spacing w:after="0"/>
        <w:ind w:left="0"/>
        <w:jc w:val="both"/>
      </w:pPr>
      <w:r>
        <w:rPr>
          <w:rFonts w:ascii="Times New Roman"/>
          <w:b w:val="false"/>
          <w:i w:val="false"/>
          <w:color w:val="000000"/>
          <w:sz w:val="28"/>
        </w:rPr>
        <w:t>
      2. Venture capital financing shall mean activities related to the financing of persons engaged only in innovative activities by investing in their charter capitals, purchasing financial instruments issued by them or providing them with cash loans.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241-8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241-9. Provision of innovation grants</w:t>
      </w:r>
    </w:p>
    <w:p>
      <w:pPr>
        <w:spacing w:after="0"/>
        <w:ind w:left="0"/>
        <w:jc w:val="both"/>
      </w:pPr>
      <w:r>
        <w:rPr>
          <w:rFonts w:ascii="Times New Roman"/>
          <w:b w:val="false"/>
          <w:i w:val="false"/>
          <w:color w:val="000000"/>
          <w:sz w:val="28"/>
        </w:rPr>
        <w:t>
      1. Innovation grant shall mean budgetary funds provided to innovation entities on a non-repayable basis for the implementation of their innovation projects as part of the priority areas of innovation grants.</w:t>
      </w:r>
    </w:p>
    <w:p>
      <w:pPr>
        <w:spacing w:after="0"/>
        <w:ind w:left="0"/>
        <w:jc w:val="both"/>
      </w:pPr>
      <w:r>
        <w:rPr>
          <w:rFonts w:ascii="Times New Roman"/>
          <w:b w:val="false"/>
          <w:i w:val="false"/>
          <w:color w:val="000000"/>
          <w:sz w:val="28"/>
        </w:rPr>
        <w:t>
      Innovation grants shall be provided by the competent authority for state support of innovation activities with the involvement of the national institute for development in the field of innovation development.</w:t>
      </w:r>
    </w:p>
    <w:p>
      <w:pPr>
        <w:spacing w:after="0"/>
        <w:ind w:left="0"/>
        <w:jc w:val="both"/>
      </w:pPr>
      <w:r>
        <w:rPr>
          <w:rFonts w:ascii="Times New Roman"/>
          <w:b w:val="false"/>
          <w:i w:val="false"/>
          <w:color w:val="000000"/>
          <w:sz w:val="28"/>
        </w:rPr>
        <w:t>
      Competition for innovative grants may be held in selected priority areas in conjunction with the infrastructure to support private enterprise and (or) the innovation system actors involved in the state support of innovative activity.</w:t>
      </w:r>
    </w:p>
    <w:p>
      <w:pPr>
        <w:spacing w:after="0"/>
        <w:ind w:left="0"/>
        <w:jc w:val="both"/>
      </w:pPr>
      <w:r>
        <w:rPr>
          <w:rFonts w:ascii="Times New Roman"/>
          <w:b w:val="false"/>
          <w:i w:val="false"/>
          <w:color w:val="000000"/>
          <w:sz w:val="28"/>
        </w:rPr>
        <w:t>
      2. Innovation grants shall be awarded to innovation activity actors by co-financing the implementation of innovation projects.</w:t>
      </w:r>
    </w:p>
    <w:p>
      <w:pPr>
        <w:spacing w:after="0"/>
        <w:ind w:left="0"/>
        <w:jc w:val="both"/>
      </w:pPr>
      <w:r>
        <w:rPr>
          <w:rFonts w:ascii="Times New Roman"/>
          <w:b w:val="false"/>
          <w:i w:val="false"/>
          <w:color w:val="000000"/>
          <w:sz w:val="28"/>
        </w:rPr>
        <w:t>
      3. Innovation grants shall be awarded for:</w:t>
      </w:r>
    </w:p>
    <w:p>
      <w:pPr>
        <w:spacing w:after="0"/>
        <w:ind w:left="0"/>
        <w:jc w:val="both"/>
      </w:pPr>
      <w:r>
        <w:rPr>
          <w:rFonts w:ascii="Times New Roman"/>
          <w:b w:val="false"/>
          <w:i w:val="false"/>
          <w:color w:val="000000"/>
          <w:sz w:val="28"/>
        </w:rPr>
        <w:t>
      1) technology commercialization;</w:t>
      </w:r>
    </w:p>
    <w:p>
      <w:pPr>
        <w:spacing w:after="0"/>
        <w:ind w:left="0"/>
        <w:jc w:val="both"/>
      </w:pPr>
      <w:r>
        <w:rPr>
          <w:rFonts w:ascii="Times New Roman"/>
          <w:b w:val="false"/>
          <w:i w:val="false"/>
          <w:color w:val="000000"/>
          <w:sz w:val="28"/>
        </w:rPr>
        <w:t>
      2) technology development of existing enterprises;</w:t>
      </w:r>
    </w:p>
    <w:p>
      <w:pPr>
        <w:spacing w:after="0"/>
        <w:ind w:left="0"/>
        <w:jc w:val="both"/>
      </w:pPr>
      <w:r>
        <w:rPr>
          <w:rFonts w:ascii="Times New Roman"/>
          <w:b w:val="false"/>
          <w:i w:val="false"/>
          <w:color w:val="000000"/>
          <w:sz w:val="28"/>
        </w:rPr>
        <w:t>
      3) technology development in the industries.</w:t>
      </w:r>
    </w:p>
    <w:p>
      <w:pPr>
        <w:spacing w:after="0"/>
        <w:ind w:left="0"/>
        <w:jc w:val="both"/>
      </w:pPr>
      <w:r>
        <w:rPr>
          <w:rFonts w:ascii="Times New Roman"/>
          <w:b w:val="false"/>
          <w:i w:val="false"/>
          <w:color w:val="000000"/>
          <w:sz w:val="28"/>
        </w:rPr>
        <w:t>
      4. When innovative grants are awarded, an expertise shall be performed under the rules for the awarding of innovative grants.</w:t>
      </w:r>
    </w:p>
    <w:p>
      <w:pPr>
        <w:spacing w:after="0"/>
        <w:ind w:left="0"/>
        <w:jc w:val="both"/>
      </w:pPr>
      <w:r>
        <w:rPr>
          <w:rFonts w:ascii="Times New Roman"/>
          <w:b w:val="false"/>
          <w:i w:val="false"/>
          <w:color w:val="000000"/>
          <w:sz w:val="28"/>
        </w:rPr>
        <w:t>
      The rules for awarding innovation grants shall establish the criteria for awarding innovation grants.</w:t>
      </w:r>
    </w:p>
    <w:p>
      <w:pPr>
        <w:spacing w:after="0"/>
        <w:ind w:left="0"/>
        <w:jc w:val="both"/>
      </w:pPr>
      <w:r>
        <w:rPr>
          <w:rFonts w:ascii="Times New Roman"/>
          <w:b w:val="false"/>
          <w:i w:val="false"/>
          <w:color w:val="000000"/>
          <w:sz w:val="28"/>
        </w:rPr>
        <w:t>
      5. The National Institute for Innovative Development shall monitor innovation grants awarded to analyze the achievement of the planned objectives for innovation projects that have received innovation grants.</w:t>
      </w:r>
    </w:p>
    <w:p>
      <w:pPr>
        <w:spacing w:after="0"/>
        <w:ind w:left="0"/>
        <w:jc w:val="both"/>
      </w:pPr>
      <w:r>
        <w:rPr>
          <w:rFonts w:ascii="Times New Roman"/>
          <w:b w:val="false"/>
          <w:i w:val="false"/>
          <w:color w:val="000000"/>
          <w:sz w:val="28"/>
        </w:rPr>
        <w:t>
      6. The National Institute of Development in the field of innovative development shall open a current account in a second-tier bank - a resident of the Republic of Kazakhstan for the management of funds allocated for the provision of innovative grants under an agreement concluded between the competent authority for state support of innovative activity and the National Institute of Development in the field of innovative development.</w:t>
      </w:r>
    </w:p>
    <w:p>
      <w:pPr>
        <w:spacing w:after="0"/>
        <w:ind w:left="0"/>
        <w:jc w:val="both"/>
      </w:pPr>
      <w:r>
        <w:rPr>
          <w:rFonts w:ascii="Times New Roman"/>
          <w:b w:val="false"/>
          <w:i w:val="false"/>
          <w:color w:val="000000"/>
          <w:sz w:val="28"/>
        </w:rPr>
        <w:t>
      The balances in the current account at the end of the fiscal year shall not be returned to the competent authority in the field of state support for innovation and, consequently, to the state budget, but shall be allocated for innovative grants in the next fiscal year. The total amount of money for innovation grants shall be allocated to all innovation grants.</w:t>
      </w:r>
    </w:p>
    <w:p>
      <w:pPr>
        <w:spacing w:after="0"/>
        <w:ind w:left="0"/>
        <w:jc w:val="both"/>
      </w:pPr>
      <w:r>
        <w:rPr>
          <w:rFonts w:ascii="Times New Roman"/>
          <w:b/>
          <w:i w:val="false"/>
          <w:color w:val="000000"/>
          <w:sz w:val="28"/>
        </w:rPr>
        <w:t>Article 241-10. Experimental mode for testing innovative projects</w:t>
      </w:r>
    </w:p>
    <w:p>
      <w:pPr>
        <w:spacing w:after="0"/>
        <w:ind w:left="0"/>
        <w:jc w:val="both"/>
      </w:pPr>
      <w:r>
        <w:rPr>
          <w:rFonts w:ascii="Times New Roman"/>
          <w:b w:val="false"/>
          <w:i w:val="false"/>
          <w:color w:val="000000"/>
          <w:sz w:val="28"/>
        </w:rPr>
        <w:t>
      1. An experimental mode may be introduced for the purpose of testing innovative projects requiring the establishment of a special normative legal regulation.</w:t>
      </w:r>
    </w:p>
    <w:p>
      <w:pPr>
        <w:spacing w:after="0"/>
        <w:ind w:left="0"/>
        <w:jc w:val="both"/>
      </w:pPr>
      <w:r>
        <w:rPr>
          <w:rFonts w:ascii="Times New Roman"/>
          <w:b w:val="false"/>
          <w:i w:val="false"/>
          <w:color w:val="000000"/>
          <w:sz w:val="28"/>
        </w:rPr>
        <w:t>
      The experimental mode for testing innovative projects shall be introduced in accordance with the requirements applicable to pilot projects established by the Law of the Republic of Kazakhstan “On Legal Acts”.</w:t>
      </w:r>
    </w:p>
    <w:p>
      <w:pPr>
        <w:spacing w:after="0"/>
        <w:ind w:left="0"/>
        <w:jc w:val="both"/>
      </w:pPr>
      <w:r>
        <w:rPr>
          <w:rFonts w:ascii="Times New Roman"/>
          <w:b w:val="false"/>
          <w:i w:val="false"/>
          <w:color w:val="000000"/>
          <w:sz w:val="28"/>
        </w:rPr>
        <w:t>
      (2) The experimental mode for testing innovative projects shall be introduced for a certain period of time and in respect of a certain number of persons who have expressed their consent to participate in the pilot regime.</w:t>
      </w:r>
    </w:p>
    <w:p>
      <w:pPr>
        <w:spacing w:after="0"/>
        <w:ind w:left="0"/>
        <w:jc w:val="both"/>
      </w:pPr>
      <w:r>
        <w:rPr>
          <w:rFonts w:ascii="Times New Roman"/>
          <w:b w:val="false"/>
          <w:i w:val="false"/>
          <w:color w:val="000000"/>
          <w:sz w:val="28"/>
        </w:rPr>
        <w:t>
      3. The experimental mode for testing innovative projects shall not cause negative consequences for society and the state and shall not cause harm and (or) any damage to human life and health, fauna and flora and the environment.</w:t>
      </w:r>
    </w:p>
    <w:p>
      <w:pPr>
        <w:spacing w:after="0"/>
        <w:ind w:left="0"/>
        <w:jc w:val="both"/>
      </w:pPr>
      <w:r>
        <w:rPr>
          <w:rFonts w:ascii="Times New Roman"/>
          <w:b w:val="false"/>
          <w:i w:val="false"/>
          <w:color w:val="000000"/>
          <w:sz w:val="28"/>
        </w:rPr>
        <w:t xml:space="preserve">
      The introduction of the experimental mode for testing innovative projects should be preceded by a comprehensive analysis to develop measures aimed at eliminating and (or) minimizing possible risks. </w:t>
      </w:r>
    </w:p>
    <w:p>
      <w:pPr>
        <w:spacing w:after="0"/>
        <w:ind w:left="0"/>
        <w:jc w:val="both"/>
      </w:pPr>
      <w:r>
        <w:rPr>
          <w:rFonts w:ascii="Times New Roman"/>
          <w:b w:val="false"/>
          <w:i w:val="false"/>
          <w:color w:val="000000"/>
          <w:sz w:val="28"/>
        </w:rPr>
        <w:t>
      4. The introduction of the experimental mode for approbation of innovation projects can be initiated by subjects of the innovation system, entrepreneurship, scientific and (or) scientific-technical activity, other physical and legal entities.</w:t>
      </w:r>
    </w:p>
    <w:p>
      <w:pPr>
        <w:spacing w:after="0"/>
        <w:ind w:left="0"/>
        <w:jc w:val="both"/>
      </w:pPr>
      <w:r>
        <w:rPr>
          <w:rFonts w:ascii="Times New Roman"/>
          <w:b w:val="false"/>
          <w:i w:val="false"/>
          <w:color w:val="000000"/>
          <w:sz w:val="28"/>
        </w:rPr>
        <w:t>
      5. The procedure for initiation of experimental modes for approbation of innovative projects shall be determined by the Government of the Republic of Kazakhstan.</w:t>
      </w:r>
    </w:p>
    <w:p>
      <w:pPr>
        <w:spacing w:after="0"/>
        <w:ind w:left="0"/>
        <w:jc w:val="both"/>
      </w:pPr>
      <w:r>
        <w:rPr>
          <w:rFonts w:ascii="Times New Roman"/>
          <w:b w:val="false"/>
          <w:i w:val="false"/>
          <w:color w:val="000000"/>
          <w:sz w:val="28"/>
        </w:rPr>
        <w:t>
      6. Experimental mode for testing innovative projects in the financial sphere of activities related to the concentration of financial resources and (or) payment services shall be introduced within the framework of a special regulatory regime in accordance with the laws of the Republic of Kazakhstan “On the National Bank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23-1 is supplemented with Article 241-10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241-11. "Single Window" of the National Innovation System</w:t>
      </w:r>
    </w:p>
    <w:p>
      <w:pPr>
        <w:spacing w:after="0"/>
        <w:ind w:left="0"/>
        <w:jc w:val="both"/>
      </w:pPr>
      <w:r>
        <w:rPr>
          <w:rFonts w:ascii="Times New Roman"/>
          <w:b w:val="false"/>
          <w:i w:val="false"/>
          <w:color w:val="000000"/>
          <w:sz w:val="28"/>
        </w:rPr>
        <w:t>
      1. Authorized bodies for the state support of innovation, hydrocarbons, uranium mining, solid minerals, and state incentives for industry and science shall ensure the provision of information on innovative development to the "Single Window" of the national innovation system in accordance with the rules for monitoring of the national innovation system development.</w:t>
      </w:r>
    </w:p>
    <w:p>
      <w:pPr>
        <w:spacing w:after="0"/>
        <w:ind w:left="0"/>
        <w:jc w:val="both"/>
      </w:pPr>
      <w:r>
        <w:rPr>
          <w:rFonts w:ascii="Times New Roman"/>
          <w:b w:val="false"/>
          <w:i w:val="false"/>
          <w:color w:val="000000"/>
          <w:sz w:val="28"/>
        </w:rPr>
        <w:t>
      2. “Single Window” of the national innovation system means a digital system that provides access to information on support for innovative activity, including state support measures and innovations, through a single portal. The organization authorized to ensure the creation, development, and maintenance of the “Single Window” of the national innovation system is the autonomous cluster fund “Astana Hub”.</w:t>
      </w:r>
    </w:p>
    <w:p>
      <w:pPr>
        <w:spacing w:after="0"/>
        <w:ind w:left="0"/>
        <w:jc w:val="both"/>
      </w:pPr>
      <w:r>
        <w:rPr>
          <w:rFonts w:ascii="Times New Roman"/>
          <w:b w:val="false"/>
          <w:i w:val="false"/>
          <w:color w:val="000000"/>
          <w:sz w:val="28"/>
        </w:rPr>
        <w:t>
      3. Information in the field of innovative development  shall mean information containing data on support for innovation activities, including state support measures and innovations implemented by authorized bodies in the field of state support for innovation activities, hydrocarbons, uranium mining, solid minerals, state incentives for industry and science, information on the processes and results of fulfilling the obligations of subsoil users in the field of financing research, scientific and technological and/or experimental design work and/or digitalization projects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23-1 has been supplemented by Article 241-11 pursuant to the Law of the Republic of Kazakhstan dated 27.09.2025 № 220-VIII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State incentives for industry</w:t>
      </w:r>
    </w:p>
    <w:p>
      <w:pPr>
        <w:spacing w:after="0"/>
        <w:ind w:left="0"/>
        <w:jc w:val="both"/>
      </w:pPr>
      <w:r>
        <w:rPr>
          <w:rFonts w:ascii="Times New Roman"/>
          <w:b w:val="false"/>
          <w:i w:val="false"/>
          <w:color w:val="ff0000"/>
          <w:sz w:val="28"/>
        </w:rPr>
        <w:t>
      Footnote. The title of chapter 24 - as reworded by Law of the RK № 87-VII of December 27, 2021 (shall be enacted ten calendar days after the date of its first official publication).</w:t>
      </w:r>
    </w:p>
    <w:p>
      <w:pPr>
        <w:spacing w:after="0"/>
        <w:ind w:left="0"/>
        <w:jc w:val="left"/>
      </w:pPr>
      <w:r>
        <w:rPr>
          <w:rFonts w:ascii="Times New Roman"/>
          <w:b/>
          <w:i w:val="false"/>
          <w:color w:val="000000"/>
        </w:rPr>
        <w:t xml:space="preserve"> Paragraph 1. Industrial and innovative activities</w:t>
      </w:r>
    </w:p>
    <w:p>
      <w:pPr>
        <w:spacing w:after="0"/>
        <w:ind w:left="0"/>
        <w:jc w:val="both"/>
      </w:pPr>
      <w:r>
        <w:rPr>
          <w:rFonts w:ascii="Times New Roman"/>
          <w:b w:val="false"/>
          <w:i w:val="false"/>
          <w:color w:val="ff0000"/>
          <w:sz w:val="28"/>
        </w:rPr>
        <w:t>
      Footnote. Paragraph 1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2. Industrial and innovative system of the Republic of Kazakhstan</w:t>
      </w:r>
    </w:p>
    <w:p>
      <w:pPr>
        <w:spacing w:after="0"/>
        <w:ind w:left="0"/>
        <w:jc w:val="both"/>
      </w:pPr>
      <w:r>
        <w:rPr>
          <w:rFonts w:ascii="Times New Roman"/>
          <w:b/>
          <w:i w:val="false"/>
          <w:color w:val="000000"/>
          <w:sz w:val="28"/>
        </w:rPr>
        <w:t>Article 245. Goal of development of industrial and innovative system of the Republic of Kazakhstan</w:t>
      </w:r>
    </w:p>
    <w:p>
      <w:pPr>
        <w:spacing w:after="0"/>
        <w:ind w:left="0"/>
        <w:jc w:val="both"/>
      </w:pPr>
      <w:r>
        <w:rPr>
          <w:rFonts w:ascii="Times New Roman"/>
          <w:b w:val="false"/>
          <w:i w:val="false"/>
          <w:color w:val="ff0000"/>
          <w:sz w:val="28"/>
        </w:rPr>
        <w:t>
      Footnote. Article 245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246. Operators of industrial and innovative system involved in state support of industrial and innovative activities</w:t>
      </w:r>
    </w:p>
    <w:p>
      <w:pPr>
        <w:spacing w:after="0"/>
        <w:ind w:left="0"/>
        <w:jc w:val="both"/>
      </w:pPr>
      <w:r>
        <w:rPr>
          <w:rFonts w:ascii="Times New Roman"/>
          <w:b w:val="false"/>
          <w:i w:val="false"/>
          <w:color w:val="ff0000"/>
          <w:sz w:val="28"/>
        </w:rPr>
        <w:t>
      Footnote. Article 246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247. Industrial Innovation Structure</w:t>
      </w:r>
    </w:p>
    <w:p>
      <w:pPr>
        <w:spacing w:after="0"/>
        <w:ind w:left="0"/>
        <w:jc w:val="both"/>
      </w:pPr>
      <w:r>
        <w:rPr>
          <w:rFonts w:ascii="Times New Roman"/>
          <w:b w:val="false"/>
          <w:i w:val="false"/>
          <w:color w:val="ff0000"/>
          <w:sz w:val="28"/>
        </w:rPr>
        <w:t>
      Footnote. Article 247 is excluded by Law of the RK № 87-VII of December 27, 2021 (shall take effect ten calendar days after the date of its first official publication).</w:t>
      </w:r>
    </w:p>
    <w:p>
      <w:pPr>
        <w:spacing w:after="0"/>
        <w:ind w:left="0"/>
        <w:jc w:val="both"/>
      </w:pPr>
      <w:r>
        <w:rPr>
          <w:rFonts w:ascii="Times New Roman"/>
          <w:b/>
          <w:i w:val="false"/>
          <w:color w:val="000000"/>
          <w:sz w:val="28"/>
        </w:rPr>
        <w:t>Article 248. Special Economic Zones</w:t>
      </w:r>
    </w:p>
    <w:p>
      <w:pPr>
        <w:spacing w:after="0"/>
        <w:ind w:left="0"/>
        <w:jc w:val="both"/>
      </w:pPr>
      <w:r>
        <w:rPr>
          <w:rFonts w:ascii="Times New Roman"/>
          <w:b w:val="false"/>
          <w:i w:val="false"/>
          <w:color w:val="ff0000"/>
          <w:sz w:val="28"/>
        </w:rPr>
        <w:t>
      Footnote. Article 248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249. Industrial zones</w:t>
      </w:r>
    </w:p>
    <w:p>
      <w:pPr>
        <w:spacing w:after="0"/>
        <w:ind w:left="0"/>
        <w:jc w:val="both"/>
      </w:pPr>
      <w:r>
        <w:rPr>
          <w:rFonts w:ascii="Times New Roman"/>
          <w:b w:val="false"/>
          <w:i w:val="false"/>
          <w:color w:val="ff0000"/>
          <w:sz w:val="28"/>
        </w:rPr>
        <w:t>
      Footnote. Article 249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250. Technology park</w:t>
      </w:r>
    </w:p>
    <w:p>
      <w:pPr>
        <w:spacing w:after="0"/>
        <w:ind w:left="0"/>
        <w:jc w:val="both"/>
      </w:pPr>
      <w:r>
        <w:rPr>
          <w:rFonts w:ascii="Times New Roman"/>
          <w:b w:val="false"/>
          <w:i w:val="false"/>
          <w:color w:val="ff0000"/>
          <w:sz w:val="28"/>
        </w:rPr>
        <w:t>
      Footnote. Article 250 is excluded by Law of the RK № 87-VII of 27.12.2021 (shall enter into force on 01.07.2022).</w:t>
      </w:r>
    </w:p>
    <w:p>
      <w:pPr>
        <w:spacing w:after="0"/>
        <w:ind w:left="0"/>
        <w:jc w:val="both"/>
      </w:pPr>
      <w:r>
        <w:rPr>
          <w:rFonts w:ascii="Times New Roman"/>
          <w:b/>
          <w:i w:val="false"/>
          <w:color w:val="000000"/>
          <w:sz w:val="28"/>
        </w:rPr>
        <w:t>Article 251. Joint-Stock Investment Funds</w:t>
      </w:r>
    </w:p>
    <w:p>
      <w:pPr>
        <w:spacing w:after="0"/>
        <w:ind w:left="0"/>
        <w:jc w:val="both"/>
      </w:pPr>
      <w:r>
        <w:rPr>
          <w:rFonts w:ascii="Times New Roman"/>
          <w:b w:val="false"/>
          <w:i w:val="false"/>
          <w:color w:val="ff0000"/>
          <w:sz w:val="28"/>
        </w:rPr>
        <w:t>
      Footnote. Article 251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251-1. Venture funds, private venture investors and venture financing</w:t>
      </w:r>
    </w:p>
    <w:p>
      <w:pPr>
        <w:spacing w:after="0"/>
        <w:ind w:left="0"/>
        <w:jc w:val="both"/>
      </w:pPr>
      <w:r>
        <w:rPr>
          <w:rFonts w:ascii="Times New Roman"/>
          <w:b w:val="false"/>
          <w:i w:val="false"/>
          <w:color w:val="ff0000"/>
          <w:sz w:val="28"/>
        </w:rPr>
        <w:t>
      Footnote. Article 251-1 is excluded by Law of the RK № 87-VII of December 27, 2021 (shall be brought into effect ten calendar days after the date of its first official publication).</w:t>
      </w:r>
    </w:p>
    <w:p>
      <w:pPr>
        <w:spacing w:after="0"/>
        <w:ind w:left="0"/>
        <w:jc w:val="both"/>
      </w:pPr>
      <w:r>
        <w:rPr>
          <w:rFonts w:ascii="Times New Roman"/>
          <w:b/>
          <w:i w:val="false"/>
          <w:color w:val="000000"/>
          <w:sz w:val="28"/>
        </w:rPr>
        <w:t>Article 252. Technology Commercialization Center</w:t>
      </w:r>
    </w:p>
    <w:p>
      <w:pPr>
        <w:spacing w:after="0"/>
        <w:ind w:left="0"/>
        <w:jc w:val="both"/>
      </w:pPr>
      <w:r>
        <w:rPr>
          <w:rFonts w:ascii="Times New Roman"/>
          <w:b w:val="false"/>
          <w:i w:val="false"/>
          <w:color w:val="ff0000"/>
          <w:sz w:val="28"/>
        </w:rPr>
        <w:t>
      Footnote. Article 252 is excluded by Law № 87-VII of the RK dated December 27, 2021 (shall take effect ten calendar days after the date of its first official publication).</w:t>
      </w:r>
    </w:p>
    <w:p>
      <w:pPr>
        <w:spacing w:after="0"/>
        <w:ind w:left="0"/>
        <w:jc w:val="both"/>
      </w:pPr>
      <w:r>
        <w:rPr>
          <w:rFonts w:ascii="Times New Roman"/>
          <w:b/>
          <w:i w:val="false"/>
          <w:color w:val="000000"/>
          <w:sz w:val="28"/>
        </w:rPr>
        <w:t>Article 253. Construction design office</w:t>
      </w:r>
    </w:p>
    <w:p>
      <w:pPr>
        <w:spacing w:after="0"/>
        <w:ind w:left="0"/>
        <w:jc w:val="both"/>
      </w:pPr>
      <w:r>
        <w:rPr>
          <w:rFonts w:ascii="Times New Roman"/>
          <w:b w:val="false"/>
          <w:i w:val="false"/>
          <w:color w:val="ff0000"/>
          <w:sz w:val="28"/>
        </w:rPr>
        <w:t>
      Footnote. Article 253 is excluded by Law № 87-VII of the RK of December 27, 2021 (shall be enacted ten calendar days after the date of its first official publication).</w:t>
      </w:r>
    </w:p>
    <w:p>
      <w:pPr>
        <w:spacing w:after="0"/>
        <w:ind w:left="0"/>
        <w:jc w:val="both"/>
      </w:pPr>
      <w:r>
        <w:rPr>
          <w:rFonts w:ascii="Times New Roman"/>
          <w:b/>
          <w:i w:val="false"/>
          <w:color w:val="000000"/>
          <w:sz w:val="28"/>
        </w:rPr>
        <w:t>Article 254. International Technology Transfer Centers</w:t>
      </w:r>
    </w:p>
    <w:p>
      <w:pPr>
        <w:spacing w:after="0"/>
        <w:ind w:left="0"/>
        <w:jc w:val="both"/>
      </w:pPr>
      <w:r>
        <w:rPr>
          <w:rFonts w:ascii="Times New Roman"/>
          <w:b w:val="false"/>
          <w:i w:val="false"/>
          <w:color w:val="ff0000"/>
          <w:sz w:val="28"/>
        </w:rPr>
        <w:t>
      Footnote. Article 254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255. Innovation Cluster</w:t>
      </w:r>
    </w:p>
    <w:p>
      <w:pPr>
        <w:spacing w:after="0"/>
        <w:ind w:left="0"/>
        <w:jc w:val="both"/>
      </w:pPr>
      <w:r>
        <w:rPr>
          <w:rFonts w:ascii="Times New Roman"/>
          <w:b w:val="false"/>
          <w:i w:val="false"/>
          <w:color w:val="ff0000"/>
          <w:sz w:val="28"/>
        </w:rPr>
        <w:t>
      Footnote. Article 255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256. Instruments of industrial innovation system</w:t>
      </w:r>
    </w:p>
    <w:p>
      <w:pPr>
        <w:spacing w:after="0"/>
        <w:ind w:left="0"/>
        <w:jc w:val="both"/>
      </w:pPr>
      <w:r>
        <w:rPr>
          <w:rFonts w:ascii="Times New Roman"/>
          <w:b w:val="false"/>
          <w:i w:val="false"/>
          <w:color w:val="ff0000"/>
          <w:sz w:val="28"/>
        </w:rPr>
        <w:t>
      Footnote. Article 256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3. State support of industrial innovation entities</w:t>
      </w:r>
    </w:p>
    <w:p>
      <w:pPr>
        <w:spacing w:after="0"/>
        <w:ind w:left="0"/>
        <w:jc w:val="both"/>
      </w:pPr>
      <w:r>
        <w:rPr>
          <w:rFonts w:ascii="Times New Roman"/>
          <w:b w:val="false"/>
          <w:i w:val="false"/>
          <w:color w:val="ff0000"/>
          <w:sz w:val="28"/>
        </w:rPr>
        <w:t>
      Footnote. Paragraph 3 is excluded by Law of the RK № 87-VII of 27.12.2021 (shall take effect ten calendar days after the date of its first official publication).</w:t>
      </w:r>
    </w:p>
    <w:p>
      <w:pPr>
        <w:spacing w:after="0"/>
        <w:ind w:left="0"/>
        <w:jc w:val="left"/>
      </w:pPr>
      <w:r>
        <w:rPr>
          <w:rFonts w:ascii="Times New Roman"/>
          <w:b/>
          <w:i w:val="false"/>
          <w:color w:val="000000"/>
        </w:rPr>
        <w:t xml:space="preserve"> Article 272-1. State incentives for industry</w:t>
      </w:r>
    </w:p>
    <w:p>
      <w:pPr>
        <w:spacing w:after="0"/>
        <w:ind w:left="0"/>
        <w:jc w:val="both"/>
      </w:pPr>
      <w:r>
        <w:rPr>
          <w:rFonts w:ascii="Times New Roman"/>
          <w:b w:val="false"/>
          <w:i w:val="false"/>
          <w:color w:val="000000"/>
          <w:sz w:val="28"/>
        </w:rPr>
        <w:t>
      1. The state incentives for industry shall be implemented under this Code and the Law of the Republic of Kazakhstan “On Industrial Policy”.</w:t>
      </w:r>
    </w:p>
    <w:p>
      <w:pPr>
        <w:spacing w:after="0"/>
        <w:ind w:left="0"/>
        <w:jc w:val="both"/>
      </w:pPr>
      <w:r>
        <w:rPr>
          <w:rFonts w:ascii="Times New Roman"/>
          <w:b w:val="false"/>
          <w:i w:val="false"/>
          <w:color w:val="000000"/>
          <w:sz w:val="28"/>
        </w:rPr>
        <w:t>
      2. The Law of the Republic of Kazakhstan “On Industrial Policy” shall envisage the measures of state incentives for industry, mainly aimed at the development of manufacturing industry in the country, as well as the conditions for their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272-1 under Law № 87-VII of the RK dated December 27, 2021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272-2. Industrial policy</w:t>
      </w:r>
    </w:p>
    <w:p>
      <w:pPr>
        <w:spacing w:after="0"/>
        <w:ind w:left="0"/>
        <w:jc w:val="both"/>
      </w:pPr>
      <w:r>
        <w:rPr>
          <w:rFonts w:ascii="Times New Roman"/>
          <w:b w:val="false"/>
          <w:i w:val="false"/>
          <w:color w:val="000000"/>
          <w:sz w:val="28"/>
        </w:rPr>
        <w:t>
      1. The state incentives for industry shall be implemented by providing measures of state incentives for industry in the implementation of industrial policy under the Law of the Republic of Kazakhstan “On Industrial Policy”.</w:t>
      </w:r>
    </w:p>
    <w:p>
      <w:pPr>
        <w:spacing w:after="0"/>
        <w:ind w:left="0"/>
        <w:jc w:val="both"/>
      </w:pPr>
      <w:r>
        <w:rPr>
          <w:rFonts w:ascii="Times New Roman"/>
          <w:b w:val="false"/>
          <w:i w:val="false"/>
          <w:color w:val="000000"/>
          <w:sz w:val="28"/>
        </w:rPr>
        <w:t>
      2. Priorities and areas of industrial policy shall be identified by documents of the State Planning System in the Republic of Kazakhstan.</w:t>
      </w:r>
    </w:p>
    <w:p>
      <w:pPr>
        <w:spacing w:after="0"/>
        <w:ind w:left="0"/>
        <w:jc w:val="both"/>
      </w:pPr>
      <w:r>
        <w:rPr>
          <w:rFonts w:ascii="Times New Roman"/>
          <w:b w:val="false"/>
          <w:i w:val="false"/>
          <w:color w:val="000000"/>
          <w:sz w:val="28"/>
        </w:rPr>
        <w:t>
      3. The Law of the Republic of Kazakhstan “On Industrial Policy” shall establish the goal, objectives and principles of industrial policy, procedures and mechanisms for its formation and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272-2 under Law № 87-VII of the RK dated December 27, 2021 (shall come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272-3. Areas of implementation of industrial policy</w:t>
      </w:r>
    </w:p>
    <w:p>
      <w:pPr>
        <w:spacing w:after="0"/>
        <w:ind w:left="0"/>
        <w:jc w:val="both"/>
      </w:pPr>
      <w:r>
        <w:rPr>
          <w:rFonts w:ascii="Times New Roman"/>
          <w:b w:val="false"/>
          <w:i w:val="false"/>
          <w:color w:val="000000"/>
          <w:sz w:val="28"/>
        </w:rPr>
        <w:t>
      Industrial policy in the Republic of Kazakhstan shall be realized under the Law of the Republic of Kazakhstan “On Industrial Policy” in the following areas:</w:t>
      </w:r>
    </w:p>
    <w:p>
      <w:pPr>
        <w:spacing w:after="0"/>
        <w:ind w:left="0"/>
        <w:jc w:val="both"/>
      </w:pPr>
      <w:r>
        <w:rPr>
          <w:rFonts w:ascii="Times New Roman"/>
          <w:b w:val="false"/>
          <w:i w:val="false"/>
          <w:color w:val="000000"/>
          <w:sz w:val="28"/>
        </w:rPr>
        <w:t>
      1) basic environment for industrial development;</w:t>
      </w:r>
    </w:p>
    <w:p>
      <w:pPr>
        <w:spacing w:after="0"/>
        <w:ind w:left="0"/>
        <w:jc w:val="both"/>
      </w:pPr>
      <w:r>
        <w:rPr>
          <w:rFonts w:ascii="Times New Roman"/>
          <w:b w:val="false"/>
          <w:i w:val="false"/>
          <w:color w:val="000000"/>
          <w:sz w:val="28"/>
        </w:rPr>
        <w:t>
      2) market promotion;</w:t>
      </w:r>
    </w:p>
    <w:p>
      <w:pPr>
        <w:spacing w:after="0"/>
        <w:ind w:left="0"/>
        <w:jc w:val="both"/>
      </w:pPr>
      <w:r>
        <w:rPr>
          <w:rFonts w:ascii="Times New Roman"/>
          <w:b w:val="false"/>
          <w:i w:val="false"/>
          <w:color w:val="000000"/>
          <w:sz w:val="28"/>
        </w:rPr>
        <w:t>
      3) increasing the efficiency and competitiveness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272-3 under Law № 87-VII of the RK dated December 27, 2021 ( shall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272-4. Industrial and innovative activity</w:t>
      </w:r>
    </w:p>
    <w:p>
      <w:pPr>
        <w:spacing w:after="0"/>
        <w:ind w:left="0"/>
        <w:jc w:val="both"/>
      </w:pPr>
      <w:r>
        <w:rPr>
          <w:rFonts w:ascii="Times New Roman"/>
          <w:b w:val="false"/>
          <w:i w:val="false"/>
          <w:color w:val="ff0000"/>
          <w:sz w:val="28"/>
        </w:rPr>
        <w:t>
      Footnote. Article 272-4 was valid until 01.07.2022 in accordance with the Law of the Republic of Kazakhstan dated 27.12.2021 № 87-VII.</w:t>
      </w:r>
    </w:p>
    <w:p>
      <w:pPr>
        <w:spacing w:after="0"/>
        <w:ind w:left="0"/>
        <w:jc w:val="left"/>
      </w:pPr>
      <w:r>
        <w:rPr>
          <w:rFonts w:ascii="Times New Roman"/>
          <w:b/>
          <w:i w:val="false"/>
          <w:color w:val="000000"/>
        </w:rPr>
        <w:t xml:space="preserve"> Chapter 25. STATE SUPPORT FOR INVESTMENT ACTIVITIES  Paragraph 1. Legal regime of investments</w:t>
      </w:r>
    </w:p>
    <w:p>
      <w:pPr>
        <w:spacing w:after="0"/>
        <w:ind w:left="0"/>
        <w:jc w:val="both"/>
      </w:pPr>
      <w:r>
        <w:rPr>
          <w:rFonts w:ascii="Times New Roman"/>
          <w:b/>
          <w:i w:val="false"/>
          <w:color w:val="000000"/>
          <w:sz w:val="28"/>
        </w:rPr>
        <w:t>Article 273. Investment relations</w:t>
      </w:r>
    </w:p>
    <w:p>
      <w:pPr>
        <w:spacing w:after="0"/>
        <w:ind w:left="0"/>
        <w:jc w:val="both"/>
      </w:pPr>
      <w:r>
        <w:rPr>
          <w:rFonts w:ascii="Times New Roman"/>
          <w:b w:val="false"/>
          <w:i w:val="false"/>
          <w:color w:val="000000"/>
          <w:sz w:val="28"/>
        </w:rPr>
        <w:t>
      1. Regulation of relations, connected with investments in the Republic of Kazakhstan, and defining the legal and economic framework for investment promotion, guarantee of investors' rights protection when investing in the Republic of Kazakhstan, defining measures of state investments support, the disputes settlement with participation of investors is carried out in this Code.</w:t>
      </w:r>
    </w:p>
    <w:p>
      <w:pPr>
        <w:spacing w:after="0"/>
        <w:ind w:left="0"/>
        <w:jc w:val="both"/>
      </w:pPr>
      <w:r>
        <w:rPr>
          <w:rFonts w:ascii="Times New Roman"/>
          <w:b w:val="false"/>
          <w:i w:val="false"/>
          <w:color w:val="000000"/>
          <w:sz w:val="28"/>
        </w:rPr>
        <w:t>
      2. This Code does not regulate relations related to:</w:t>
      </w:r>
    </w:p>
    <w:p>
      <w:pPr>
        <w:spacing w:after="0"/>
        <w:ind w:left="0"/>
        <w:jc w:val="both"/>
      </w:pPr>
      <w:r>
        <w:rPr>
          <w:rFonts w:ascii="Times New Roman"/>
          <w:b w:val="false"/>
          <w:i w:val="false"/>
          <w:color w:val="000000"/>
          <w:sz w:val="28"/>
        </w:rPr>
        <w:t>
      implementation of investments from the state budget;</w:t>
      </w:r>
    </w:p>
    <w:p>
      <w:pPr>
        <w:spacing w:after="0"/>
        <w:ind w:left="0"/>
        <w:jc w:val="both"/>
      </w:pPr>
      <w:r>
        <w:rPr>
          <w:rFonts w:ascii="Times New Roman"/>
          <w:b w:val="false"/>
          <w:i w:val="false"/>
          <w:color w:val="000000"/>
          <w:sz w:val="28"/>
        </w:rPr>
        <w:t>
      investing in non-profit organizations, including for educational, charitable, scientific or religious purposes.</w:t>
      </w:r>
    </w:p>
    <w:p>
      <w:pPr>
        <w:spacing w:after="0"/>
        <w:ind w:left="0"/>
        <w:jc w:val="both"/>
      </w:pPr>
      <w:r>
        <w:rPr>
          <w:rFonts w:ascii="Times New Roman"/>
          <w:b w:val="false"/>
          <w:i w:val="false"/>
          <w:color w:val="000000"/>
          <w:sz w:val="28"/>
        </w:rPr>
        <w:t>
      3. The provisions of this Chapter shall be applied to the relations arising in the implementation of investments and related to the scope of other laws of the Republic of Kazakhstan in the part that does not contradict such laws.</w:t>
      </w:r>
    </w:p>
    <w:p>
      <w:pPr>
        <w:spacing w:after="0"/>
        <w:ind w:left="0"/>
        <w:jc w:val="both"/>
      </w:pPr>
      <w:r>
        <w:rPr>
          <w:rFonts w:ascii="Times New Roman"/>
          <w:b w:val="false"/>
          <w:i w:val="false"/>
          <w:color w:val="000000"/>
          <w:sz w:val="28"/>
        </w:rPr>
        <w:t>
      4. The relations associated with the attraction of foreign labor by the investor under the concluded investment contract are regulated by the legislation of the Republic of Kazakhstan on migration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274. Concepts of investment, investor, big investor and investment activities</w:t>
      </w:r>
    </w:p>
    <w:p>
      <w:pPr>
        <w:spacing w:after="0"/>
        <w:ind w:left="0"/>
        <w:jc w:val="both"/>
      </w:pPr>
      <w:r>
        <w:rPr>
          <w:rFonts w:ascii="Times New Roman"/>
          <w:b w:val="false"/>
          <w:i w:val="false"/>
          <w:color w:val="000000"/>
          <w:sz w:val="28"/>
        </w:rPr>
        <w:t>
      1. Investments shall include all types of property (other than goods intended for personal consumption), including items subject to finance leases from the date the lease agreement is concluded, as well as rights to such property, which are contributed by an investor to the authorised capital of a legal entity or used to increase long-term assets, and for the implementation of a public-private partnership project, including a concession project.</w:t>
      </w:r>
    </w:p>
    <w:p>
      <w:pPr>
        <w:spacing w:after="0"/>
        <w:ind w:left="0"/>
        <w:jc w:val="both"/>
      </w:pPr>
      <w:r>
        <w:rPr>
          <w:rFonts w:ascii="Times New Roman"/>
          <w:b w:val="false"/>
          <w:i w:val="false"/>
          <w:color w:val="000000"/>
          <w:sz w:val="28"/>
        </w:rPr>
        <w:t>
      For the purposes of this chapter, “long-term assets” shall mean assets recognised upon acquisition in the investor’s accounts pursuant to international financial reporting standards and/or the requirements of the legislation of the Republic of Kazakhstan on accounting and financial reporting, in the form of fixed assets, investment property, intangible assets and biological assets used for business activities.</w:t>
      </w:r>
    </w:p>
    <w:p>
      <w:pPr>
        <w:spacing w:after="0"/>
        <w:ind w:left="0"/>
        <w:jc w:val="both"/>
      </w:pPr>
      <w:r>
        <w:rPr>
          <w:rFonts w:ascii="Times New Roman"/>
          <w:b w:val="false"/>
          <w:i w:val="false"/>
          <w:color w:val="000000"/>
          <w:sz w:val="28"/>
        </w:rPr>
        <w:t>
      2. An investor means individuals and legal entities investing in the Republic of Kazakhstan.</w:t>
      </w:r>
    </w:p>
    <w:p>
      <w:pPr>
        <w:spacing w:after="0"/>
        <w:ind w:left="0"/>
        <w:jc w:val="both"/>
      </w:pPr>
      <w:r>
        <w:rPr>
          <w:rFonts w:ascii="Times New Roman"/>
          <w:b w:val="false"/>
          <w:i w:val="false"/>
          <w:color w:val="000000"/>
          <w:sz w:val="28"/>
        </w:rPr>
        <w:t>
      3. Activities undertaken by natural persons and legal entities involving participation in the share capital of commercial organisations, or the creation or increase of long-term assets, as well as the implementation of a public-private partnership project, shall be recognised as investment activities.</w:t>
      </w:r>
    </w:p>
    <w:p>
      <w:pPr>
        <w:spacing w:after="0"/>
        <w:ind w:left="0"/>
        <w:jc w:val="both"/>
      </w:pPr>
      <w:r>
        <w:rPr>
          <w:rFonts w:ascii="Times New Roman"/>
          <w:b w:val="false"/>
          <w:i w:val="false"/>
          <w:color w:val="000000"/>
          <w:sz w:val="28"/>
        </w:rPr>
        <w:t>
      4. Big investor is an individual or legal entity, making investments in the Republic of Kazakhstan in the amount of not less than two million of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15.03.2025 № 172-VIII (shall be enacted on 01.01.2025);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 Investment entities</w:t>
      </w:r>
    </w:p>
    <w:p>
      <w:pPr>
        <w:spacing w:after="0"/>
        <w:ind w:left="0"/>
        <w:jc w:val="both"/>
      </w:pPr>
      <w:r>
        <w:rPr>
          <w:rFonts w:ascii="Times New Roman"/>
          <w:b w:val="false"/>
          <w:i w:val="false"/>
          <w:color w:val="000000"/>
          <w:sz w:val="28"/>
        </w:rPr>
        <w:t>
      1. Investors have the right to invest in any entities and types of entrepreneurial activities, except as provided for by the laws of the Republic of Kazakhstan.</w:t>
      </w:r>
    </w:p>
    <w:p>
      <w:pPr>
        <w:spacing w:after="0"/>
        <w:ind w:left="0"/>
        <w:jc w:val="both"/>
      </w:pPr>
      <w:r>
        <w:rPr>
          <w:rFonts w:ascii="Times New Roman"/>
          <w:b w:val="false"/>
          <w:i w:val="false"/>
          <w:color w:val="000000"/>
          <w:sz w:val="28"/>
        </w:rPr>
        <w:t>
      The rights and obligations of investors in respect of the entities and types of entrepreneurial activities, in which investments are made, shall be established by this Code, other laws of the Republic of Kazakhstan and relevant agreements.</w:t>
      </w:r>
    </w:p>
    <w:p>
      <w:pPr>
        <w:spacing w:after="0"/>
        <w:ind w:left="0"/>
        <w:jc w:val="both"/>
      </w:pPr>
      <w:r>
        <w:rPr>
          <w:rFonts w:ascii="Times New Roman"/>
          <w:b w:val="false"/>
          <w:i w:val="false"/>
          <w:color w:val="000000"/>
          <w:sz w:val="28"/>
        </w:rPr>
        <w:t>
      2. The laws of the Republic of Kazakhstan, based on the need to ensure national security, may determine the types of activities and (or) territory in respect of which investment activities is limited or prohibited.</w:t>
      </w:r>
    </w:p>
    <w:p>
      <w:pPr>
        <w:spacing w:after="0"/>
        <w:ind w:left="0"/>
        <w:jc w:val="both"/>
      </w:pPr>
      <w:r>
        <w:rPr>
          <w:rFonts w:ascii="Times New Roman"/>
          <w:b/>
          <w:i w:val="false"/>
          <w:color w:val="000000"/>
          <w:sz w:val="28"/>
        </w:rPr>
        <w:t>Article 276. Legal protection guarantee of investors' activities on the territory of the Republic of Kazakhstan</w:t>
      </w:r>
    </w:p>
    <w:p>
      <w:pPr>
        <w:spacing w:after="0"/>
        <w:ind w:left="0"/>
        <w:jc w:val="both"/>
      </w:pPr>
      <w:r>
        <w:rPr>
          <w:rFonts w:ascii="Times New Roman"/>
          <w:b w:val="false"/>
          <w:i w:val="false"/>
          <w:color w:val="000000"/>
          <w:sz w:val="28"/>
        </w:rPr>
        <w:t xml:space="preserve">
      1. Investor shall be provided with full and unconditional protection of the rights and interests ensured by the Constitution of the Republic of Kazakhstan, this Code and other regulatory and legal acts of the Republic of Kazakhstan, as well as the treaties ratified by the Republic of Kazakhstan. </w:t>
      </w:r>
    </w:p>
    <w:p>
      <w:pPr>
        <w:spacing w:after="0"/>
        <w:ind w:left="0"/>
        <w:jc w:val="both"/>
      </w:pPr>
      <w:r>
        <w:rPr>
          <w:rFonts w:ascii="Times New Roman"/>
          <w:b w:val="false"/>
          <w:i w:val="false"/>
          <w:color w:val="000000"/>
          <w:sz w:val="28"/>
        </w:rPr>
        <w:t>
      2. According to the civil legislation of the Republic of Kazakhstan, the Investor shall have the right for compensation for harm caused as a result of the issue by public authorities of the acts inconsistent with the laws of the Republic of Kazakhstan, and also illegal actions (omission to act) from the part of public authority officials.</w:t>
      </w:r>
    </w:p>
    <w:p>
      <w:pPr>
        <w:spacing w:after="0"/>
        <w:ind w:left="0"/>
        <w:jc w:val="both"/>
      </w:pPr>
      <w:r>
        <w:rPr>
          <w:rFonts w:ascii="Times New Roman"/>
          <w:b w:val="false"/>
          <w:i w:val="false"/>
          <w:color w:val="000000"/>
          <w:sz w:val="28"/>
        </w:rPr>
        <w:t>
      3. The Republic of Kazakhstan guarantees the stability of the terms of contracts concluded between investors and state bodies of the Republic of Kazakhstan, except for the cases when amendments to the contracts are made by agreement of the parties.</w:t>
      </w:r>
    </w:p>
    <w:p>
      <w:pPr>
        <w:spacing w:after="0"/>
        <w:ind w:left="0"/>
        <w:jc w:val="both"/>
      </w:pPr>
      <w:r>
        <w:rPr>
          <w:rFonts w:ascii="Times New Roman"/>
          <w:b w:val="false"/>
          <w:i w:val="false"/>
          <w:color w:val="000000"/>
          <w:sz w:val="28"/>
        </w:rPr>
        <w:t>
      These guaranties do not apply to:</w:t>
      </w:r>
    </w:p>
    <w:p>
      <w:pPr>
        <w:spacing w:after="0"/>
        <w:ind w:left="0"/>
        <w:jc w:val="both"/>
      </w:pPr>
      <w:r>
        <w:rPr>
          <w:rFonts w:ascii="Times New Roman"/>
          <w:b w:val="false"/>
          <w:i w:val="false"/>
          <w:color w:val="000000"/>
          <w:sz w:val="28"/>
        </w:rPr>
        <w:t>
      1) amendments in the legislation of the Republic of Kazakhstan and (or) entry into force and (or) amendments in treaties of the Republic of Kazakhstan, by which the order and conditions of import, production, sale of excisable goods are amended;</w:t>
      </w:r>
    </w:p>
    <w:p>
      <w:pPr>
        <w:spacing w:after="0"/>
        <w:ind w:left="0"/>
        <w:jc w:val="both"/>
      </w:pPr>
      <w:r>
        <w:rPr>
          <w:rFonts w:ascii="Times New Roman"/>
          <w:b w:val="false"/>
          <w:i w:val="false"/>
          <w:color w:val="000000"/>
          <w:sz w:val="28"/>
        </w:rPr>
        <w:t>
      2) amendments and additions to the laws of the Republic of Kazakhstan in order to ensure national security, public order, protection of health and morality of the population;</w:t>
      </w:r>
    </w:p>
    <w:p>
      <w:pPr>
        <w:spacing w:after="0"/>
        <w:ind w:left="0"/>
        <w:jc w:val="both"/>
      </w:pPr>
      <w:r>
        <w:rPr>
          <w:rFonts w:ascii="Times New Roman"/>
          <w:b w:val="false"/>
          <w:i w:val="false"/>
          <w:color w:val="000000"/>
          <w:sz w:val="28"/>
        </w:rPr>
        <w:t>
      3) the stability of the tax legislation of the Republic of Kazakhstan, the conditions thereof being established by this chapter and the Tax Code of the Republic of Kazakhstan, save as otherwise specified by the legislation of the Republic of Kazakhstan on subsoil resources and subsoil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Laws of the Republic of Kazakhstan dated 30.12.2024 № 149-VIII (effective ten calendar days after the date of its first official publication);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277. Income guarantees</w:t>
      </w:r>
    </w:p>
    <w:p>
      <w:pPr>
        <w:spacing w:after="0"/>
        <w:ind w:left="0"/>
        <w:jc w:val="both"/>
      </w:pPr>
      <w:r>
        <w:rPr>
          <w:rFonts w:ascii="Times New Roman"/>
          <w:b w:val="false"/>
          <w:i w:val="false"/>
          <w:color w:val="000000"/>
          <w:sz w:val="28"/>
        </w:rPr>
        <w:t>
      Investors have the right:</w:t>
      </w:r>
    </w:p>
    <w:p>
      <w:pPr>
        <w:spacing w:after="0"/>
        <w:ind w:left="0"/>
        <w:jc w:val="both"/>
      </w:pPr>
      <w:r>
        <w:rPr>
          <w:rFonts w:ascii="Times New Roman"/>
          <w:b w:val="false"/>
          <w:i w:val="false"/>
          <w:color w:val="000000"/>
          <w:sz w:val="28"/>
        </w:rPr>
        <w:t>
      1) to use, at its discretion, the income derived from its activities, after payment of taxes and other obligatory payments to the state budget as required by the Tax Code of the Republic of Kazakhstan, as well as mandatory pension contributions, mandatory occupational pension contributions and mandatory employer pension contributions, social security contributions pursuant to the Social Code of the Republic of Kazakhstan, and contributions and premiums for compulsory social health insurance pursuant to the Law of the Republic of Kazakhstan “On Compulsory Social Health Insurance”;</w:t>
      </w:r>
    </w:p>
    <w:p>
      <w:pPr>
        <w:spacing w:after="0"/>
        <w:ind w:left="0"/>
        <w:jc w:val="both"/>
      </w:pPr>
      <w:r>
        <w:rPr>
          <w:rFonts w:ascii="Times New Roman"/>
          <w:b w:val="false"/>
          <w:i w:val="false"/>
          <w:color w:val="000000"/>
          <w:sz w:val="28"/>
        </w:rPr>
        <w:t>
      2) open bank accounts in the national currency and (or) foreign currency in banks in the territory of the Republic of Kazakhstan in accordance with the banking and currency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as amended by the Laws of the Republic of Kazakhstan dated № 215-VIII of 18.07.2025 (shall be effected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278. Transparency of the activities of public authorities in relation to investors and ensuring investors' access to information related to the implementation of investment activities</w:t>
      </w:r>
    </w:p>
    <w:p>
      <w:pPr>
        <w:spacing w:after="0"/>
        <w:ind w:left="0"/>
        <w:jc w:val="both"/>
      </w:pPr>
      <w:r>
        <w:rPr>
          <w:rFonts w:ascii="Times New Roman"/>
          <w:b w:val="false"/>
          <w:i w:val="false"/>
          <w:color w:val="000000"/>
          <w:sz w:val="28"/>
        </w:rPr>
        <w:t>
      1. Official reports of the state bodies of the Republic of Kazakhstan and regulatory legal acts affecting the interests of investors shall be published in the manner prescribed by the legislation of the Republic of Kazakhstan.</w:t>
      </w:r>
    </w:p>
    <w:p>
      <w:pPr>
        <w:spacing w:after="0"/>
        <w:ind w:left="0"/>
        <w:jc w:val="both"/>
      </w:pPr>
      <w:r>
        <w:rPr>
          <w:rFonts w:ascii="Times New Roman"/>
          <w:b w:val="false"/>
          <w:i w:val="false"/>
          <w:color w:val="000000"/>
          <w:sz w:val="28"/>
        </w:rPr>
        <w:t>
      2. Investors, including investors, who have made investments in the amount of less than ten percent of the voting shares (less than ten percent of the votes of the total number of participants), are provided with free access to information on the registration of legal entities, their charters, registration of real estate transactions, issued licenses, as well as other information provided for by the laws of the Republic of Kazakhstan, which is related to the implementation of investment activities and does not contain commercial and other secrets protected by law.</w:t>
      </w:r>
    </w:p>
    <w:p>
      <w:pPr>
        <w:spacing w:after="0"/>
        <w:ind w:left="0"/>
        <w:jc w:val="both"/>
      </w:pPr>
      <w:r>
        <w:rPr>
          <w:rFonts w:ascii="Times New Roman"/>
          <w:b/>
          <w:i w:val="false"/>
          <w:color w:val="000000"/>
          <w:sz w:val="28"/>
        </w:rPr>
        <w:t>Article 279. Guarantees of investors' rights during nationalization and requisition</w:t>
      </w:r>
    </w:p>
    <w:p>
      <w:pPr>
        <w:spacing w:after="0"/>
        <w:ind w:left="0"/>
        <w:jc w:val="both"/>
      </w:pPr>
      <w:r>
        <w:rPr>
          <w:rFonts w:ascii="Times New Roman"/>
          <w:b w:val="false"/>
          <w:i w:val="false"/>
          <w:color w:val="000000"/>
          <w:sz w:val="28"/>
        </w:rPr>
        <w:t>
      1. Forcible withdrawal of the investor's property (nationalization, requisition) for state needs is allowed in exceptional cases provided for by the laws of the Republic of Kazakhstan.</w:t>
      </w:r>
    </w:p>
    <w:p>
      <w:pPr>
        <w:spacing w:after="0"/>
        <w:ind w:left="0"/>
        <w:jc w:val="both"/>
      </w:pPr>
      <w:r>
        <w:rPr>
          <w:rFonts w:ascii="Times New Roman"/>
          <w:b w:val="false"/>
          <w:i w:val="false"/>
          <w:color w:val="000000"/>
          <w:sz w:val="28"/>
        </w:rPr>
        <w:t>
      2. In case of nationalization, the investor shall be compensated by the Republic of Kazakhstan in full for losses caused to him as a result of the publication of legislative acts of the Republic of Kazakhstan on nationalization.</w:t>
      </w:r>
    </w:p>
    <w:p>
      <w:pPr>
        <w:spacing w:after="0"/>
        <w:ind w:left="0"/>
        <w:jc w:val="both"/>
      </w:pPr>
      <w:r>
        <w:rPr>
          <w:rFonts w:ascii="Times New Roman"/>
          <w:b w:val="false"/>
          <w:i w:val="false"/>
          <w:color w:val="000000"/>
          <w:sz w:val="28"/>
        </w:rPr>
        <w:t>
      3. Requisition of the investor's property is carried out with the payment of market value of the property.</w:t>
      </w:r>
    </w:p>
    <w:p>
      <w:pPr>
        <w:spacing w:after="0"/>
        <w:ind w:left="0"/>
        <w:jc w:val="both"/>
      </w:pPr>
      <w:r>
        <w:rPr>
          <w:rFonts w:ascii="Times New Roman"/>
          <w:b w:val="false"/>
          <w:i w:val="false"/>
          <w:color w:val="000000"/>
          <w:sz w:val="28"/>
        </w:rPr>
        <w:t>
      Market value of the property is determined in accordance with the legislation of the Republic of Kazakhstan.</w:t>
      </w:r>
    </w:p>
    <w:p>
      <w:pPr>
        <w:spacing w:after="0"/>
        <w:ind w:left="0"/>
        <w:jc w:val="both"/>
      </w:pPr>
      <w:r>
        <w:rPr>
          <w:rFonts w:ascii="Times New Roman"/>
          <w:b w:val="false"/>
          <w:i w:val="false"/>
          <w:color w:val="000000"/>
          <w:sz w:val="28"/>
        </w:rPr>
        <w:t>
      4. Evaluation, where the owner was reimbursed for the value of requisitioned property may be challenged by them in court.</w:t>
      </w:r>
    </w:p>
    <w:p>
      <w:pPr>
        <w:spacing w:after="0"/>
        <w:ind w:left="0"/>
        <w:jc w:val="both"/>
      </w:pPr>
      <w:r>
        <w:rPr>
          <w:rFonts w:ascii="Times New Roman"/>
          <w:b w:val="false"/>
          <w:i w:val="false"/>
          <w:color w:val="000000"/>
          <w:sz w:val="28"/>
        </w:rPr>
        <w:t>
      5. Upon termination of the circumstances in connection with which the requisition was made, the investor has the right to demand the return of the remaining property, but is obliged to return the amount of compensation received by him, taking into account the losses from the reduction in the value of the property.</w:t>
      </w:r>
    </w:p>
    <w:p>
      <w:pPr>
        <w:spacing w:after="0"/>
        <w:ind w:left="0"/>
        <w:jc w:val="both"/>
      </w:pPr>
      <w:r>
        <w:rPr>
          <w:rFonts w:ascii="Times New Roman"/>
          <w:b/>
          <w:i w:val="false"/>
          <w:color w:val="000000"/>
          <w:sz w:val="28"/>
        </w:rPr>
        <w:t>Article 280. Transfer of investor's rights to another person</w:t>
      </w:r>
    </w:p>
    <w:p>
      <w:pPr>
        <w:spacing w:after="0"/>
        <w:ind w:left="0"/>
        <w:jc w:val="both"/>
      </w:pPr>
      <w:r>
        <w:rPr>
          <w:rFonts w:ascii="Times New Roman"/>
          <w:b w:val="false"/>
          <w:i w:val="false"/>
          <w:color w:val="000000"/>
          <w:sz w:val="28"/>
        </w:rPr>
        <w:t>
      If a foreign state or its authorized state body makes payments in favor of the investor under the guarantee (insurance contract), provided for to him in respect of investments made in the territory of the Republic of Kazakhstan, and to this foreign state or its authorized state body transfer the rights (requirements are assigned) of the investor to these investments, in the Republic of Kazakhstan such transfer of rights (assignment of claim) is recognized as lawful only in case of investments implementation by the investor in the Republic of Kazakhstan and (or) performance of certain contractual obligations by him.</w:t>
      </w:r>
    </w:p>
    <w:p>
      <w:pPr>
        <w:spacing w:after="0"/>
        <w:ind w:left="0"/>
        <w:jc w:val="left"/>
      </w:pPr>
      <w:r>
        <w:rPr>
          <w:rFonts w:ascii="Times New Roman"/>
          <w:b/>
          <w:i w:val="false"/>
          <w:color w:val="000000"/>
        </w:rPr>
        <w:t xml:space="preserve"> Paragraph 2. State investment support</w:t>
      </w:r>
    </w:p>
    <w:p>
      <w:pPr>
        <w:spacing w:after="0"/>
        <w:ind w:left="0"/>
        <w:jc w:val="both"/>
      </w:pPr>
      <w:r>
        <w:rPr>
          <w:rFonts w:ascii="Times New Roman"/>
          <w:b/>
          <w:i w:val="false"/>
          <w:color w:val="000000"/>
          <w:sz w:val="28"/>
        </w:rPr>
        <w:t>Article 281. Purpose of state investment support</w:t>
      </w:r>
    </w:p>
    <w:p>
      <w:pPr>
        <w:spacing w:after="0"/>
        <w:ind w:left="0"/>
        <w:jc w:val="both"/>
      </w:pPr>
      <w:r>
        <w:rPr>
          <w:rFonts w:ascii="Times New Roman"/>
          <w:b w:val="false"/>
          <w:i w:val="false"/>
          <w:color w:val="000000"/>
          <w:sz w:val="28"/>
        </w:rPr>
        <w:t>
      1. The purpose of state investment support is to create a favorable investment climate for the development of the economy and to stimulate investment in the creation of new, expansion and renovation of existing industries with the use of modern technologies, Kazakhstan personnel development, as well as environmental protection.</w:t>
      </w:r>
    </w:p>
    <w:p>
      <w:pPr>
        <w:spacing w:after="0"/>
        <w:ind w:left="0"/>
        <w:jc w:val="both"/>
      </w:pPr>
      <w:r>
        <w:rPr>
          <w:rFonts w:ascii="Times New Roman"/>
          <w:b w:val="false"/>
          <w:i w:val="false"/>
          <w:color w:val="000000"/>
          <w:sz w:val="28"/>
        </w:rPr>
        <w:t>
      2. State support for investment shall take the form of one or more of the following measures:</w:t>
      </w:r>
    </w:p>
    <w:p>
      <w:pPr>
        <w:spacing w:after="0"/>
        <w:ind w:left="0"/>
        <w:jc w:val="both"/>
      </w:pPr>
      <w:r>
        <w:rPr>
          <w:rFonts w:ascii="Times New Roman"/>
          <w:b w:val="false"/>
          <w:i w:val="false"/>
          <w:color w:val="000000"/>
          <w:sz w:val="28"/>
        </w:rPr>
        <w:t>
      1) providing support to investors using a single-window approach;</w:t>
      </w:r>
    </w:p>
    <w:p>
      <w:pPr>
        <w:spacing w:after="0"/>
        <w:ind w:left="0"/>
        <w:jc w:val="both"/>
      </w:pPr>
      <w:r>
        <w:rPr>
          <w:rFonts w:ascii="Times New Roman"/>
          <w:b w:val="false"/>
          <w:i w:val="false"/>
          <w:color w:val="000000"/>
          <w:sz w:val="28"/>
        </w:rPr>
        <w:t>
      2) assistance being rendered to the investor by the competent investment authority pursuant to the procedure laid down in Article 282 of this Code;</w:t>
      </w:r>
    </w:p>
    <w:p>
      <w:pPr>
        <w:spacing w:after="0"/>
        <w:ind w:left="0"/>
        <w:jc w:val="both"/>
      </w:pPr>
      <w:r>
        <w:rPr>
          <w:rFonts w:ascii="Times New Roman"/>
          <w:b w:val="false"/>
          <w:i w:val="false"/>
          <w:color w:val="000000"/>
          <w:sz w:val="28"/>
        </w:rPr>
        <w:t>
      3) assistance being rendered to the investor by the local executive authorities within whose territory the investor’s activities are carried out;</w:t>
      </w:r>
    </w:p>
    <w:p>
      <w:pPr>
        <w:spacing w:after="0"/>
        <w:ind w:left="0"/>
        <w:jc w:val="both"/>
      </w:pPr>
      <w:r>
        <w:rPr>
          <w:rFonts w:ascii="Times New Roman"/>
          <w:b w:val="false"/>
          <w:i w:val="false"/>
          <w:color w:val="000000"/>
          <w:sz w:val="28"/>
        </w:rPr>
        <w:t xml:space="preserve">
      4) facilitation of the investor by the competent public authority responsible for the activities undertaken by the investor; </w:t>
      </w:r>
    </w:p>
    <w:p>
      <w:pPr>
        <w:spacing w:after="0"/>
        <w:ind w:left="0"/>
        <w:jc w:val="both"/>
      </w:pPr>
      <w:r>
        <w:rPr>
          <w:rFonts w:ascii="Times New Roman"/>
          <w:b w:val="false"/>
          <w:i w:val="false"/>
          <w:color w:val="000000"/>
          <w:sz w:val="28"/>
        </w:rPr>
        <w:t>
      5) the granting of investment incentives set out in this chapter.</w:t>
      </w:r>
    </w:p>
    <w:p>
      <w:pPr>
        <w:spacing w:after="0"/>
        <w:ind w:left="0"/>
        <w:jc w:val="both"/>
      </w:pPr>
      <w:r>
        <w:rPr>
          <w:rFonts w:ascii="Times New Roman"/>
          <w:b w:val="false"/>
          <w:i w:val="false"/>
          <w:color w:val="000000"/>
          <w:sz w:val="28"/>
        </w:rPr>
        <w:t>
      The types, conditions and procedure for state preferences provision under agreements on the processing of solid minerals are determined by the Code of the Republic of Kazakhstan "On Subsoil and Subsoil Use".</w:t>
      </w:r>
    </w:p>
    <w:p>
      <w:pPr>
        <w:spacing w:after="0"/>
        <w:ind w:left="0"/>
        <w:jc w:val="both"/>
      </w:pPr>
      <w:r>
        <w:rPr>
          <w:rFonts w:ascii="Times New Roman"/>
          <w:b w:val="false"/>
          <w:i w:val="false"/>
          <w:color w:val="000000"/>
          <w:sz w:val="28"/>
        </w:rPr>
        <w:t>
      3. The state support measures referred to in sub-paragraphs 2), 3) and 4) of the first part of paragraph 2 of this Article shall be implemented subject to the investor assuming corresponding obligations.</w:t>
      </w:r>
    </w:p>
    <w:p>
      <w:pPr>
        <w:spacing w:after="0"/>
        <w:ind w:left="0"/>
        <w:jc w:val="both"/>
      </w:pPr>
      <w:r>
        <w:rPr>
          <w:rFonts w:ascii="Times New Roman"/>
          <w:b w:val="false"/>
          <w:i w:val="false"/>
          <w:color w:val="000000"/>
          <w:sz w:val="28"/>
        </w:rPr>
        <w:t>
      The reciprocal obligations shall be established depending on the type of activity envisaged by the investment project:</w:t>
      </w:r>
    </w:p>
    <w:p>
      <w:pPr>
        <w:spacing w:after="0"/>
        <w:ind w:left="0"/>
        <w:jc w:val="both"/>
      </w:pPr>
      <w:r>
        <w:rPr>
          <w:rFonts w:ascii="Times New Roman"/>
          <w:b w:val="false"/>
          <w:i w:val="false"/>
          <w:color w:val="000000"/>
          <w:sz w:val="28"/>
        </w:rPr>
        <w:t>
      pursuant to the rules governing the establishment and application of reciprocal obligations in the provision of state incentives for industry, as set out in the Law of the Republic of Kazakhstan “On Industrial Policy”, provided that the type of activity envisaged by the investment project is governed by that Law;</w:t>
      </w:r>
    </w:p>
    <w:p>
      <w:pPr>
        <w:spacing w:after="0"/>
        <w:ind w:left="0"/>
        <w:jc w:val="both"/>
      </w:pPr>
      <w:r>
        <w:rPr>
          <w:rFonts w:ascii="Times New Roman"/>
          <w:b w:val="false"/>
          <w:i w:val="false"/>
          <w:color w:val="000000"/>
          <w:sz w:val="28"/>
        </w:rPr>
        <w:t>
      for other types of activity not regulated by the Law of the Republic of Kazakhstan “On Industrial Policy” – within the procedure and timeframes established by the competent authority responsible for investment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December 27, 2017 №126-VI (effective upon expiry of six months after its first official publication); № 87-VII of 27.12.2021 (shall come into effect on 01.01.2022); № 215-VIII of 18.07.2025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Authorized investment authority:</w:t>
      </w:r>
    </w:p>
    <w:p>
      <w:pPr>
        <w:spacing w:after="0"/>
        <w:ind w:left="0"/>
        <w:jc w:val="both"/>
      </w:pPr>
      <w:r>
        <w:rPr>
          <w:rFonts w:ascii="Times New Roman"/>
          <w:b w:val="false"/>
          <w:i w:val="false"/>
          <w:color w:val="000000"/>
          <w:sz w:val="28"/>
        </w:rPr>
        <w:t>
      1. State support for investment shall be implemented by the competent investment authority, designated by the Government of the Republic of Kazakhstan, through the conclusion of investment contracts and the monitoring of their implementation.</w:t>
      </w:r>
    </w:p>
    <w:p>
      <w:pPr>
        <w:spacing w:after="0"/>
        <w:ind w:left="0"/>
        <w:jc w:val="both"/>
      </w:pPr>
      <w:r>
        <w:rPr>
          <w:rFonts w:ascii="Times New Roman"/>
          <w:b w:val="false"/>
          <w:i w:val="false"/>
          <w:color w:val="000000"/>
          <w:sz w:val="28"/>
        </w:rPr>
        <w:t>
      2. Authorized body for investments within its competence and in order to perform its tasks has the right, in accordance with the procedure established by the Government of the Republic of Kazakhstan, to attract specialists of relevant state bodies, consultants and experts from among individuals and legal entities of the Republic of Kazakhstan.</w:t>
      </w:r>
    </w:p>
    <w:p>
      <w:pPr>
        <w:spacing w:after="0"/>
        <w:ind w:left="0"/>
        <w:jc w:val="both"/>
      </w:pPr>
      <w:r>
        <w:rPr>
          <w:rFonts w:ascii="Times New Roman"/>
          <w:b w:val="false"/>
          <w:i w:val="false"/>
          <w:color w:val="000000"/>
          <w:sz w:val="28"/>
        </w:rPr>
        <w:t>
      3. The authorized investment agency coordinates and monitors the activities for support the investors by one-stop-shop principle for investors carried out by the national company for investment attraction and its regional representatives and representative offices, regional organizations for investment attraction.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Authorized body for investments issues applications for obtaining an investor visa for persons who are non-residents of the Republic of Kazakhstan and carry out investment activities in the territory of the Republic of Kazakhstan in the manner determined by the authorized body for investments.</w:t>
      </w:r>
    </w:p>
    <w:p>
      <w:pPr>
        <w:spacing w:after="0"/>
        <w:ind w:left="0"/>
        <w:jc w:val="both"/>
      </w:pPr>
      <w:r>
        <w:rPr>
          <w:rFonts w:ascii="Times New Roman"/>
          <w:b w:val="false"/>
          <w:i w:val="false"/>
          <w:color w:val="000000"/>
          <w:sz w:val="28"/>
        </w:rPr>
        <w:t>
      8. Authorized body for investments shall assist investors in securing a guaranteed order from interested legal entities in accordance with the investment contract concluded between an authorized investment body and an investor.</w:t>
      </w:r>
    </w:p>
    <w:p>
      <w:pPr>
        <w:spacing w:after="0"/>
        <w:ind w:left="0"/>
        <w:jc w:val="both"/>
      </w:pPr>
      <w:r>
        <w:rPr>
          <w:rFonts w:ascii="Times New Roman"/>
          <w:b w:val="false"/>
          <w:i w:val="false"/>
          <w:color w:val="000000"/>
          <w:sz w:val="28"/>
        </w:rPr>
        <w:t>
      8-1. The designated investment authority shall establish the procedure for designating a project as an investment project for the purpose of granting land plots from state ownership.</w:t>
      </w:r>
    </w:p>
    <w:p>
      <w:pPr>
        <w:spacing w:after="0"/>
        <w:ind w:left="0"/>
        <w:jc w:val="both"/>
      </w:pPr>
      <w:r>
        <w:rPr>
          <w:rFonts w:ascii="Times New Roman"/>
          <w:b w:val="false"/>
          <w:i w:val="false"/>
          <w:color w:val="000000"/>
          <w:sz w:val="28"/>
        </w:rPr>
        <w:t>
      9. Activities of the authorized body for investments is regulated by the regulations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 243-VІ dated 03.04.2019 (shall be enforced upon expiry of ten calendar days after its first official publication); № 272-VI dated November 25, 2019 (shall be enforced upon expiry of ten calendar days after the day of its first official publication); dated 30.06. 2021 № 59-VII (shall be enforced from 01.01.2022);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282-1. One-stop-shop principle for investors </w:t>
      </w:r>
    </w:p>
    <w:p>
      <w:pPr>
        <w:spacing w:after="0"/>
        <w:ind w:left="0"/>
        <w:jc w:val="both"/>
      </w:pPr>
      <w:r>
        <w:rPr>
          <w:rFonts w:ascii="Times New Roman"/>
          <w:b w:val="false"/>
          <w:i w:val="false"/>
          <w:color w:val="000000"/>
          <w:sz w:val="28"/>
        </w:rPr>
        <w:t>
      1. By the One-stop-shop principle for investors shall be understood a centralized form of assistance to investors by a national company for attracting investments and its regional representatives and representative offices, regional organizations for attracting investments for public services, as well as other services provided by other organizations, minimizing the participation of investors in the collection and preparation of documents and restriction of their direct contact with state authorities.</w:t>
      </w:r>
    </w:p>
    <w:p>
      <w:pPr>
        <w:spacing w:after="0"/>
        <w:ind w:left="0"/>
        <w:jc w:val="both"/>
      </w:pPr>
      <w:r>
        <w:rPr>
          <w:rFonts w:ascii="Times New Roman"/>
          <w:b w:val="false"/>
          <w:i w:val="false"/>
          <w:color w:val="000000"/>
          <w:sz w:val="28"/>
        </w:rPr>
        <w:t>
      2. The rules for organizing a "one window" for investors, as well as the procedure for interaction when attracting investments, are approved by the authorized investment body and determine the size of investments in specific sectors of the economy to receive services on the "one window" principle, as well as the procedure:</w:t>
      </w:r>
    </w:p>
    <w:p>
      <w:pPr>
        <w:spacing w:after="0"/>
        <w:ind w:left="0"/>
        <w:jc w:val="both"/>
      </w:pPr>
      <w:r>
        <w:rPr>
          <w:rFonts w:ascii="Times New Roman"/>
          <w:b w:val="false"/>
          <w:i w:val="false"/>
          <w:color w:val="000000"/>
          <w:sz w:val="28"/>
        </w:rPr>
        <w:t>
      1) organization of support to the investor on one-stop-shop principle by a national company for attracting investments and its regional representatives and representative offices, regional organizations for attracting investments in order of implementing investment projects in the Republic of Kazakhstan;</w:t>
      </w:r>
    </w:p>
    <w:p>
      <w:pPr>
        <w:spacing w:after="0"/>
        <w:ind w:left="0"/>
        <w:jc w:val="both"/>
      </w:pPr>
      <w:r>
        <w:rPr>
          <w:rFonts w:ascii="Times New Roman"/>
          <w:b w:val="false"/>
          <w:i w:val="false"/>
          <w:color w:val="000000"/>
          <w:sz w:val="28"/>
        </w:rPr>
        <w:t>
      2) coordination of the authorized investment agency with the national company for attracting investments and its regional representatives and representative offices, regional organizations for attracting investments on the issue of organizing support for investment projects to attract investments at central and regional levels;</w:t>
      </w:r>
    </w:p>
    <w:p>
      <w:pPr>
        <w:spacing w:after="0"/>
        <w:ind w:left="0"/>
        <w:jc w:val="both"/>
      </w:pPr>
      <w:r>
        <w:rPr>
          <w:rFonts w:ascii="Times New Roman"/>
          <w:b w:val="false"/>
          <w:i w:val="false"/>
          <w:color w:val="000000"/>
          <w:sz w:val="28"/>
        </w:rPr>
        <w:t>
      3) coordination of the national company for attracting investments and its regional representatives and representative offices, regional organizations for attracting investments with foreign institutions, state authorities, local executive agencies, organizations, and other non-governmental organizations on issues of attracting investments;</w:t>
      </w:r>
    </w:p>
    <w:p>
      <w:pPr>
        <w:spacing w:after="0"/>
        <w:ind w:left="0"/>
        <w:jc w:val="both"/>
      </w:pPr>
      <w:r>
        <w:rPr>
          <w:rFonts w:ascii="Times New Roman"/>
          <w:b w:val="false"/>
          <w:i w:val="false"/>
          <w:color w:val="000000"/>
          <w:sz w:val="28"/>
        </w:rPr>
        <w:t>
      4) monitoring the process of rendering state and other services provided by state authorities and other organizations for carrying out investment activity of investors, as well as monitoring support of investment projects for attracting investments.</w:t>
      </w:r>
    </w:p>
    <w:p>
      <w:pPr>
        <w:spacing w:after="0"/>
        <w:ind w:left="0"/>
        <w:jc w:val="both"/>
      </w:pPr>
      <w:r>
        <w:rPr>
          <w:rFonts w:ascii="Times New Roman"/>
          <w:b w:val="false"/>
          <w:i w:val="false"/>
          <w:color w:val="000000"/>
          <w:sz w:val="28"/>
        </w:rPr>
        <w:t>
      The authorized investment agency, by a joint order with the state authorities responsible for the provision of state and other services, shall determine the responsible persons for coordination under the provision of these services to investors and accompanying them in the state authorities and other organizations.</w:t>
      </w:r>
    </w:p>
    <w:p>
      <w:pPr>
        <w:spacing w:after="0"/>
        <w:ind w:left="0"/>
        <w:jc w:val="both"/>
      </w:pPr>
      <w:r>
        <w:rPr>
          <w:rFonts w:ascii="Times New Roman"/>
          <w:b w:val="false"/>
          <w:i w:val="false"/>
          <w:color w:val="000000"/>
          <w:sz w:val="28"/>
        </w:rPr>
        <w:t>
      3. The national company for attracting investments and its regional representatives and representative offices, regional organizations for attracting investments within one-stop-shop principle for investors shall have the right to petition central and local executive agencies, as well as other organizations, on consideration the investor application and enter investors documents to state authorities and other organizations in terms for state and other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282-1 in accordance with the Law of the Republic of Kazakhstan № 243-VІ dated 03.04.2019 (shall be enforced upon expiry of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A national company in the field of attracting investments is determined by the decision of the Government of the Republic of Kazakhstan.</w:t>
      </w:r>
    </w:p>
    <w:p>
      <w:pPr>
        <w:spacing w:after="0"/>
        <w:ind w:left="0"/>
        <w:jc w:val="both"/>
      </w:pPr>
      <w:r>
        <w:rPr>
          <w:rFonts w:ascii="Times New Roman"/>
          <w:b w:val="false"/>
          <w:i w:val="false"/>
          <w:color w:val="000000"/>
          <w:sz w:val="28"/>
        </w:rPr>
        <w:t>
      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conducts analytical studies to improve the investment attractiveness of the Republic of Kazakhstan;</w:t>
      </w:r>
    </w:p>
    <w:p>
      <w:pPr>
        <w:spacing w:after="0"/>
        <w:ind w:left="0"/>
        <w:jc w:val="both"/>
      </w:pPr>
      <w:r>
        <w:rPr>
          <w:rFonts w:ascii="Times New Roman"/>
          <w:b w:val="false"/>
          <w:i w:val="false"/>
          <w:color w:val="000000"/>
          <w:sz w:val="28"/>
        </w:rPr>
        <w:t>
      2) provides support for the activities of investors, including organizing meetings of investors with officials of state bodies, subjects of industrial and innovative activity, as well as associations of private entrepreneurs, conducts business forums, conferences and seminars on investment topics, forms and maintains a database of existing and prospective investors, assists investors in solving emerging questions;</w:t>
      </w:r>
    </w:p>
    <w:p>
      <w:pPr>
        <w:spacing w:after="0"/>
        <w:ind w:left="0"/>
        <w:jc w:val="both"/>
      </w:pPr>
      <w:r>
        <w:rPr>
          <w:rFonts w:ascii="Times New Roman"/>
          <w:b w:val="false"/>
          <w:i w:val="false"/>
          <w:color w:val="000000"/>
          <w:sz w:val="28"/>
        </w:rPr>
        <w:t>
      3) promotes a favorable investment image of the Republic of Kazakhstan, including providing information about investment opportunities;</w:t>
      </w:r>
    </w:p>
    <w:p>
      <w:pPr>
        <w:spacing w:after="0"/>
        <w:ind w:left="0"/>
        <w:jc w:val="both"/>
      </w:pPr>
      <w:r>
        <w:rPr>
          <w:rFonts w:ascii="Times New Roman"/>
          <w:b w:val="false"/>
          <w:i w:val="false"/>
          <w:color w:val="000000"/>
          <w:sz w:val="28"/>
        </w:rPr>
        <w:t>
      4) monitors the implementation of official agreements reached following negotiations with investors;</w:t>
      </w:r>
    </w:p>
    <w:p>
      <w:pPr>
        <w:spacing w:after="0"/>
        <w:ind w:left="0"/>
        <w:jc w:val="both"/>
      </w:pPr>
      <w:r>
        <w:rPr>
          <w:rFonts w:ascii="Times New Roman"/>
          <w:b w:val="false"/>
          <w:i w:val="false"/>
          <w:color w:val="000000"/>
          <w:sz w:val="28"/>
        </w:rPr>
        <w:t>
      5) monitors industrial and innovative projects implemented with the participation of investors;</w:t>
      </w:r>
    </w:p>
    <w:p>
      <w:pPr>
        <w:spacing w:after="0"/>
        <w:ind w:left="0"/>
        <w:jc w:val="both"/>
      </w:pPr>
      <w:r>
        <w:rPr>
          <w:rFonts w:ascii="Times New Roman"/>
          <w:b w:val="false"/>
          <w:i w:val="false"/>
          <w:color w:val="000000"/>
          <w:sz w:val="28"/>
        </w:rPr>
        <w:t>
      6) interacts with investors on the principle of "one window" in terms of supporting investors in obtaining public services, as well as other services provided by other organizations;</w:t>
      </w:r>
    </w:p>
    <w:p>
      <w:pPr>
        <w:spacing w:after="0"/>
        <w:ind w:left="0"/>
        <w:jc w:val="both"/>
      </w:pPr>
      <w:r>
        <w:rPr>
          <w:rFonts w:ascii="Times New Roman"/>
          <w:b w:val="false"/>
          <w:i w:val="false"/>
          <w:color w:val="000000"/>
          <w:sz w:val="28"/>
        </w:rPr>
        <w:t>
      7) carries out work to attract investors to the production of industrial products, including according to the list of priority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282-2 in accordance with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Concept and types of investment preferences</w:t>
      </w:r>
    </w:p>
    <w:p>
      <w:pPr>
        <w:spacing w:after="0"/>
        <w:ind w:left="0"/>
        <w:jc w:val="both"/>
      </w:pPr>
      <w:r>
        <w:rPr>
          <w:rFonts w:ascii="Times New Roman"/>
          <w:b w:val="false"/>
          <w:i w:val="false"/>
          <w:color w:val="000000"/>
          <w:sz w:val="28"/>
        </w:rPr>
        <w:t>
      1. Investment incentives shall be targeted benefits granted under the legislation of the Republic of Kazakhstan:</w:t>
      </w:r>
    </w:p>
    <w:p>
      <w:pPr>
        <w:spacing w:after="0"/>
        <w:ind w:left="0"/>
        <w:jc w:val="both"/>
      </w:pPr>
      <w:r>
        <w:rPr>
          <w:rFonts w:ascii="Times New Roman"/>
          <w:b w:val="false"/>
          <w:i w:val="false"/>
          <w:color w:val="000000"/>
          <w:sz w:val="28"/>
        </w:rPr>
        <w:t>
      1) legal entities of the Republic of Kazakhstan implementing an investment project;</w:t>
      </w:r>
    </w:p>
    <w:p>
      <w:pPr>
        <w:spacing w:after="0"/>
        <w:ind w:left="0"/>
        <w:jc w:val="both"/>
      </w:pPr>
      <w:r>
        <w:rPr>
          <w:rFonts w:ascii="Times New Roman"/>
          <w:b w:val="false"/>
          <w:i w:val="false"/>
          <w:color w:val="000000"/>
          <w:sz w:val="28"/>
        </w:rPr>
        <w:t xml:space="preserve">
      2) to leasing companies importing technological equipment as part of an investment project under a finance lease agreement for a legal entity of the Republic of Kazakhstan implementing the investment project. </w:t>
      </w:r>
    </w:p>
    <w:p>
      <w:pPr>
        <w:spacing w:after="0"/>
        <w:ind w:left="0"/>
        <w:jc w:val="both"/>
      </w:pPr>
      <w:r>
        <w:rPr>
          <w:rFonts w:ascii="Times New Roman"/>
          <w:b w:val="false"/>
          <w:i w:val="false"/>
          <w:color w:val="000000"/>
          <w:sz w:val="28"/>
        </w:rPr>
        <w:t>
      A legal entity of the Republic of Kazakhstan - a legal entity, including a legal entity with foreign participation, established in the manner state by the legislation of the Republic of Kazakhstan;</w:t>
      </w:r>
    </w:p>
    <w:p>
      <w:pPr>
        <w:spacing w:after="0"/>
        <w:ind w:left="0"/>
        <w:jc w:val="both"/>
      </w:pPr>
      <w:r>
        <w:rPr>
          <w:rFonts w:ascii="Times New Roman"/>
          <w:b w:val="false"/>
          <w:i w:val="false"/>
          <w:color w:val="000000"/>
          <w:sz w:val="28"/>
        </w:rPr>
        <w:t>
      2. Investment incentives shall be granted depending on the nature of the project, pursuant to the terms of the following investment contracts:</w:t>
      </w:r>
    </w:p>
    <w:p>
      <w:pPr>
        <w:spacing w:after="0"/>
        <w:ind w:left="0"/>
        <w:jc w:val="both"/>
      </w:pPr>
      <w:r>
        <w:rPr>
          <w:rFonts w:ascii="Times New Roman"/>
          <w:b w:val="false"/>
          <w:i w:val="false"/>
          <w:color w:val="000000"/>
          <w:sz w:val="28"/>
        </w:rPr>
        <w:t>
      1) investment agreements;</w:t>
      </w:r>
    </w:p>
    <w:p>
      <w:pPr>
        <w:spacing w:after="0"/>
        <w:ind w:left="0"/>
        <w:jc w:val="both"/>
      </w:pPr>
      <w:r>
        <w:rPr>
          <w:rFonts w:ascii="Times New Roman"/>
          <w:b w:val="false"/>
          <w:i w:val="false"/>
          <w:color w:val="000000"/>
          <w:sz w:val="28"/>
        </w:rPr>
        <w:t xml:space="preserve">
      2) investment commitment agreements; </w:t>
      </w:r>
    </w:p>
    <w:p>
      <w:pPr>
        <w:spacing w:after="0"/>
        <w:ind w:left="0"/>
        <w:jc w:val="both"/>
      </w:pPr>
      <w:r>
        <w:rPr>
          <w:rFonts w:ascii="Times New Roman"/>
          <w:b w:val="false"/>
          <w:i w:val="false"/>
          <w:color w:val="000000"/>
          <w:sz w:val="28"/>
        </w:rPr>
        <w:t>
      3) a simplified investment contract.</w:t>
      </w:r>
    </w:p>
    <w:p>
      <w:pPr>
        <w:spacing w:after="0"/>
        <w:ind w:left="0"/>
        <w:jc w:val="both"/>
      </w:pPr>
      <w:r>
        <w:rPr>
          <w:rFonts w:ascii="Times New Roman"/>
          <w:b w:val="false"/>
          <w:i w:val="false"/>
          <w:color w:val="000000"/>
          <w:sz w:val="28"/>
        </w:rPr>
        <w:t>
      3. Tax incentives shall be granted by decision of the competent investment authority following examination of applications for tax incentives for investments under the procedure established by the Government of the Republic of Kazakhstan.</w:t>
      </w:r>
    </w:p>
    <w:p>
      <w:pPr>
        <w:spacing w:after="0"/>
        <w:ind w:left="0"/>
        <w:jc w:val="both"/>
      </w:pPr>
      <w:r>
        <w:rPr>
          <w:rFonts w:ascii="Times New Roman"/>
          <w:b w:val="false"/>
          <w:i w:val="false"/>
          <w:color w:val="000000"/>
          <w:sz w:val="28"/>
        </w:rPr>
        <w:t>
      The decision of the competent investment authority on the application shall be taken having regard to the materials supplied with the application under Article 292 of this Code, as well as the opinion of the competent authority responsible for the priority activity specified in the application.</w:t>
      </w:r>
    </w:p>
    <w:p>
      <w:pPr>
        <w:spacing w:after="0"/>
        <w:ind w:left="0"/>
        <w:jc w:val="both"/>
      </w:pPr>
      <w:r>
        <w:rPr>
          <w:rFonts w:ascii="Times New Roman"/>
          <w:b w:val="false"/>
          <w:i w:val="false"/>
          <w:color w:val="000000"/>
          <w:sz w:val="28"/>
        </w:rPr>
        <w:t>
      3-1. Investment incentives shall be granted exclusively in respect of one of the investment contracts referred to in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Persons who have entered into investment contracts may not be fully exempted from their tax obligations in respect of activities undertaken under the terms of those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December 28, 2016 № 34-VI (effective from January 1, 2017); dated December 25, 2017 № 122-VI(effective from January 1, 2018); dated 02.01.2021 № 399-VI (shall be enforced upon expiry of ten calendar days after the date of its first official publication); № 215-VIII of 18.07.2025 (shall go into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283-1. Investment agreement</w:t>
      </w:r>
    </w:p>
    <w:p>
      <w:pPr>
        <w:spacing w:after="0"/>
        <w:ind w:left="0"/>
        <w:jc w:val="both"/>
      </w:pPr>
      <w:r>
        <w:rPr>
          <w:rFonts w:ascii="Times New Roman"/>
          <w:b w:val="false"/>
          <w:i w:val="false"/>
          <w:color w:val="000000"/>
          <w:sz w:val="28"/>
        </w:rPr>
        <w:t>
      1. An investment agreement shall be a contract for the implementation of an investment project concluded between the competent investment authority and a legal entity of the Republic of Kazakhstan implementing the investment project, stipulating:</w:t>
      </w:r>
    </w:p>
    <w:p>
      <w:pPr>
        <w:spacing w:after="0"/>
        <w:ind w:left="0"/>
        <w:jc w:val="both"/>
      </w:pPr>
      <w:r>
        <w:rPr>
          <w:rFonts w:ascii="Times New Roman"/>
          <w:b w:val="false"/>
          <w:i w:val="false"/>
          <w:color w:val="000000"/>
          <w:sz w:val="28"/>
        </w:rPr>
        <w:t>
      1) the development of facilities capable of meeting tourists’ needs in the form of long-term assets in priority tourism areas, as specified under the Law of the Republic of Kazakhstan “On Tourism Activities in the Republic of Kazakhstan” – with investments amounting to no less than two hundred thousand times the monthly calculation index;</w:t>
      </w:r>
    </w:p>
    <w:p>
      <w:pPr>
        <w:spacing w:after="0"/>
        <w:ind w:left="0"/>
        <w:jc w:val="both"/>
      </w:pPr>
      <w:r>
        <w:rPr>
          <w:rFonts w:ascii="Times New Roman"/>
          <w:b w:val="false"/>
          <w:i w:val="false"/>
          <w:color w:val="000000"/>
          <w:sz w:val="28"/>
        </w:rPr>
        <w:t>
      2) the establishment of new facilities in the food and light manufacturing sectors – with investments amounting to at least one million times the monthly calculation index;</w:t>
      </w:r>
    </w:p>
    <w:p>
      <w:pPr>
        <w:spacing w:after="0"/>
        <w:ind w:left="0"/>
        <w:jc w:val="both"/>
      </w:pPr>
      <w:r>
        <w:rPr>
          <w:rFonts w:ascii="Times New Roman"/>
          <w:b w:val="false"/>
          <w:i w:val="false"/>
          <w:color w:val="000000"/>
          <w:sz w:val="28"/>
        </w:rPr>
        <w:t>
      3) the establishment of new production facilities – with investment in the construction of new production facilities amounting to at least two million times the monthly calculation index;</w:t>
      </w:r>
    </w:p>
    <w:p>
      <w:pPr>
        <w:spacing w:after="0"/>
        <w:ind w:left="0"/>
        <w:jc w:val="both"/>
      </w:pPr>
      <w:r>
        <w:rPr>
          <w:rFonts w:ascii="Times New Roman"/>
          <w:b w:val="false"/>
          <w:i w:val="false"/>
          <w:color w:val="000000"/>
          <w:sz w:val="28"/>
        </w:rPr>
        <w:t>
      4) the expansion and/or modernisation of existing production facilities involving changes to fixed assets – with investments amounting to at least five million times the monthly calculation index;</w:t>
      </w:r>
    </w:p>
    <w:p>
      <w:pPr>
        <w:spacing w:after="0"/>
        <w:ind w:left="0"/>
        <w:jc w:val="both"/>
      </w:pPr>
      <w:r>
        <w:rPr>
          <w:rFonts w:ascii="Times New Roman"/>
          <w:b w:val="false"/>
          <w:i w:val="false"/>
          <w:color w:val="000000"/>
          <w:sz w:val="28"/>
        </w:rPr>
        <w:t>
      5) the construction of new hotels, or the expansion and/or refurbishment (renovation) of existing hotels – involving investments by a legal entity amounting to at least one million times the monthly calculation index, while meeting the following conditions:</w:t>
      </w:r>
    </w:p>
    <w:p>
      <w:pPr>
        <w:spacing w:after="0"/>
        <w:ind w:left="0"/>
        <w:jc w:val="both"/>
      </w:pPr>
      <w:r>
        <w:rPr>
          <w:rFonts w:ascii="Times New Roman"/>
          <w:b w:val="false"/>
          <w:i w:val="false"/>
          <w:color w:val="000000"/>
          <w:sz w:val="28"/>
        </w:rPr>
        <w:t xml:space="preserve">
      implementation of the project outside cities of national importance and the capital; </w:t>
      </w:r>
    </w:p>
    <w:p>
      <w:pPr>
        <w:spacing w:after="0"/>
        <w:ind w:left="0"/>
        <w:jc w:val="both"/>
      </w:pPr>
      <w:r>
        <w:rPr>
          <w:rFonts w:ascii="Times New Roman"/>
          <w:b w:val="false"/>
          <w:i w:val="false"/>
          <w:color w:val="000000"/>
          <w:sz w:val="28"/>
        </w:rPr>
        <w:t>
      conformity of the services rendered to the ‘three’-, ‘four’-, and ‘five’-star categories in line with international standards;</w:t>
      </w:r>
    </w:p>
    <w:p>
      <w:pPr>
        <w:spacing w:after="0"/>
        <w:ind w:left="0"/>
        <w:jc w:val="both"/>
      </w:pPr>
      <w:r>
        <w:rPr>
          <w:rFonts w:ascii="Times New Roman"/>
          <w:b w:val="false"/>
          <w:i w:val="false"/>
          <w:color w:val="000000"/>
          <w:sz w:val="28"/>
        </w:rPr>
        <w:t>
      entering into a comprehensive business licence (franchise) agreement or a franchise agreement with an international hotel chain operating at least 1,000 hotels in ten or more countries abroad.</w:t>
      </w:r>
    </w:p>
    <w:p>
      <w:pPr>
        <w:spacing w:after="0"/>
        <w:ind w:left="0"/>
        <w:jc w:val="both"/>
      </w:pPr>
      <w:r>
        <w:rPr>
          <w:rFonts w:ascii="Times New Roman"/>
          <w:b w:val="false"/>
          <w:i w:val="false"/>
          <w:color w:val="000000"/>
          <w:sz w:val="28"/>
        </w:rPr>
        <w:t>
      For the purposes of this Article, the term “monthly calculation index” shall mean the monthly calculation index established by the law on the republican budget and in force on the date of filing the application for investment incentives.</w:t>
      </w:r>
    </w:p>
    <w:p>
      <w:pPr>
        <w:spacing w:after="0"/>
        <w:ind w:left="0"/>
        <w:jc w:val="both"/>
      </w:pPr>
      <w:r>
        <w:rPr>
          <w:rFonts w:ascii="Times New Roman"/>
          <w:b w:val="false"/>
          <w:i w:val="false"/>
          <w:color w:val="000000"/>
          <w:sz w:val="28"/>
        </w:rPr>
        <w:t>
      2. The investment agreement shall specify the terms and conditions for the granting of incentives under the legislation of the Republic of Kazakhstan in force at the time the investment agreement is concluded, and shall also set out the reciprocal obligations of the legal entities that have entered into the investment agreement.</w:t>
      </w:r>
    </w:p>
    <w:p>
      <w:pPr>
        <w:spacing w:after="0"/>
        <w:ind w:left="0"/>
        <w:jc w:val="both"/>
      </w:pPr>
      <w:r>
        <w:rPr>
          <w:rFonts w:ascii="Times New Roman"/>
          <w:b w:val="false"/>
          <w:i w:val="false"/>
          <w:color w:val="000000"/>
          <w:sz w:val="28"/>
        </w:rPr>
        <w:t>
      If there are no reciprocal obligations on the part of the legal entities that have entered into an investment agreement, no investment incentives shall be granted.</w:t>
      </w:r>
    </w:p>
    <w:p>
      <w:pPr>
        <w:spacing w:after="0"/>
        <w:ind w:left="0"/>
        <w:jc w:val="both"/>
      </w:pPr>
      <w:r>
        <w:rPr>
          <w:rFonts w:ascii="Times New Roman"/>
          <w:b w:val="false"/>
          <w:i w:val="false"/>
          <w:color w:val="000000"/>
          <w:sz w:val="28"/>
        </w:rPr>
        <w:t>
      3. The investment agreement shall be implemented in relation to specific priority sectors, the list thereof being approved by the Government of the Republic of Kazakhstan.</w:t>
      </w:r>
    </w:p>
    <w:p>
      <w:pPr>
        <w:spacing w:after="0"/>
        <w:ind w:left="0"/>
        <w:jc w:val="both"/>
      </w:pPr>
      <w:r>
        <w:rPr>
          <w:rFonts w:ascii="Times New Roman"/>
          <w:b w:val="false"/>
          <w:i w:val="false"/>
          <w:color w:val="000000"/>
          <w:sz w:val="28"/>
        </w:rPr>
        <w:t xml:space="preserve">
      4. Investment preferences under the investment agreement shall be granted subject to the following conditions: </w:t>
      </w:r>
    </w:p>
    <w:p>
      <w:pPr>
        <w:spacing w:after="0"/>
        <w:ind w:left="0"/>
        <w:jc w:val="both"/>
      </w:pPr>
      <w:r>
        <w:rPr>
          <w:rFonts w:ascii="Times New Roman"/>
          <w:b w:val="false"/>
          <w:i w:val="false"/>
          <w:color w:val="000000"/>
          <w:sz w:val="28"/>
        </w:rPr>
        <w:t>
      1) the beneficiary is a legal entity of the Republic of Kazakhstan;</w:t>
      </w:r>
    </w:p>
    <w:p>
      <w:pPr>
        <w:spacing w:after="0"/>
        <w:ind w:left="0"/>
        <w:jc w:val="both"/>
      </w:pPr>
      <w:r>
        <w:rPr>
          <w:rFonts w:ascii="Times New Roman"/>
          <w:b w:val="false"/>
          <w:i w:val="false"/>
          <w:color w:val="000000"/>
          <w:sz w:val="28"/>
        </w:rPr>
        <w:t xml:space="preserve">
      2) the legal entity makes investments in the amounts specified in paragraph 1 of this article; </w:t>
      </w:r>
    </w:p>
    <w:p>
      <w:pPr>
        <w:spacing w:after="0"/>
        <w:ind w:left="0"/>
        <w:jc w:val="both"/>
      </w:pPr>
      <w:r>
        <w:rPr>
          <w:rFonts w:ascii="Times New Roman"/>
          <w:b w:val="false"/>
          <w:i w:val="false"/>
          <w:color w:val="000000"/>
          <w:sz w:val="28"/>
        </w:rPr>
        <w:t>
      3) the legal entity is not:</w:t>
      </w:r>
    </w:p>
    <w:p>
      <w:pPr>
        <w:spacing w:after="0"/>
        <w:ind w:left="0"/>
        <w:jc w:val="both"/>
      </w:pPr>
      <w:r>
        <w:rPr>
          <w:rFonts w:ascii="Times New Roman"/>
          <w:b w:val="false"/>
          <w:i w:val="false"/>
          <w:color w:val="000000"/>
          <w:sz w:val="28"/>
        </w:rPr>
        <w:t>
      an autonomous educational institution pursuant to the tax legislation of the Republic of Kazakhstan and the legislation of the Republic of Kazakhstan on education;</w:t>
      </w:r>
    </w:p>
    <w:p>
      <w:pPr>
        <w:spacing w:after="0"/>
        <w:ind w:left="0"/>
        <w:jc w:val="both"/>
      </w:pPr>
      <w:r>
        <w:rPr>
          <w:rFonts w:ascii="Times New Roman"/>
          <w:b w:val="false"/>
          <w:i w:val="false"/>
          <w:color w:val="000000"/>
          <w:sz w:val="28"/>
        </w:rPr>
        <w:t>
      an organisation operating within a special economic zone under the tax laws of the Republic of Kazakhstan and the laws of the Republic of Kazakhstan on special economic and industrial zones;</w:t>
      </w:r>
    </w:p>
    <w:p>
      <w:pPr>
        <w:spacing w:after="0"/>
        <w:ind w:left="0"/>
        <w:jc w:val="both"/>
      </w:pPr>
      <w:r>
        <w:rPr>
          <w:rFonts w:ascii="Times New Roman"/>
          <w:b w:val="false"/>
          <w:i w:val="false"/>
          <w:color w:val="000000"/>
          <w:sz w:val="28"/>
        </w:rPr>
        <w:t>
      a member of the Astana Hub;</w:t>
      </w:r>
    </w:p>
    <w:p>
      <w:pPr>
        <w:spacing w:after="0"/>
        <w:ind w:left="0"/>
        <w:jc w:val="both"/>
      </w:pPr>
      <w:r>
        <w:rPr>
          <w:rFonts w:ascii="Times New Roman"/>
          <w:b w:val="false"/>
          <w:i w:val="false"/>
          <w:color w:val="000000"/>
          <w:sz w:val="28"/>
        </w:rPr>
        <w:t>
      a member of the Astana International Financial Centre;</w:t>
      </w:r>
    </w:p>
    <w:p>
      <w:pPr>
        <w:spacing w:after="0"/>
        <w:ind w:left="0"/>
        <w:jc w:val="both"/>
      </w:pPr>
      <w:r>
        <w:rPr>
          <w:rFonts w:ascii="Times New Roman"/>
          <w:b w:val="false"/>
          <w:i w:val="false"/>
          <w:color w:val="000000"/>
          <w:sz w:val="28"/>
        </w:rPr>
        <w:t>
      a manufacturer of all types of spirits, alcoholic beverages and tobacco products;</w:t>
      </w:r>
    </w:p>
    <w:p>
      <w:pPr>
        <w:spacing w:after="0"/>
        <w:ind w:left="0"/>
        <w:jc w:val="both"/>
      </w:pPr>
      <w:r>
        <w:rPr>
          <w:rFonts w:ascii="Times New Roman"/>
          <w:b w:val="false"/>
          <w:i w:val="false"/>
          <w:color w:val="000000"/>
          <w:sz w:val="28"/>
        </w:rPr>
        <w:t>
      a taxpayer applying special tax regimes under the Tax Code of the Republic of Kazakhstan;</w:t>
      </w:r>
    </w:p>
    <w:p>
      <w:pPr>
        <w:spacing w:after="0"/>
        <w:ind w:left="0"/>
        <w:jc w:val="both"/>
      </w:pPr>
      <w:r>
        <w:rPr>
          <w:rFonts w:ascii="Times New Roman"/>
          <w:b w:val="false"/>
          <w:i w:val="false"/>
          <w:color w:val="000000"/>
          <w:sz w:val="28"/>
        </w:rPr>
        <w:t>
      4) the share held by the state and/or a quasi-public sector entity – a legal entity of the Republic of Kazakhstan – as a founder and/or participant (shareholder) in a legal entity of the Republic of Kazakhstan shall not exceed twenty-six per cent, excluding legal entities of the Republic of Kazakhstan operating in the engineering sector, including the manufacture of castings;</w:t>
      </w:r>
    </w:p>
    <w:p>
      <w:pPr>
        <w:spacing w:after="0"/>
        <w:ind w:left="0"/>
        <w:jc w:val="both"/>
      </w:pPr>
      <w:r>
        <w:rPr>
          <w:rFonts w:ascii="Times New Roman"/>
          <w:b w:val="false"/>
          <w:i w:val="false"/>
          <w:color w:val="000000"/>
          <w:sz w:val="28"/>
        </w:rPr>
        <w:t>
      the share held by the state and/or a quasi-public sector entity – a legal entity of the Republic of Kazakhstan – as a founder and/or participant (shareholder) in a legal entity of the Republic of Kazakhstan operating in the engineering sector, including the manufacture of castings, does not exceed fifty per cent.</w:t>
      </w:r>
    </w:p>
    <w:p>
      <w:pPr>
        <w:spacing w:after="0"/>
        <w:ind w:left="0"/>
        <w:jc w:val="both"/>
      </w:pPr>
      <w:r>
        <w:rPr>
          <w:rFonts w:ascii="Times New Roman"/>
          <w:b w:val="false"/>
          <w:i w:val="false"/>
          <w:color w:val="000000"/>
          <w:sz w:val="28"/>
        </w:rPr>
        <w:t>
      The participation of the state and/or a quasi-public sector entity – a legal entity of the Republic of Kazakhstan – as a founder and/or participant (shareholder) in a legal entity of the Republic of Kazakhstan shall not exceed five years from the date of registration of the investment contract, excluding priority investment projects in the engineering sector, including the manufacture of castings, where the participation of the state and/or a quasi-public sector entity – a legal entity of the Republic of Kazakhstan – as a founder and/or participant (shareholder) in a legal entity of the Republic of Kazakhstan does not exceed twenty years from the date of registration of the investment contract. Within five years, the state and/or a quasi-public sector entity must cease to be a founder and/or a member (shareholder) of a legal entity of the Republic of Kazakhstan. Failure to comply with this condition shall result in the suspension of investment incentives until the person(s) in question has (have) completely ceased to be a founder and/or a member (shareholder) of a legal entity in the Republic of Kazakhstan, but for no longer than one year.</w:t>
      </w:r>
    </w:p>
    <w:p>
      <w:pPr>
        <w:spacing w:after="0"/>
        <w:ind w:left="0"/>
        <w:jc w:val="both"/>
      </w:pPr>
      <w:r>
        <w:rPr>
          <w:rFonts w:ascii="Times New Roman"/>
          <w:b w:val="false"/>
          <w:i w:val="false"/>
          <w:color w:val="000000"/>
          <w:sz w:val="28"/>
        </w:rPr>
        <w:t>
      Failure to fulfil the condition regarding withdrawal from the list of founders and/or members (shareholders) of a legal entity of the Republic of Kazakhstan within the period of suspension shall result in the early termination of the investment contract and the repayment of any investment incentives previously granted.</w:t>
      </w:r>
    </w:p>
    <w:p>
      <w:pPr>
        <w:spacing w:after="0"/>
        <w:ind w:left="0"/>
        <w:jc w:val="both"/>
      </w:pPr>
      <w:r>
        <w:rPr>
          <w:rFonts w:ascii="Times New Roman"/>
          <w:b w:val="false"/>
          <w:i w:val="false"/>
          <w:color w:val="000000"/>
          <w:sz w:val="28"/>
        </w:rPr>
        <w:t>
      The provisions of this sub-paragraph shall not apply where a quasi-public sector entity, where the share of the state and/or a quasi-public sector entity as a founder and/or participant (shareholder) of a legal entity of the Republic of Kazakhstan amounts to less than fifty per cent, operates within the framework of the implementation of a priority investment project for the extraction of coalbed methane;</w:t>
      </w:r>
    </w:p>
    <w:p>
      <w:pPr>
        <w:spacing w:after="0"/>
        <w:ind w:left="0"/>
        <w:jc w:val="both"/>
      </w:pPr>
      <w:r>
        <w:rPr>
          <w:rFonts w:ascii="Times New Roman"/>
          <w:b w:val="false"/>
          <w:i w:val="false"/>
          <w:color w:val="000000"/>
          <w:sz w:val="28"/>
        </w:rPr>
        <w:t>
      5) the investment activity is not implemented within the framework of a public-private partnership agreement, including a concession agreement.</w:t>
      </w:r>
    </w:p>
    <w:p>
      <w:pPr>
        <w:spacing w:after="0"/>
        <w:ind w:left="0"/>
        <w:jc w:val="both"/>
      </w:pPr>
      <w:r>
        <w:rPr>
          <w:rFonts w:ascii="Times New Roman"/>
          <w:b w:val="false"/>
          <w:i w:val="false"/>
          <w:color w:val="000000"/>
          <w:sz w:val="28"/>
        </w:rPr>
        <w:t>
      5. It shall be prohibited to enter into investment agreements in relation to the following activities:</w:t>
      </w:r>
    </w:p>
    <w:p>
      <w:pPr>
        <w:spacing w:after="0"/>
        <w:ind w:left="0"/>
        <w:jc w:val="both"/>
      </w:pPr>
      <w:r>
        <w:rPr>
          <w:rFonts w:ascii="Times New Roman"/>
          <w:b w:val="false"/>
          <w:i w:val="false"/>
          <w:color w:val="000000"/>
          <w:sz w:val="28"/>
        </w:rPr>
        <w:t>
      1) activities involving the trafficking of narcotic drugs, psychotropic substances and precursors;</w:t>
      </w:r>
    </w:p>
    <w:p>
      <w:pPr>
        <w:spacing w:after="0"/>
        <w:ind w:left="0"/>
        <w:jc w:val="both"/>
      </w:pPr>
      <w:r>
        <w:rPr>
          <w:rFonts w:ascii="Times New Roman"/>
          <w:b w:val="false"/>
          <w:i w:val="false"/>
          <w:color w:val="000000"/>
          <w:sz w:val="28"/>
        </w:rPr>
        <w:t>
      2) the manufacture and/or wholesale of excise goods;</w:t>
      </w:r>
    </w:p>
    <w:p>
      <w:pPr>
        <w:spacing w:after="0"/>
        <w:ind w:left="0"/>
        <w:jc w:val="both"/>
      </w:pPr>
      <w:r>
        <w:rPr>
          <w:rFonts w:ascii="Times New Roman"/>
          <w:b w:val="false"/>
          <w:i w:val="false"/>
          <w:color w:val="000000"/>
          <w:sz w:val="28"/>
        </w:rPr>
        <w:t>
      3) the organisation of lotteries;</w:t>
      </w:r>
    </w:p>
    <w:p>
      <w:pPr>
        <w:spacing w:after="0"/>
        <w:ind w:left="0"/>
        <w:jc w:val="both"/>
      </w:pPr>
      <w:r>
        <w:rPr>
          <w:rFonts w:ascii="Times New Roman"/>
          <w:b w:val="false"/>
          <w:i w:val="false"/>
          <w:color w:val="000000"/>
          <w:sz w:val="28"/>
        </w:rPr>
        <w:t>
      4) activities in the gambling sector;</w:t>
      </w:r>
    </w:p>
    <w:p>
      <w:pPr>
        <w:spacing w:after="0"/>
        <w:ind w:left="0"/>
        <w:jc w:val="both"/>
      </w:pPr>
      <w:r>
        <w:rPr>
          <w:rFonts w:ascii="Times New Roman"/>
          <w:b w:val="false"/>
          <w:i w:val="false"/>
          <w:color w:val="000000"/>
          <w:sz w:val="28"/>
        </w:rPr>
        <w:t>
      5) activities involving the handling of radioactive materials;</w:t>
      </w:r>
    </w:p>
    <w:p>
      <w:pPr>
        <w:spacing w:after="0"/>
        <w:ind w:left="0"/>
        <w:jc w:val="both"/>
      </w:pPr>
      <w:r>
        <w:rPr>
          <w:rFonts w:ascii="Times New Roman"/>
          <w:b w:val="false"/>
          <w:i w:val="false"/>
          <w:color w:val="000000"/>
          <w:sz w:val="28"/>
        </w:rPr>
        <w:t>
      6) activities in the financial sector, including banking (or specific types of banking operations) and activities in the insurance market (excluding the activities of an insurance agent);</w:t>
      </w:r>
    </w:p>
    <w:p>
      <w:pPr>
        <w:spacing w:after="0"/>
        <w:ind w:left="0"/>
        <w:jc w:val="both"/>
      </w:pPr>
      <w:r>
        <w:rPr>
          <w:rFonts w:ascii="Times New Roman"/>
          <w:b w:val="false"/>
          <w:i w:val="false"/>
          <w:color w:val="000000"/>
          <w:sz w:val="28"/>
        </w:rPr>
        <w:t>
      7) auditing;</w:t>
      </w:r>
    </w:p>
    <w:p>
      <w:pPr>
        <w:spacing w:after="0"/>
        <w:ind w:left="0"/>
        <w:jc w:val="both"/>
      </w:pPr>
      <w:r>
        <w:rPr>
          <w:rFonts w:ascii="Times New Roman"/>
          <w:b w:val="false"/>
          <w:i w:val="false"/>
          <w:color w:val="000000"/>
          <w:sz w:val="28"/>
        </w:rPr>
        <w:t>
      8) professional activities in the securities market;</w:t>
      </w:r>
    </w:p>
    <w:p>
      <w:pPr>
        <w:spacing w:after="0"/>
        <w:ind w:left="0"/>
        <w:jc w:val="both"/>
      </w:pPr>
      <w:r>
        <w:rPr>
          <w:rFonts w:ascii="Times New Roman"/>
          <w:b w:val="false"/>
          <w:i w:val="false"/>
          <w:color w:val="000000"/>
          <w:sz w:val="28"/>
        </w:rPr>
        <w:t>
      9) digital mining activities;</w:t>
      </w:r>
    </w:p>
    <w:p>
      <w:pPr>
        <w:spacing w:after="0"/>
        <w:ind w:left="0"/>
        <w:jc w:val="both"/>
      </w:pPr>
      <w:r>
        <w:rPr>
          <w:rFonts w:ascii="Times New Roman"/>
          <w:b w:val="false"/>
          <w:i w:val="false"/>
          <w:color w:val="000000"/>
          <w:sz w:val="28"/>
        </w:rPr>
        <w:t>
      10) credit bureau activities;</w:t>
      </w:r>
    </w:p>
    <w:p>
      <w:pPr>
        <w:spacing w:after="0"/>
        <w:ind w:left="0"/>
        <w:jc w:val="both"/>
      </w:pPr>
      <w:r>
        <w:rPr>
          <w:rFonts w:ascii="Times New Roman"/>
          <w:b w:val="false"/>
          <w:i w:val="false"/>
          <w:color w:val="000000"/>
          <w:sz w:val="28"/>
        </w:rPr>
        <w:t>
      11) security services;</w:t>
      </w:r>
    </w:p>
    <w:p>
      <w:pPr>
        <w:spacing w:after="0"/>
        <w:ind w:left="0"/>
        <w:jc w:val="both"/>
      </w:pPr>
      <w:r>
        <w:rPr>
          <w:rFonts w:ascii="Times New Roman"/>
          <w:b w:val="false"/>
          <w:i w:val="false"/>
          <w:color w:val="000000"/>
          <w:sz w:val="28"/>
        </w:rPr>
        <w:t>
      12) activities relating to the trade in civilian and service firearms and ammunition;</w:t>
      </w:r>
    </w:p>
    <w:p>
      <w:pPr>
        <w:spacing w:after="0"/>
        <w:ind w:left="0"/>
        <w:jc w:val="both"/>
      </w:pPr>
      <w:r>
        <w:rPr>
          <w:rFonts w:ascii="Times New Roman"/>
          <w:b w:val="false"/>
          <w:i w:val="false"/>
          <w:color w:val="000000"/>
          <w:sz w:val="28"/>
        </w:rPr>
        <w:t>
      13) activities involving the use of subsoil resources, including those undertaken by prospectors. For the purposes of this sub-paragraph, a subsoil user shall not be recognised as such if they hold that status solely by virtue of possessing the right to extract groundwater and/or commonly occurring minerals for their own use;</w:t>
      </w:r>
    </w:p>
    <w:p>
      <w:pPr>
        <w:spacing w:after="0"/>
        <w:ind w:left="0"/>
        <w:jc w:val="both"/>
      </w:pPr>
      <w:r>
        <w:rPr>
          <w:rFonts w:ascii="Times New Roman"/>
          <w:b w:val="false"/>
          <w:i w:val="false"/>
          <w:color w:val="000000"/>
          <w:sz w:val="28"/>
        </w:rPr>
        <w:t>
      14) the sale of mineral resources, including trading activities and the sale of coal and oil;</w:t>
      </w:r>
    </w:p>
    <w:p>
      <w:pPr>
        <w:spacing w:after="0"/>
        <w:ind w:left="0"/>
        <w:jc w:val="both"/>
      </w:pPr>
      <w:r>
        <w:rPr>
          <w:rFonts w:ascii="Times New Roman"/>
          <w:b w:val="false"/>
          <w:i w:val="false"/>
          <w:color w:val="000000"/>
          <w:sz w:val="28"/>
        </w:rPr>
        <w:t>
      15) activities related to the circulation (turnover) of digital financial assets.</w:t>
      </w:r>
    </w:p>
    <w:p>
      <w:pPr>
        <w:spacing w:after="0"/>
        <w:ind w:left="0"/>
        <w:jc w:val="both"/>
      </w:pPr>
      <w:r>
        <w:rPr>
          <w:rFonts w:ascii="Times New Roman"/>
          <w:b w:val="false"/>
          <w:i w:val="false"/>
          <w:color w:val="000000"/>
          <w:sz w:val="28"/>
        </w:rPr>
        <w:t>
      6. The timeframe, procedure and conditions for amending and terminating an investment agreement shall be established in the rules governing the conclusion, amendment and termination of investment agreements, as approved by the competent investment authority.</w:t>
      </w:r>
    </w:p>
    <w:p>
      <w:pPr>
        <w:spacing w:after="0"/>
        <w:ind w:left="0"/>
        <w:jc w:val="both"/>
      </w:pPr>
      <w:r>
        <w:rPr>
          <w:rFonts w:ascii="Times New Roman"/>
          <w:b w:val="false"/>
          <w:i w:val="false"/>
          <w:color w:val="000000"/>
          <w:sz w:val="28"/>
        </w:rPr>
        <w:t xml:space="preserve">
      7. The Investment Agreement shall grant investment incentives in the form of: </w:t>
      </w:r>
    </w:p>
    <w:p>
      <w:pPr>
        <w:spacing w:after="0"/>
        <w:ind w:left="0"/>
        <w:jc w:val="both"/>
      </w:pPr>
      <w:r>
        <w:rPr>
          <w:rFonts w:ascii="Times New Roman"/>
          <w:b w:val="false"/>
          <w:i w:val="false"/>
          <w:color w:val="000000"/>
          <w:sz w:val="28"/>
        </w:rPr>
        <w:t>
      1) tax incentives stipulated in Article 283-4 of this Code and the Tax Code of the Republic of Kazakhstan;</w:t>
      </w:r>
    </w:p>
    <w:p>
      <w:pPr>
        <w:spacing w:after="0"/>
        <w:ind w:left="0"/>
        <w:jc w:val="both"/>
      </w:pPr>
      <w:r>
        <w:rPr>
          <w:rFonts w:ascii="Times New Roman"/>
          <w:b w:val="false"/>
          <w:i w:val="false"/>
          <w:color w:val="000000"/>
          <w:sz w:val="28"/>
        </w:rPr>
        <w:t xml:space="preserve">
      2) state in-kind grants; </w:t>
      </w:r>
    </w:p>
    <w:p>
      <w:pPr>
        <w:spacing w:after="0"/>
        <w:ind w:left="0"/>
        <w:jc w:val="both"/>
      </w:pPr>
      <w:r>
        <w:rPr>
          <w:rFonts w:ascii="Times New Roman"/>
          <w:b w:val="false"/>
          <w:i w:val="false"/>
          <w:color w:val="000000"/>
          <w:sz w:val="28"/>
        </w:rPr>
        <w:t>
      3) the right to recruit foreign workers.</w:t>
      </w:r>
    </w:p>
    <w:p>
      <w:pPr>
        <w:spacing w:after="0"/>
        <w:ind w:left="0"/>
        <w:jc w:val="both"/>
      </w:pPr>
      <w:r>
        <w:rPr>
          <w:rFonts w:ascii="Times New Roman"/>
          <w:b w:val="false"/>
          <w:i w:val="false"/>
          <w:color w:val="000000"/>
          <w:sz w:val="28"/>
        </w:rPr>
        <w:t>
      The term of application of tax incentives under the investment agreement shall be set depending on the project value and the type of activity performed by investment category, but shall not exceed ten years, pursuant to the procedure established by the competent investment authority in consultation with the competent authority responsible for state industrial incentives, the competent authority responsible for tax policy and the government body responsible for overseeing the collection of taxes and other compulsory payments into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has been supplemented with Article 283-1 pursuant to Law № 215-VIII of the Republic of Kazakhstan of 18.07.2025 (shall enter into force on 01.01.2026); with the amendment introduced by the Law of the Republic of Kazakhstan dated 16.01.2025 № 259-VIII (effective from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283-2. Agreement on investment obligations</w:t>
      </w:r>
    </w:p>
    <w:p>
      <w:pPr>
        <w:spacing w:after="0"/>
        <w:ind w:left="0"/>
        <w:jc w:val="both"/>
      </w:pPr>
      <w:r>
        <w:rPr>
          <w:rFonts w:ascii="Times New Roman"/>
          <w:b w:val="false"/>
          <w:i w:val="false"/>
          <w:color w:val="000000"/>
          <w:sz w:val="28"/>
        </w:rPr>
        <w:t>
      1. An investment commitment agreement shall be an investment project under a contract concluded between the Government of the Republic of Kazakhstan and a legal entity, setting out the legal entity’s obligations to finance capitalised subsequent expenditure and/or expenditure on the acquisition, production or construction of new long-term assets, as well as for the financing of other costs that increase the value of long-term assets pursuant to international financial reporting standards and/or the requirements of the legislation of the Republic of Kazakhstan on accounting and financial reporting, over a period of eight years, including the year when the application for such an agreement is filed, totalling not less than seventy-five million times the monthly calculation index, as set out in the law on the national budget and in force on January 1 of the year in which the application for its conclusion is filed.</w:t>
      </w:r>
    </w:p>
    <w:p>
      <w:pPr>
        <w:spacing w:after="0"/>
        <w:ind w:left="0"/>
        <w:jc w:val="both"/>
      </w:pPr>
      <w:r>
        <w:rPr>
          <w:rFonts w:ascii="Times New Roman"/>
          <w:b w:val="false"/>
          <w:i w:val="false"/>
          <w:color w:val="000000"/>
          <w:sz w:val="28"/>
        </w:rPr>
        <w:t>
      Where an agreement on investment obligations is concluded with a legal entity engaged in the extraction and/or processing of solid minerals, such an agreement shall relate exclusively to activities in the field of the extraction and/or processing of solid minerals.</w:t>
      </w:r>
    </w:p>
    <w:p>
      <w:pPr>
        <w:spacing w:after="0"/>
        <w:ind w:left="0"/>
        <w:jc w:val="both"/>
      </w:pPr>
      <w:r>
        <w:rPr>
          <w:rFonts w:ascii="Times New Roman"/>
          <w:b w:val="false"/>
          <w:i w:val="false"/>
          <w:color w:val="000000"/>
          <w:sz w:val="28"/>
        </w:rPr>
        <w:t>
      2. An agreement on investment obligations may be signed with a legal entity that meets all of the following conditions:</w:t>
      </w:r>
    </w:p>
    <w:p>
      <w:pPr>
        <w:spacing w:after="0"/>
        <w:ind w:left="0"/>
        <w:jc w:val="both"/>
      </w:pPr>
      <w:r>
        <w:rPr>
          <w:rFonts w:ascii="Times New Roman"/>
          <w:b w:val="false"/>
          <w:i w:val="false"/>
          <w:color w:val="000000"/>
          <w:sz w:val="28"/>
        </w:rPr>
        <w:t>
      1) a legal entity is a goods producer, excluding subsoil users extracting hydrocarbon minerals and producers of petroleum products. For the purposes of this article, a goods producer shall be understood to mean a legal entity whose total annual revenue for the year comprises at least seventy per cent, in the year preceding the filing of the application for the conclusion of an investment commitment agreement, consists of income from the sale of goods manufactured by the entity itself or from the sale of minerals extracted by that entity and/or products obtained as a result of the processing of minerals by that entity;</w:t>
      </w:r>
    </w:p>
    <w:p>
      <w:pPr>
        <w:spacing w:after="0"/>
        <w:ind w:left="0"/>
        <w:jc w:val="both"/>
      </w:pPr>
      <w:r>
        <w:rPr>
          <w:rFonts w:ascii="Times New Roman"/>
          <w:b w:val="false"/>
          <w:i w:val="false"/>
          <w:color w:val="000000"/>
          <w:sz w:val="28"/>
        </w:rPr>
        <w:t>
      2) a legal entity is classified as a large or medium-sized enterprise under this Code;</w:t>
      </w:r>
    </w:p>
    <w:p>
      <w:pPr>
        <w:spacing w:after="0"/>
        <w:ind w:left="0"/>
        <w:jc w:val="both"/>
      </w:pPr>
      <w:r>
        <w:rPr>
          <w:rFonts w:ascii="Times New Roman"/>
          <w:b w:val="false"/>
          <w:i w:val="false"/>
          <w:color w:val="000000"/>
          <w:sz w:val="28"/>
        </w:rPr>
        <w:t xml:space="preserve">
      3) does not engage in the production of excise goods; </w:t>
      </w:r>
    </w:p>
    <w:p>
      <w:pPr>
        <w:spacing w:after="0"/>
        <w:ind w:left="0"/>
        <w:jc w:val="both"/>
      </w:pPr>
      <w:r>
        <w:rPr>
          <w:rFonts w:ascii="Times New Roman"/>
          <w:b w:val="false"/>
          <w:i w:val="false"/>
          <w:color w:val="000000"/>
          <w:sz w:val="28"/>
        </w:rPr>
        <w:t>
      4) does not apply special tax regimes.</w:t>
      </w:r>
    </w:p>
    <w:p>
      <w:pPr>
        <w:spacing w:after="0"/>
        <w:ind w:left="0"/>
        <w:jc w:val="both"/>
      </w:pPr>
      <w:r>
        <w:rPr>
          <w:rFonts w:ascii="Times New Roman"/>
          <w:b w:val="false"/>
          <w:i w:val="false"/>
          <w:color w:val="000000"/>
          <w:sz w:val="28"/>
        </w:rPr>
        <w:t>
      3. A legal entity that has entered into an investment commitment agreement shall fulfil the obligations stipulated in part one of paragraph 1 of this article pursuant to the investment schedule annexed to the investment commitment agreement.</w:t>
      </w:r>
    </w:p>
    <w:p>
      <w:pPr>
        <w:spacing w:after="0"/>
        <w:ind w:left="0"/>
        <w:jc w:val="both"/>
      </w:pPr>
      <w:r>
        <w:rPr>
          <w:rFonts w:ascii="Times New Roman"/>
          <w:b w:val="false"/>
          <w:i w:val="false"/>
          <w:color w:val="000000"/>
          <w:sz w:val="28"/>
        </w:rPr>
        <w:t>
      Furthermore, funding amounting to at least fifty per cent of the sum stipulated in part one of clause 1 of this article must be implemented within the first four years, including the year when the application for the conclusion of the investment commitment agreement is filed.</w:t>
      </w:r>
    </w:p>
    <w:p>
      <w:pPr>
        <w:spacing w:after="0"/>
        <w:ind w:left="0"/>
        <w:jc w:val="both"/>
      </w:pPr>
      <w:r>
        <w:rPr>
          <w:rFonts w:ascii="Times New Roman"/>
          <w:b w:val="false"/>
          <w:i w:val="false"/>
          <w:color w:val="000000"/>
          <w:sz w:val="28"/>
        </w:rPr>
        <w:t>
      Where a legal entity that has entered into an investment commitment agreement fulfils the obligations set forth in the first part of paragraph 1 of this article:</w:t>
      </w:r>
    </w:p>
    <w:p>
      <w:pPr>
        <w:spacing w:after="0"/>
        <w:ind w:left="0"/>
        <w:jc w:val="both"/>
      </w:pPr>
      <w:r>
        <w:rPr>
          <w:rFonts w:ascii="Times New Roman"/>
          <w:b w:val="false"/>
          <w:i w:val="false"/>
          <w:color w:val="000000"/>
          <w:sz w:val="28"/>
        </w:rPr>
        <w:t>
      1) the cost of goods, works and services under contracts entered into with an interrelated party shall be recognised in the amount of the expenses actually incurred, but not exceeding fifty per cent of the amount of the liabilities specified in the first part of paragraph 1 of this Article;</w:t>
      </w:r>
    </w:p>
    <w:p>
      <w:pPr>
        <w:spacing w:after="0"/>
        <w:ind w:left="0"/>
        <w:jc w:val="both"/>
      </w:pPr>
      <w:r>
        <w:rPr>
          <w:rFonts w:ascii="Times New Roman"/>
          <w:b w:val="false"/>
          <w:i w:val="false"/>
          <w:color w:val="000000"/>
          <w:sz w:val="28"/>
        </w:rPr>
        <w:t>
      2) when concluding contracts for the purchase of goods, the performance of works and rendering of services, the value thereof being accounted for at the amount of the actual costs incurred, with a related party, such related party must be a resident of the Republic of Kazakhstan.</w:t>
      </w:r>
    </w:p>
    <w:p>
      <w:pPr>
        <w:spacing w:after="0"/>
        <w:ind w:left="0"/>
        <w:jc w:val="both"/>
      </w:pPr>
      <w:r>
        <w:rPr>
          <w:rFonts w:ascii="Times New Roman"/>
          <w:b w:val="false"/>
          <w:i w:val="false"/>
          <w:color w:val="000000"/>
          <w:sz w:val="28"/>
        </w:rPr>
        <w:t>
      4. Throughout the term of the investment commitment agreement, starting from the second year following the date of its conclusion, a legal entity that is not a subsoil user shall also be obliged to finance the training of Kazakhstani personnel annually in an amount not less than twenty thousand times the monthly calculation index established by the law on the republican budget and in force on January 1 of the year in which such financing is provided.</w:t>
      </w:r>
    </w:p>
    <w:p>
      <w:pPr>
        <w:spacing w:after="0"/>
        <w:ind w:left="0"/>
        <w:jc w:val="both"/>
      </w:pPr>
      <w:r>
        <w:rPr>
          <w:rFonts w:ascii="Times New Roman"/>
          <w:b w:val="false"/>
          <w:i w:val="false"/>
          <w:color w:val="000000"/>
          <w:sz w:val="28"/>
        </w:rPr>
        <w:t>
      A legal entity acting as a subsoil user shall finance the expenses listed in part one of this paragraph as per the laws of the Republic of Kazakhstan on subsoil resources and subsoil use.</w:t>
      </w:r>
    </w:p>
    <w:p>
      <w:pPr>
        <w:spacing w:after="0"/>
        <w:ind w:left="0"/>
        <w:jc w:val="both"/>
      </w:pPr>
      <w:r>
        <w:rPr>
          <w:rFonts w:ascii="Times New Roman"/>
          <w:b w:val="false"/>
          <w:i w:val="false"/>
          <w:color w:val="000000"/>
          <w:sz w:val="28"/>
        </w:rPr>
        <w:t>
      5. Legal entities that have entered into an investment commitment agreement under Article 295-2 of this Code shall be guaranteed the stability of the tax legislation of the Republic of Kazakhstan, as set out in the Tax Code of the Republic of Kazakhstan, for a period of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has been supplemented with Article 283-2 pursuant to Law № 215-VIII of the Republic of Kazakhstan of 18.07.2025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283-3. Simplified investment contract</w:t>
      </w:r>
    </w:p>
    <w:p>
      <w:pPr>
        <w:spacing w:after="0"/>
        <w:ind w:left="0"/>
        <w:jc w:val="both"/>
      </w:pPr>
      <w:r>
        <w:rPr>
          <w:rFonts w:ascii="Times New Roman"/>
          <w:b w:val="false"/>
          <w:i w:val="false"/>
          <w:color w:val="000000"/>
          <w:sz w:val="28"/>
        </w:rPr>
        <w:t>
      1. The simplified investment contract envisages granting investment incentives in the form of:</w:t>
      </w:r>
    </w:p>
    <w:p>
      <w:pPr>
        <w:spacing w:after="0"/>
        <w:ind w:left="0"/>
        <w:jc w:val="both"/>
      </w:pPr>
      <w:r>
        <w:rPr>
          <w:rFonts w:ascii="Times New Roman"/>
          <w:b w:val="false"/>
          <w:i w:val="false"/>
          <w:color w:val="000000"/>
          <w:sz w:val="28"/>
        </w:rPr>
        <w:t>
      1) government grants in kind;</w:t>
      </w:r>
    </w:p>
    <w:p>
      <w:pPr>
        <w:spacing w:after="0"/>
        <w:ind w:left="0"/>
        <w:jc w:val="both"/>
      </w:pPr>
      <w:r>
        <w:rPr>
          <w:rFonts w:ascii="Times New Roman"/>
          <w:b w:val="false"/>
          <w:i w:val="false"/>
          <w:color w:val="000000"/>
          <w:sz w:val="28"/>
        </w:rPr>
        <w:t>
      2) exemption from customs duties.</w:t>
      </w:r>
    </w:p>
    <w:p>
      <w:pPr>
        <w:spacing w:after="0"/>
        <w:ind w:left="0"/>
        <w:jc w:val="both"/>
      </w:pPr>
      <w:r>
        <w:rPr>
          <w:rFonts w:ascii="Times New Roman"/>
          <w:b w:val="false"/>
          <w:i w:val="false"/>
          <w:color w:val="000000"/>
          <w:sz w:val="28"/>
        </w:rPr>
        <w:t>
      An investment project under a simplified investment contract shall be implemented in relation to specific priority activities, the list whereof shall be approved by the Government of the Republic of Kazakhstan.</w:t>
      </w:r>
    </w:p>
    <w:p>
      <w:pPr>
        <w:spacing w:after="0"/>
        <w:ind w:left="0"/>
        <w:jc w:val="both"/>
      </w:pPr>
      <w:r>
        <w:rPr>
          <w:rFonts w:ascii="Times New Roman"/>
          <w:b w:val="false"/>
          <w:i w:val="false"/>
          <w:color w:val="000000"/>
          <w:sz w:val="28"/>
        </w:rPr>
        <w:t>
      2. State in-kind grants shall be property owned by the Republic of Kazakhstan which is transferred for temporary use free of charge or granted on the basis of a right to temporary land use free of charge to a legal entity of the Republic of Kazakhstan for the purpose of implementing an investment project, with subsequent transfer of ownership or land use rights free of charge.</w:t>
      </w:r>
    </w:p>
    <w:p>
      <w:pPr>
        <w:spacing w:after="0"/>
        <w:ind w:left="0"/>
        <w:jc w:val="both"/>
      </w:pPr>
      <w:r>
        <w:rPr>
          <w:rFonts w:ascii="Times New Roman"/>
          <w:b w:val="false"/>
          <w:i w:val="false"/>
          <w:color w:val="000000"/>
          <w:sz w:val="28"/>
        </w:rPr>
        <w:t>
      In line with this Code, state in-kind grants shall be granted by the competent investment authority in consultation with the competent authority for the management of state property and/or the central competent authority for the management of land resources, as well as by local executive bodies for temporary use free of charge or under a right of temporary land use free of charge, with subsequent transfer of ownership or land use rights free of charge, subject to the fulfilment of investment obligations pursuant to a simplified investment contract.</w:t>
      </w:r>
    </w:p>
    <w:p>
      <w:pPr>
        <w:spacing w:after="0"/>
        <w:ind w:left="0"/>
        <w:jc w:val="both"/>
      </w:pPr>
      <w:r>
        <w:rPr>
          <w:rFonts w:ascii="Times New Roman"/>
          <w:b w:val="false"/>
          <w:i w:val="false"/>
          <w:color w:val="000000"/>
          <w:sz w:val="28"/>
        </w:rPr>
        <w:t>
      A decision by the competent investment authority, taken no later than three months from the date of receipt of the audit report confirming that the investor has fulfilled their investment obligations as set out in the simplified investment contract, concluded between the investor and the competent investment authority, shall serve as the ground for the local executive body to transfer the state grant in kind granted to the investor, either as ownership or as long-term land use free of charge.</w:t>
      </w:r>
    </w:p>
    <w:p>
      <w:pPr>
        <w:spacing w:after="0"/>
        <w:ind w:left="0"/>
        <w:jc w:val="both"/>
      </w:pPr>
      <w:r>
        <w:rPr>
          <w:rFonts w:ascii="Times New Roman"/>
          <w:b w:val="false"/>
          <w:i w:val="false"/>
          <w:color w:val="000000"/>
          <w:sz w:val="28"/>
        </w:rPr>
        <w:t>
      3. The following may be transferred as government grants in kind: land plots, buildings, structures, machinery and equipment, computer hardware, measuring and control instruments and devices, vehicles (excluding passenger cars), and production and household equipment.</w:t>
      </w:r>
    </w:p>
    <w:p>
      <w:pPr>
        <w:spacing w:after="0"/>
        <w:ind w:left="0"/>
        <w:jc w:val="both"/>
      </w:pPr>
      <w:r>
        <w:rPr>
          <w:rFonts w:ascii="Times New Roman"/>
          <w:b w:val="false"/>
          <w:i w:val="false"/>
          <w:color w:val="000000"/>
          <w:sz w:val="28"/>
        </w:rPr>
        <w:t>
      4. State in-kind grants shall be valued at their market value pursuant to the procedure established by the legislation of the Republic of Kazakhstan.</w:t>
      </w:r>
    </w:p>
    <w:p>
      <w:pPr>
        <w:spacing w:after="0"/>
        <w:ind w:left="0"/>
        <w:jc w:val="both"/>
      </w:pPr>
      <w:r>
        <w:rPr>
          <w:rFonts w:ascii="Times New Roman"/>
          <w:b w:val="false"/>
          <w:i w:val="false"/>
          <w:color w:val="000000"/>
          <w:sz w:val="28"/>
        </w:rPr>
        <w:t>
      5. The maximum amount of a government in-kind grant shall not exceed thirty per cent of the total investment in long-term assets of a legal entity of the Republic of Kazakhstan.</w:t>
      </w:r>
    </w:p>
    <w:p>
      <w:pPr>
        <w:spacing w:after="0"/>
        <w:ind w:left="0"/>
        <w:jc w:val="both"/>
      </w:pPr>
      <w:r>
        <w:rPr>
          <w:rFonts w:ascii="Times New Roman"/>
          <w:b w:val="false"/>
          <w:i w:val="false"/>
          <w:color w:val="000000"/>
          <w:sz w:val="28"/>
        </w:rPr>
        <w:t>
      Where the estimated value of the requested state grant in kind exceeds the specified maximum amount, a legal entity of the Republic of Kazakhstan may receive the requested property upon payment of the difference between its estimated value and the maximum amount of the state grant in kind.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has been supplemented with Article 283-3 under the Law of the Republic of Kazakhstan № 215-VIII of 18.07.2025 (shall come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283-4. Tax preferences</w:t>
      </w:r>
    </w:p>
    <w:p>
      <w:pPr>
        <w:spacing w:after="0"/>
        <w:ind w:left="0"/>
        <w:jc w:val="both"/>
      </w:pPr>
      <w:r>
        <w:rPr>
          <w:rFonts w:ascii="Times New Roman"/>
          <w:b w:val="false"/>
          <w:i w:val="false"/>
          <w:color w:val="000000"/>
          <w:sz w:val="28"/>
        </w:rPr>
        <w:t>
      1. Tax incentives shall be granted to legal entities of the Republic of Kazakhstan pursuant to the procedure and on the terms set out in the Tax Code of the Republic of Kazakhstan.</w:t>
      </w:r>
    </w:p>
    <w:p>
      <w:pPr>
        <w:spacing w:after="0"/>
        <w:ind w:left="0"/>
        <w:jc w:val="both"/>
      </w:pPr>
      <w:r>
        <w:rPr>
          <w:rFonts w:ascii="Times New Roman"/>
          <w:b w:val="false"/>
          <w:i w:val="false"/>
          <w:color w:val="000000"/>
          <w:sz w:val="28"/>
        </w:rPr>
        <w:t xml:space="preserve">
      2. Types of tax incentives: </w:t>
      </w:r>
    </w:p>
    <w:p>
      <w:pPr>
        <w:spacing w:after="0"/>
        <w:ind w:left="0"/>
        <w:jc w:val="both"/>
      </w:pPr>
      <w:r>
        <w:rPr>
          <w:rFonts w:ascii="Times New Roman"/>
          <w:b w:val="false"/>
          <w:i w:val="false"/>
          <w:color w:val="000000"/>
          <w:sz w:val="28"/>
        </w:rPr>
        <w:t>
      1) for investment agreements:</w:t>
      </w:r>
    </w:p>
    <w:p>
      <w:pPr>
        <w:spacing w:after="0"/>
        <w:ind w:left="0"/>
        <w:jc w:val="both"/>
      </w:pPr>
      <w:r>
        <w:rPr>
          <w:rFonts w:ascii="Times New Roman"/>
          <w:b w:val="false"/>
          <w:i w:val="false"/>
          <w:color w:val="000000"/>
          <w:sz w:val="28"/>
        </w:rPr>
        <w:t>
      a 100 per cent reduction in the amount of corporate income tax calculated;</w:t>
      </w:r>
    </w:p>
    <w:p>
      <w:pPr>
        <w:spacing w:after="0"/>
        <w:ind w:left="0"/>
        <w:jc w:val="both"/>
      </w:pPr>
      <w:r>
        <w:rPr>
          <w:rFonts w:ascii="Times New Roman"/>
          <w:b w:val="false"/>
          <w:i w:val="false"/>
          <w:color w:val="000000"/>
          <w:sz w:val="28"/>
        </w:rPr>
        <w:t>
      application of a coefficient of 0 to land tax rates;</w:t>
      </w:r>
    </w:p>
    <w:p>
      <w:pPr>
        <w:spacing w:after="0"/>
        <w:ind w:left="0"/>
        <w:jc w:val="both"/>
      </w:pPr>
      <w:r>
        <w:rPr>
          <w:rFonts w:ascii="Times New Roman"/>
          <w:b w:val="false"/>
          <w:i w:val="false"/>
          <w:color w:val="000000"/>
          <w:sz w:val="28"/>
        </w:rPr>
        <w:t>
      calculation of property tax at a rate of 0 per cent of the tax base;</w:t>
      </w:r>
    </w:p>
    <w:p>
      <w:pPr>
        <w:spacing w:after="0"/>
        <w:ind w:left="0"/>
        <w:jc w:val="both"/>
      </w:pPr>
      <w:r>
        <w:rPr>
          <w:rFonts w:ascii="Times New Roman"/>
          <w:b w:val="false"/>
          <w:i w:val="false"/>
          <w:color w:val="000000"/>
          <w:sz w:val="28"/>
        </w:rPr>
        <w:t>
      the stability of the rate, the tax rates and the amount of tax relief specified in this sub-paragraph for the period from the date of conclusion of the contract until the expiry of the tax incentives under the investment project;</w:t>
      </w:r>
    </w:p>
    <w:p>
      <w:pPr>
        <w:spacing w:after="0"/>
        <w:ind w:left="0"/>
        <w:jc w:val="both"/>
      </w:pPr>
      <w:r>
        <w:rPr>
          <w:rFonts w:ascii="Times New Roman"/>
          <w:b w:val="false"/>
          <w:i w:val="false"/>
          <w:color w:val="000000"/>
          <w:sz w:val="28"/>
        </w:rPr>
        <w:t>
      2) for the agreement on investment obligations – the stability of the tax legislation of the Republic of Kazakhstan pursuant to the Tax Code of the Republic of Kazakhstan, as per the terms of the agreement.</w:t>
      </w:r>
    </w:p>
    <w:p>
      <w:pPr>
        <w:spacing w:after="0"/>
        <w:ind w:left="0"/>
        <w:jc w:val="both"/>
      </w:pPr>
      <w:r>
        <w:rPr>
          <w:rFonts w:ascii="Times New Roman"/>
          <w:b w:val="false"/>
          <w:i w:val="false"/>
          <w:color w:val="000000"/>
          <w:sz w:val="28"/>
        </w:rPr>
        <w:t>
      3. Tax concessions shall be granted based on one of the contracts referred to in paragraph 2 of this Article.</w:t>
      </w:r>
    </w:p>
    <w:p>
      <w:pPr>
        <w:spacing w:after="0"/>
        <w:ind w:left="0"/>
        <w:jc w:val="both"/>
      </w:pPr>
      <w:r>
        <w:rPr>
          <w:rFonts w:ascii="Times New Roman"/>
          <w:b w:val="false"/>
          <w:i w:val="false"/>
          <w:color w:val="000000"/>
          <w:sz w:val="28"/>
        </w:rPr>
        <w:t>
      Tax incentives shall be granted following a review of the project work programmes, where the predominant outcome of the project is as follows:</w:t>
      </w:r>
    </w:p>
    <w:p>
      <w:pPr>
        <w:spacing w:after="0"/>
        <w:ind w:left="0"/>
        <w:jc w:val="both"/>
      </w:pPr>
      <w:r>
        <w:rPr>
          <w:rFonts w:ascii="Times New Roman"/>
          <w:b w:val="false"/>
          <w:i w:val="false"/>
          <w:color w:val="000000"/>
          <w:sz w:val="28"/>
        </w:rPr>
        <w:t>
      1) under an investment agreement – where the agreement envisages the commissioning of new or refurbished property classified as a long-term asset;</w:t>
      </w:r>
    </w:p>
    <w:p>
      <w:pPr>
        <w:spacing w:after="0"/>
        <w:ind w:left="0"/>
        <w:jc w:val="both"/>
      </w:pPr>
      <w:r>
        <w:rPr>
          <w:rFonts w:ascii="Times New Roman"/>
          <w:b w:val="false"/>
          <w:i w:val="false"/>
          <w:color w:val="000000"/>
          <w:sz w:val="28"/>
        </w:rPr>
        <w:t>
      2) based on an investment commitment agreement – where the contract envisages the acquisition, production or construction of new long-term assets, or their major refurbishment, to a value of not less than seventy-five million times the monthly calculation index established by the law on the republican budget.</w:t>
      </w:r>
    </w:p>
    <w:p>
      <w:pPr>
        <w:spacing w:after="0"/>
        <w:ind w:left="0"/>
        <w:jc w:val="both"/>
      </w:pPr>
      <w:r>
        <w:rPr>
          <w:rFonts w:ascii="Times New Roman"/>
          <w:b w:val="false"/>
          <w:i w:val="false"/>
          <w:color w:val="000000"/>
          <w:sz w:val="28"/>
        </w:rPr>
        <w:t>
      4. The investment contract shall establish the duration of each type of tax incentive, not exceeding the maximum period for their application as set out in the Tax Code of the Republic of Kazakhstan.</w:t>
      </w:r>
    </w:p>
    <w:p>
      <w:pPr>
        <w:spacing w:after="0"/>
        <w:ind w:left="0"/>
        <w:jc w:val="both"/>
      </w:pPr>
      <w:r>
        <w:rPr>
          <w:rFonts w:ascii="Times New Roman"/>
          <w:b w:val="false"/>
          <w:i w:val="false"/>
          <w:color w:val="000000"/>
          <w:sz w:val="28"/>
        </w:rPr>
        <w:t>
      5. Tax incentives shall be revoked in the event of the early termination of an investment contract pursuant to the procedure laid down in this Code.</w:t>
      </w:r>
    </w:p>
    <w:p>
      <w:pPr>
        <w:spacing w:after="0"/>
        <w:ind w:left="0"/>
        <w:jc w:val="both"/>
      </w:pPr>
      <w:r>
        <w:rPr>
          <w:rFonts w:ascii="Times New Roman"/>
          <w:b w:val="false"/>
          <w:i w:val="false"/>
          <w:color w:val="000000"/>
          <w:sz w:val="28"/>
        </w:rPr>
        <w:t>
      6. Legal entities implementing priority investment projects entered into prior to January 1, 2025, or implementing strategic investment projects under investment contracts entered into prior to January 1, 2015, shall be guaranteed stability in the event of changes to the tax legislation of the Republic of Kazakhstan in the cases stipulated by the Tax Code of the Republic of Kazakhstan.</w:t>
      </w:r>
    </w:p>
    <w:p>
      <w:pPr>
        <w:spacing w:after="0"/>
        <w:ind w:left="0"/>
        <w:jc w:val="both"/>
      </w:pPr>
      <w:r>
        <w:rPr>
          <w:rFonts w:ascii="Times New Roman"/>
          <w:b w:val="false"/>
          <w:i w:val="false"/>
          <w:color w:val="000000"/>
          <w:sz w:val="28"/>
        </w:rPr>
        <w:t>
      7. The guarantee of stability regarding the tax preferences set forth in paragraph 2 of this article shall apply in the cases stipulated by the Tax Code of the Republic of Kazakhstan.</w:t>
      </w:r>
    </w:p>
    <w:p>
      <w:pPr>
        <w:spacing w:after="0"/>
        <w:ind w:left="0"/>
        <w:jc w:val="both"/>
      </w:pPr>
      <w:r>
        <w:rPr>
          <w:rFonts w:ascii="Times New Roman"/>
          <w:b w:val="false"/>
          <w:i w:val="false"/>
          <w:color w:val="000000"/>
          <w:sz w:val="28"/>
        </w:rPr>
        <w:t>
      The guarantee of the stability of the legislation of the Republic of Kazakhstan shall cease to apply in the event of the early termination of an investment contract as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has been supplemented with Article 283-3 under the Law of the Republic of Kazakhstan № 215-VIII of 18.07.2025 (shall come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283-5. Exemption from customs duties</w:t>
      </w:r>
    </w:p>
    <w:p>
      <w:pPr>
        <w:spacing w:after="0"/>
        <w:ind w:left="0"/>
        <w:jc w:val="both"/>
      </w:pPr>
      <w:r>
        <w:rPr>
          <w:rFonts w:ascii="Times New Roman"/>
          <w:b w:val="false"/>
          <w:i w:val="false"/>
          <w:color w:val="000000"/>
          <w:sz w:val="28"/>
        </w:rPr>
        <w:t>
      1. A legal entity of the Republic of Kazakhstan implementing an investment project under a simplified investment contract shall be exempt from customs duties on the import of technological equipment, components and spare parts therefor, raw materials and/or other materials, pursuant to the legislation of the Republic of Kazakhstan.</w:t>
      </w:r>
    </w:p>
    <w:p>
      <w:pPr>
        <w:spacing w:after="0"/>
        <w:ind w:left="0"/>
        <w:jc w:val="both"/>
      </w:pPr>
      <w:r>
        <w:rPr>
          <w:rFonts w:ascii="Times New Roman"/>
          <w:b w:val="false"/>
          <w:i w:val="false"/>
          <w:color w:val="000000"/>
          <w:sz w:val="28"/>
        </w:rPr>
        <w:t>
      A leasing company shall be exempt from customs duties on the import of technological equipment supplied as part of an investment project under a finance lease agreement to a legal entity of the Republic of Kazakhstan implementing the investment project.</w:t>
      </w:r>
    </w:p>
    <w:p>
      <w:pPr>
        <w:spacing w:after="0"/>
        <w:ind w:left="0"/>
        <w:jc w:val="both"/>
      </w:pPr>
      <w:r>
        <w:rPr>
          <w:rFonts w:ascii="Times New Roman"/>
          <w:b w:val="false"/>
          <w:i w:val="false"/>
          <w:color w:val="000000"/>
          <w:sz w:val="28"/>
        </w:rPr>
        <w:t>
      For the purposes of this chapter, “process equipment” shall refer to goods intended for use in the production process of an investment project.</w:t>
      </w:r>
    </w:p>
    <w:p>
      <w:pPr>
        <w:spacing w:after="0"/>
        <w:ind w:left="0"/>
        <w:jc w:val="both"/>
      </w:pPr>
      <w:r>
        <w:rPr>
          <w:rFonts w:ascii="Times New Roman"/>
          <w:b w:val="false"/>
          <w:i w:val="false"/>
          <w:color w:val="000000"/>
          <w:sz w:val="28"/>
        </w:rPr>
        <w:t>
      Within the framework of a process for rendering services or executing works, “technological equipment” shall be understood to mean goods that contribute to improving the process of rendering services or executing works.</w:t>
      </w:r>
    </w:p>
    <w:p>
      <w:pPr>
        <w:spacing w:after="0"/>
        <w:ind w:left="0"/>
        <w:jc w:val="both"/>
      </w:pPr>
      <w:r>
        <w:rPr>
          <w:rFonts w:ascii="Times New Roman"/>
          <w:b w:val="false"/>
          <w:i w:val="false"/>
          <w:color w:val="000000"/>
          <w:sz w:val="28"/>
        </w:rPr>
        <w:t>
      The term “components” shall refer to the constituent parts that, when combined, form the structural integrity of the process equipment.</w:t>
      </w:r>
    </w:p>
    <w:p>
      <w:pPr>
        <w:spacing w:after="0"/>
        <w:ind w:left="0"/>
        <w:jc w:val="both"/>
      </w:pPr>
      <w:r>
        <w:rPr>
          <w:rFonts w:ascii="Times New Roman"/>
          <w:b w:val="false"/>
          <w:i w:val="false"/>
          <w:color w:val="000000"/>
          <w:sz w:val="28"/>
        </w:rPr>
        <w:t>
      The term “raw materials and/or materials” shall mean any mineral, component, part or other item used in the production of finished goods through a manufacturing process.</w:t>
      </w:r>
    </w:p>
    <w:p>
      <w:pPr>
        <w:spacing w:after="0"/>
        <w:ind w:left="0"/>
        <w:jc w:val="both"/>
      </w:pPr>
      <w:r>
        <w:rPr>
          <w:rFonts w:ascii="Times New Roman"/>
          <w:b w:val="false"/>
          <w:i w:val="false"/>
          <w:color w:val="000000"/>
          <w:sz w:val="28"/>
        </w:rPr>
        <w:t>
      2. Exemption from customs duties on the import of technological equipment and its components shall be granted for the duration of the simplified investment contract, but for no longer than five years from the date of registration of the simplified investment contract.</w:t>
      </w:r>
    </w:p>
    <w:p>
      <w:pPr>
        <w:spacing w:after="0"/>
        <w:ind w:left="0"/>
        <w:jc w:val="both"/>
      </w:pPr>
      <w:r>
        <w:rPr>
          <w:rFonts w:ascii="Times New Roman"/>
          <w:b w:val="false"/>
          <w:i w:val="false"/>
          <w:color w:val="000000"/>
          <w:sz w:val="28"/>
        </w:rPr>
        <w:t>
      3. Exemption from customs duties on the import of spare parts for industrial equipment for a period of up to five years shall be granted to legal entities of the Republic of Kazakhstan, subject to the level of investment in long-term assets and in the event that the investment project falls within the list of priority activities approved by the Government of the Republic of Kazakhstan.</w:t>
      </w:r>
    </w:p>
    <w:p>
      <w:pPr>
        <w:spacing w:after="0"/>
        <w:ind w:left="0"/>
        <w:jc w:val="both"/>
      </w:pPr>
      <w:r>
        <w:rPr>
          <w:rFonts w:ascii="Times New Roman"/>
          <w:b w:val="false"/>
          <w:i w:val="false"/>
          <w:color w:val="000000"/>
          <w:sz w:val="28"/>
        </w:rPr>
        <w:t>
      Exemption from customs duty on the import of raw materials and/or materials shall be granted for a period of five years from the date on which the long-term assets are commissioned in line with the work programme.</w:t>
      </w:r>
    </w:p>
    <w:p>
      <w:pPr>
        <w:spacing w:after="0"/>
        <w:ind w:left="0"/>
        <w:jc w:val="both"/>
      </w:pPr>
      <w:r>
        <w:rPr>
          <w:rFonts w:ascii="Times New Roman"/>
          <w:b w:val="false"/>
          <w:i w:val="false"/>
          <w:color w:val="000000"/>
          <w:sz w:val="28"/>
        </w:rPr>
        <w:t>
      Exemption from customs duties shall be granted for the term of the simplified investment contract, but for no longer than five years from the date on which the long-term assets are commissioned in line with the work programme.</w:t>
      </w:r>
    </w:p>
    <w:p>
      <w:pPr>
        <w:spacing w:after="0"/>
        <w:ind w:left="0"/>
        <w:jc w:val="both"/>
      </w:pPr>
      <w:r>
        <w:rPr>
          <w:rFonts w:ascii="Times New Roman"/>
          <w:b w:val="false"/>
          <w:i w:val="false"/>
          <w:color w:val="000000"/>
          <w:sz w:val="28"/>
        </w:rPr>
        <w:t>
      The work programme shall be an attachment to the simplified investment contract, setting out the timetable for the implementation of the investment project prior to the commencement of production operations.</w:t>
      </w:r>
    </w:p>
    <w:p>
      <w:pPr>
        <w:spacing w:after="0"/>
        <w:ind w:left="0"/>
        <w:jc w:val="both"/>
      </w:pPr>
      <w:r>
        <w:rPr>
          <w:rFonts w:ascii="Times New Roman"/>
          <w:b w:val="false"/>
          <w:i w:val="false"/>
          <w:color w:val="000000"/>
          <w:sz w:val="28"/>
        </w:rPr>
        <w:t>
      Where a work programme envisages the introduction of two or more fixed assets, the period of exemption from customs duty on the import of spare parts for process equipment, raw materials and/or other materials shall be calculated from the date on which the first fixed asset under the work programme is put into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has been supplemented with Article 283-5 under the Law of the Republic of Kazakhstan № 215-VIII of 18.07.2025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 Investment project</w:t>
      </w:r>
    </w:p>
    <w:p>
      <w:pPr>
        <w:spacing w:after="0"/>
        <w:ind w:left="0"/>
        <w:jc w:val="both"/>
      </w:pPr>
      <w:r>
        <w:rPr>
          <w:rFonts w:ascii="Times New Roman"/>
          <w:b w:val="false"/>
          <w:i w:val="false"/>
          <w:color w:val="000000"/>
          <w:sz w:val="28"/>
        </w:rPr>
        <w:t>
      An investment project shall be a set of measures involving investment in the creation of:</w:t>
      </w:r>
    </w:p>
    <w:p>
      <w:pPr>
        <w:spacing w:after="0"/>
        <w:ind w:left="0"/>
        <w:jc w:val="both"/>
      </w:pPr>
      <w:r>
        <w:rPr>
          <w:rFonts w:ascii="Times New Roman"/>
          <w:b w:val="false"/>
          <w:i w:val="false"/>
          <w:color w:val="000000"/>
          <w:sz w:val="28"/>
        </w:rPr>
        <w:t>
      1) new facilities, as well as the expansion and/or modernisation of existing facilities and production sites, including those established, expanded and/or modernised as part of a public-private partnership project, including concession projects;</w:t>
      </w:r>
    </w:p>
    <w:p>
      <w:pPr>
        <w:spacing w:after="0"/>
        <w:ind w:left="0"/>
        <w:jc w:val="both"/>
      </w:pPr>
      <w:r>
        <w:rPr>
          <w:rFonts w:ascii="Times New Roman"/>
          <w:b w:val="false"/>
          <w:i w:val="false"/>
          <w:color w:val="000000"/>
          <w:sz w:val="28"/>
        </w:rPr>
        <w:t>
      2) facilities capable of meeting tourists’ needs in priority tourist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 as revised by Law of the Republic of Kazakhstan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 Procedure of investment preferences obtainment</w:t>
      </w:r>
    </w:p>
    <w:p>
      <w:pPr>
        <w:spacing w:after="0"/>
        <w:ind w:left="0"/>
        <w:jc w:val="both"/>
      </w:pPr>
      <w:r>
        <w:rPr>
          <w:rFonts w:ascii="Times New Roman"/>
          <w:b w:val="false"/>
          <w:i w:val="false"/>
          <w:color w:val="000000"/>
          <w:sz w:val="28"/>
        </w:rPr>
        <w:t>
      1. To obtain investment preferences, a legal entity of the Republic of Kazakhstan shall send to the authorized body for investments an application for the investment preferences provision and documents confirming the applicant's compliance with the requirements established by this Code in the form established by the authorized body for investments.</w:t>
      </w:r>
    </w:p>
    <w:p>
      <w:pPr>
        <w:spacing w:after="0"/>
        <w:ind w:left="0"/>
        <w:jc w:val="both"/>
      </w:pPr>
      <w:r>
        <w:rPr>
          <w:rFonts w:ascii="Times New Roman"/>
          <w:b w:val="false"/>
          <w:i w:val="false"/>
          <w:color w:val="000000"/>
          <w:sz w:val="28"/>
        </w:rPr>
        <w:t>
      2. Investment preferences are provided on the basis of investment contract concluded between the authorized body for investments and the legal entity of the Republic of Kazakhstan implementing the investment project.</w:t>
      </w:r>
    </w:p>
    <w:p>
      <w:pPr>
        <w:spacing w:after="0"/>
        <w:ind w:left="0"/>
        <w:jc w:val="both"/>
      </w:pPr>
      <w:r>
        <w:rPr>
          <w:rFonts w:ascii="Times New Roman"/>
          <w:b w:val="false"/>
          <w:i w:val="false"/>
          <w:color w:val="000000"/>
          <w:sz w:val="28"/>
        </w:rPr>
        <w:t>
      The rules governing the granting of investment incentives by the competent investment authority to investors under the “single-window” principle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25, 2017 № 122-VI (effective from January 1, 2018).</w:t>
      </w:r>
      <w:r>
        <w:br/>
      </w: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December 25, 2017 № 122-VI (effective from January 1, 2018); № 215-VIII of 18.07.2025 (shall enter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286. Conditions for investment preferences provision</w:t>
      </w:r>
    </w:p>
    <w:p>
      <w:pPr>
        <w:spacing w:after="0"/>
        <w:ind w:left="0"/>
        <w:jc w:val="both"/>
      </w:pPr>
      <w:r>
        <w:rPr>
          <w:rFonts w:ascii="Times New Roman"/>
          <w:b w:val="false"/>
          <w:i w:val="false"/>
          <w:color w:val="ff0000"/>
          <w:sz w:val="28"/>
        </w:rPr>
        <w:t>
      Footnote. Article 286 was excluded by Law of the Republic of Kazakhstan № 215-VIII of 18.07.2025 (shall take effect on 01.01.2026).</w:t>
      </w:r>
    </w:p>
    <w:p>
      <w:pPr>
        <w:spacing w:after="0"/>
        <w:ind w:left="0"/>
        <w:jc w:val="both"/>
      </w:pPr>
      <w:r>
        <w:rPr>
          <w:rFonts w:ascii="Times New Roman"/>
          <w:b/>
          <w:i w:val="false"/>
          <w:color w:val="000000"/>
          <w:sz w:val="28"/>
        </w:rPr>
        <w:t>Article 287. Exemption from customs duties</w:t>
      </w:r>
    </w:p>
    <w:p>
      <w:pPr>
        <w:spacing w:after="0"/>
        <w:ind w:left="0"/>
        <w:jc w:val="both"/>
      </w:pPr>
      <w:r>
        <w:rPr>
          <w:rFonts w:ascii="Times New Roman"/>
          <w:b w:val="false"/>
          <w:i w:val="false"/>
          <w:color w:val="ff0000"/>
          <w:sz w:val="28"/>
        </w:rPr>
        <w:t>
      Footnote. Article 287 was excluded by Law of the Republic of Kazakhstan № 215-VIII of 18.07.2025 (shall take effect on 01.01.2026).</w:t>
      </w:r>
    </w:p>
    <w:p>
      <w:pPr>
        <w:spacing w:after="0"/>
        <w:ind w:left="0"/>
        <w:jc w:val="both"/>
      </w:pPr>
      <w:r>
        <w:rPr>
          <w:rFonts w:ascii="Times New Roman"/>
          <w:b/>
          <w:i w:val="false"/>
          <w:color w:val="000000"/>
          <w:sz w:val="28"/>
        </w:rPr>
        <w:t>Article 288. Government grant-in-kind</w:t>
      </w:r>
    </w:p>
    <w:p>
      <w:pPr>
        <w:spacing w:after="0"/>
        <w:ind w:left="0"/>
        <w:jc w:val="both"/>
      </w:pPr>
      <w:r>
        <w:rPr>
          <w:rFonts w:ascii="Times New Roman"/>
          <w:b w:val="false"/>
          <w:i w:val="false"/>
          <w:color w:val="ff0000"/>
          <w:sz w:val="28"/>
        </w:rPr>
        <w:t>
      Footnote. Article 288 was excluded by Law of the Republic of Kazakhstan № 215-VIII of 18.07.2025 (shall take effect on 01.01.2026).</w:t>
      </w:r>
    </w:p>
    <w:p>
      <w:pPr>
        <w:spacing w:after="0"/>
        <w:ind w:left="0"/>
        <w:jc w:val="both"/>
      </w:pPr>
      <w:r>
        <w:rPr>
          <w:rFonts w:ascii="Times New Roman"/>
          <w:b/>
          <w:i w:val="false"/>
          <w:color w:val="000000"/>
          <w:sz w:val="28"/>
        </w:rPr>
        <w:t>Article 289. Guarantees of stability in case of amendment in the legislation of the Republic of Kazakhstan</w:t>
      </w:r>
    </w:p>
    <w:p>
      <w:pPr>
        <w:spacing w:after="0"/>
        <w:ind w:left="0"/>
        <w:jc w:val="both"/>
      </w:pPr>
      <w:r>
        <w:rPr>
          <w:rFonts w:ascii="Times New Roman"/>
          <w:b w:val="false"/>
          <w:i w:val="false"/>
          <w:color w:val="ff0000"/>
          <w:sz w:val="28"/>
        </w:rPr>
        <w:t>
      Footnote. Article 289 was excluded by Law of the Republic of Kazakhstan № 215-VIII of 18.07.2025 (shall take effect on 01.01.2026).</w:t>
      </w:r>
    </w:p>
    <w:p>
      <w:pPr>
        <w:spacing w:after="0"/>
        <w:ind w:left="0"/>
        <w:jc w:val="both"/>
      </w:pPr>
      <w:r>
        <w:rPr>
          <w:rFonts w:ascii="Times New Roman"/>
          <w:b/>
          <w:i w:val="false"/>
          <w:color w:val="000000"/>
          <w:sz w:val="28"/>
        </w:rPr>
        <w:t>Article 290. Tax preferences</w:t>
      </w:r>
    </w:p>
    <w:p>
      <w:pPr>
        <w:spacing w:after="0"/>
        <w:ind w:left="0"/>
        <w:jc w:val="both"/>
      </w:pPr>
      <w:r>
        <w:rPr>
          <w:rFonts w:ascii="Times New Roman"/>
          <w:b w:val="false"/>
          <w:i w:val="false"/>
          <w:color w:val="ff0000"/>
          <w:sz w:val="28"/>
        </w:rPr>
        <w:t>
      Footnote. Article 290 was excluded by Law of the Republic of Kazakhstan № 215-VIII of 18.07.2025 (shall take effect on 01.01.2026).</w:t>
      </w:r>
    </w:p>
    <w:p>
      <w:pPr>
        <w:spacing w:after="0"/>
        <w:ind w:left="0"/>
        <w:jc w:val="both"/>
      </w:pPr>
      <w:r>
        <w:rPr>
          <w:rFonts w:ascii="Times New Roman"/>
          <w:b/>
          <w:i w:val="false"/>
          <w:color w:val="000000"/>
          <w:sz w:val="28"/>
        </w:rPr>
        <w:t xml:space="preserve">Article 291. Investment grant </w:t>
      </w:r>
    </w:p>
    <w:p>
      <w:pPr>
        <w:spacing w:after="0"/>
        <w:ind w:left="0"/>
        <w:jc w:val="both"/>
      </w:pPr>
      <w:r>
        <w:rPr>
          <w:rFonts w:ascii="Times New Roman"/>
          <w:b w:val="false"/>
          <w:i w:val="false"/>
          <w:color w:val="ff0000"/>
          <w:sz w:val="28"/>
        </w:rPr>
        <w:t>
      Footnote. Article 291 is excluded by the Law of the Republic of Kazakhstan dated 02.01.2021 № 399-VI (shall be enforced upon expiry of ten calendar days after the date of its first official publication).</w:t>
      </w:r>
    </w:p>
    <w:p>
      <w:pPr>
        <w:spacing w:after="0"/>
        <w:ind w:left="0"/>
        <w:jc w:val="both"/>
      </w:pPr>
      <w:r>
        <w:rPr>
          <w:rFonts w:ascii="Times New Roman"/>
          <w:b/>
          <w:i w:val="false"/>
          <w:color w:val="000000"/>
          <w:sz w:val="28"/>
        </w:rPr>
        <w:t>Article 292. Requirements for applications for investment incentives under simplified investment contracts</w:t>
      </w:r>
    </w:p>
    <w:p>
      <w:pPr>
        <w:spacing w:after="0"/>
        <w:ind w:left="0"/>
        <w:jc w:val="both"/>
      </w:pPr>
      <w:r>
        <w:rPr>
          <w:rFonts w:ascii="Times New Roman"/>
          <w:b w:val="false"/>
          <w:i w:val="false"/>
          <w:color w:val="ff0000"/>
          <w:sz w:val="28"/>
        </w:rPr>
        <w:t>
      Footnote. The heading of Article 292 - as revised by Law of the Republic of Kazakhstan № 215-VIII of 18.07.2025 (shall enter into force on 01.01.2026).</w:t>
      </w:r>
    </w:p>
    <w:p>
      <w:pPr>
        <w:spacing w:after="0"/>
        <w:ind w:left="0"/>
        <w:jc w:val="both"/>
      </w:pPr>
      <w:r>
        <w:rPr>
          <w:rFonts w:ascii="Times New Roman"/>
          <w:b w:val="false"/>
          <w:i w:val="false"/>
          <w:color w:val="000000"/>
          <w:sz w:val="28"/>
        </w:rPr>
        <w:t>
      1. An application letter for investment incentives under simplified investment contracts shall be accepted and registered in the form prescribed by the competent investment authority, provided that:</w:t>
      </w:r>
    </w:p>
    <w:p>
      <w:pPr>
        <w:spacing w:after="0"/>
        <w:ind w:left="0"/>
        <w:jc w:val="both"/>
      </w:pPr>
      <w:r>
        <w:rPr>
          <w:rFonts w:ascii="Times New Roman"/>
          <w:b w:val="false"/>
          <w:i w:val="false"/>
          <w:color w:val="000000"/>
          <w:sz w:val="28"/>
        </w:rPr>
        <w:t xml:space="preserve">
      1) certificates of state registration (re-registration) of the legal entity; </w:t>
      </w:r>
    </w:p>
    <w:p>
      <w:pPr>
        <w:spacing w:after="0"/>
        <w:ind w:left="0"/>
        <w:jc w:val="both"/>
      </w:pPr>
      <w:r>
        <w:rPr>
          <w:rFonts w:ascii="Times New Roman"/>
          <w:b w:val="false"/>
          <w:i w:val="false"/>
          <w:color w:val="000000"/>
          <w:sz w:val="28"/>
        </w:rPr>
        <w:t>
      2) a copy of the legal entity’s articles of association, certified by the signature of the director and the legal entity’s seal.</w:t>
      </w:r>
    </w:p>
    <w:p>
      <w:pPr>
        <w:spacing w:after="0"/>
        <w:ind w:left="0"/>
        <w:jc w:val="both"/>
      </w:pPr>
      <w:r>
        <w:rPr>
          <w:rFonts w:ascii="Times New Roman"/>
          <w:b w:val="false"/>
          <w:i w:val="false"/>
          <w:color w:val="000000"/>
          <w:sz w:val="28"/>
        </w:rPr>
        <w:t>
      Where the legal entity is a sole trader, there shall be no need to affix a company seal to the documents;</w:t>
      </w:r>
    </w:p>
    <w:p>
      <w:pPr>
        <w:spacing w:after="0"/>
        <w:ind w:left="0"/>
        <w:jc w:val="both"/>
      </w:pPr>
      <w:r>
        <w:rPr>
          <w:rFonts w:ascii="Times New Roman"/>
          <w:b w:val="false"/>
          <w:i w:val="false"/>
          <w:color w:val="000000"/>
          <w:sz w:val="28"/>
        </w:rPr>
        <w:t>
      3) a business plan for an investment project drawn up pursuant to the requirements laid down by the competent investment authority;</w:t>
      </w:r>
    </w:p>
    <w:p>
      <w:pPr>
        <w:spacing w:after="0"/>
        <w:ind w:left="0"/>
        <w:jc w:val="both"/>
      </w:pPr>
      <w:r>
        <w:rPr>
          <w:rFonts w:ascii="Times New Roman"/>
          <w:b w:val="false"/>
          <w:i w:val="false"/>
          <w:color w:val="000000"/>
          <w:sz w:val="28"/>
        </w:rPr>
        <w:t>
      4) documents confirming the amount (value) of the in-kind grant requested by the applicant legal entity of the Republic of Kazakhstan, and confirmation from the local executive authority that the grant has been awarded;</w:t>
      </w:r>
    </w:p>
    <w:p>
      <w:pPr>
        <w:spacing w:after="0"/>
        <w:ind w:left="0"/>
        <w:jc w:val="both"/>
      </w:pPr>
      <w:r>
        <w:rPr>
          <w:rFonts w:ascii="Times New Roman"/>
          <w:b w:val="false"/>
          <w:i w:val="false"/>
          <w:color w:val="000000"/>
          <w:sz w:val="28"/>
        </w:rPr>
        <w:t>
      5) certificates from the tax authority at the place of registration confirming the absence of tax arrears, arrears in compulsory pension contributions, compulsory occupational pension contributions and social security contributions under the Social Code of the Republic of Kazakhstan, deductions and contributions to compulsory social health insurance pursuant to the Law of the Republic of Kazakhstan “On Compulsory Social Health Insurance”, issued within five working days prior to the date of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 215-VIII of 18.07.2025 (shall become effective on 01.01.2026).</w:t>
      </w:r>
      <w:r>
        <w:br/>
      </w:r>
      <w:r>
        <w:rPr>
          <w:rFonts w:ascii="Times New Roman"/>
          <w:b w:val="false"/>
          <w:i w:val="false"/>
          <w:color w:val="000000"/>
          <w:sz w:val="28"/>
        </w:rPr>
        <w:t>
</w:t>
      </w:r>
      <w:r>
        <w:rPr>
          <w:rFonts w:ascii="Times New Roman"/>
          <w:b w:val="false"/>
          <w:i w:val="false"/>
          <w:color w:val="ff0000"/>
          <w:sz w:val="28"/>
        </w:rPr>
        <w:t>      2. Excluded by Law of the Republic of Kazakhstan № 215-VIII of 18.07.2025 (shall become effective on 01.01.2026).</w:t>
      </w:r>
      <w:r>
        <w:br/>
      </w: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December 28, 2016 № 34-VI (effective from January 1, 2017); dated December 25, 2017 № 122-VI(effective from January 1, 2018); № 241-VI dated 02.04.2019 (shall be enforced upon expiry of ten calendar days after its first official publication); № 243-VІ dated 03.04.2019 (shall be enforced upon expiry of ten calendar days after its first official publication); № 295-VІ dated 27.12.2019 (shall be enforced since 01.01.2020); dated 29.06.2020 № 352-VI (shall be enforced upon expiry of ten calendar days after the date of its first official publication); dated 02.01.2021 № 399-VI (shall be enforced upon expiry of ten calendar days after the date of its first official publication); dated 30.04.2021 № 34-VII (shall be enforced from 01.01.2022); № 215-VIII of 18.07.2025 (shall become effective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Terms for reviewing applications for investment incentives under a simplified investment contract</w:t>
      </w:r>
    </w:p>
    <w:p>
      <w:pPr>
        <w:spacing w:after="0"/>
        <w:ind w:left="0"/>
        <w:jc w:val="both"/>
      </w:pPr>
      <w:r>
        <w:rPr>
          <w:rFonts w:ascii="Times New Roman"/>
          <w:b w:val="false"/>
          <w:i w:val="false"/>
          <w:color w:val="ff0000"/>
          <w:sz w:val="28"/>
        </w:rPr>
        <w:t>
      Footnote. The heading of Article 292 as revised by Law of the Republic of Kazakhstan № 215-VIII of 18.07.2025 (shall enter into force on 01.01.2026).</w:t>
      </w:r>
    </w:p>
    <w:p>
      <w:pPr>
        <w:spacing w:after="0"/>
        <w:ind w:left="0"/>
        <w:jc w:val="both"/>
      </w:pPr>
      <w:r>
        <w:rPr>
          <w:rFonts w:ascii="Times New Roman"/>
          <w:b w:val="false"/>
          <w:i w:val="false"/>
          <w:color w:val="000000"/>
          <w:sz w:val="28"/>
        </w:rPr>
        <w:t>
      1. An application for investment incentives shall be filed for examination by the authorised investment authority, which, pursuant to the requirements set out in Article 285 of this Code, shall issue a decision within sixty working days of the date of registration of the application.</w:t>
      </w:r>
    </w:p>
    <w:p>
      <w:pPr>
        <w:spacing w:after="0"/>
        <w:ind w:left="0"/>
        <w:jc w:val="both"/>
      </w:pPr>
      <w:r>
        <w:rPr>
          <w:rFonts w:ascii="Times New Roman"/>
          <w:b w:val="false"/>
          <w:i w:val="false"/>
          <w:color w:val="000000"/>
          <w:sz w:val="28"/>
        </w:rPr>
        <w:t>
      2. Order of acceptance, registration and consideration of the application for investment preferences provision is determined by the authorized body for investments.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215-VIII of 18.07.2025 (shall take effect on 01.01.2026).</w:t>
      </w:r>
      <w:r>
        <w:br/>
      </w: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December 28, 2016 № 34-VI (effective from January 1, 2017); dated December 25, 2017 № 122-VI(effective from January 1, 2018);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294. Conclusion of a simplified investment contract</w:t>
      </w:r>
    </w:p>
    <w:p>
      <w:pPr>
        <w:spacing w:after="0"/>
        <w:ind w:left="0"/>
        <w:jc w:val="both"/>
      </w:pPr>
      <w:r>
        <w:rPr>
          <w:rFonts w:ascii="Times New Roman"/>
          <w:b w:val="false"/>
          <w:i w:val="false"/>
          <w:color w:val="ff0000"/>
          <w:sz w:val="28"/>
        </w:rPr>
        <w:t>
      Footnote. The heading of Article 294 is revised by Law of the Republic of Kazakhstan № 215-VIII of 18.07.2025 (shall come into force on 01.01.2026).</w:t>
      </w:r>
    </w:p>
    <w:p>
      <w:pPr>
        <w:spacing w:after="0"/>
        <w:ind w:left="0"/>
        <w:jc w:val="both"/>
      </w:pPr>
      <w:r>
        <w:rPr>
          <w:rFonts w:ascii="Times New Roman"/>
          <w:b w:val="false"/>
          <w:i w:val="false"/>
          <w:color w:val="000000"/>
          <w:sz w:val="28"/>
        </w:rPr>
        <w:t>
      1. A simplified investment contract shall refer to a contract for the implementation of an investment project providing for the implementation of investments and the granting of investment incentives, excluding tax incentives.</w:t>
      </w:r>
    </w:p>
    <w:p>
      <w:pPr>
        <w:spacing w:after="0"/>
        <w:ind w:left="0"/>
        <w:jc w:val="both"/>
      </w:pPr>
      <w:r>
        <w:rPr>
          <w:rFonts w:ascii="Times New Roman"/>
          <w:b w:val="false"/>
          <w:i w:val="false"/>
          <w:color w:val="000000"/>
          <w:sz w:val="28"/>
        </w:rPr>
        <w:t>
      2. Within ten working days of the decision to grant investment incentives, the competent investment authority shall prepare a simplified investment contract for signing, based on the provisions of the standard contract.</w:t>
      </w:r>
    </w:p>
    <w:p>
      <w:pPr>
        <w:spacing w:after="0"/>
        <w:ind w:left="0"/>
        <w:jc w:val="both"/>
      </w:pPr>
      <w:r>
        <w:rPr>
          <w:rFonts w:ascii="Times New Roman"/>
          <w:b w:val="false"/>
          <w:i w:val="false"/>
          <w:color w:val="000000"/>
          <w:sz w:val="28"/>
        </w:rPr>
        <w:t>
      A standard contract shall be understood to mean a standard contract approved by the Government of the Republic of Kazakhstan and used in the conclusion of simplified investment contracts.</w:t>
      </w:r>
    </w:p>
    <w:p>
      <w:pPr>
        <w:spacing w:after="0"/>
        <w:ind w:left="0"/>
        <w:jc w:val="both"/>
      </w:pPr>
      <w:r>
        <w:rPr>
          <w:rFonts w:ascii="Times New Roman"/>
          <w:b w:val="false"/>
          <w:i w:val="false"/>
          <w:color w:val="000000"/>
          <w:sz w:val="28"/>
        </w:rPr>
        <w:t>
      3. A simplified investment contract shall be registered with the competent investment authority within five working days of the date of signature and shall enter into force on the date of its registration.</w:t>
      </w:r>
    </w:p>
    <w:p>
      <w:pPr>
        <w:spacing w:after="0"/>
        <w:ind w:left="0"/>
        <w:jc w:val="both"/>
      </w:pPr>
      <w:r>
        <w:rPr>
          <w:rFonts w:ascii="Times New Roman"/>
          <w:b w:val="false"/>
          <w:i w:val="false"/>
          <w:color w:val="000000"/>
          <w:sz w:val="28"/>
        </w:rPr>
        <w:t>
      The date when a simplified investment contract is concluded shall be the date on which it is registered by the competent investment authority.</w:t>
      </w:r>
    </w:p>
    <w:p>
      <w:pPr>
        <w:spacing w:after="0"/>
        <w:ind w:left="0"/>
        <w:jc w:val="both"/>
      </w:pPr>
      <w:r>
        <w:rPr>
          <w:rFonts w:ascii="Times New Roman"/>
          <w:b w:val="false"/>
          <w:i w:val="false"/>
          <w:color w:val="000000"/>
          <w:sz w:val="28"/>
        </w:rPr>
        <w:t>
      4. The term of the simplified investment contract shall be equal to the term of the investment incentives. The deadline for completion of the work under the work programme must be no later than nine months before the expiry of the simplified investment contract.</w:t>
      </w:r>
    </w:p>
    <w:p>
      <w:pPr>
        <w:spacing w:after="0"/>
        <w:ind w:left="0"/>
        <w:jc w:val="both"/>
      </w:pPr>
      <w:r>
        <w:rPr>
          <w:rFonts w:ascii="Times New Roman"/>
          <w:b w:val="false"/>
          <w:i w:val="false"/>
          <w:color w:val="000000"/>
          <w:sz w:val="28"/>
        </w:rPr>
        <w:t>
      Where an investment project is carried out by a legal entity of the Republic of Kazakhstan that has entered into a finance lease agreement, the term of the investment contract must expire nine months after the expiry of the finance lease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December 28, 2016№ 34-VI(effective from January 1, 2017); № 215-VIII of 18.07.2025 (shall be in force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 Terms of termination of the investment contract</w:t>
      </w:r>
    </w:p>
    <w:p>
      <w:pPr>
        <w:spacing w:after="0"/>
        <w:ind w:left="0"/>
        <w:jc w:val="both"/>
      </w:pPr>
      <w:r>
        <w:rPr>
          <w:rFonts w:ascii="Times New Roman"/>
          <w:b w:val="false"/>
          <w:i w:val="false"/>
          <w:color w:val="000000"/>
          <w:sz w:val="28"/>
        </w:rPr>
        <w:t>
      1. Investment preferences shall be terminated upon expiry of the investment contract or may be terminated before the expiry of such period in the manner prescribed by this Article.</w:t>
      </w:r>
    </w:p>
    <w:p>
      <w:pPr>
        <w:spacing w:after="0"/>
        <w:ind w:left="0"/>
        <w:jc w:val="both"/>
      </w:pPr>
      <w:r>
        <w:rPr>
          <w:rFonts w:ascii="Times New Roman"/>
          <w:b w:val="false"/>
          <w:i w:val="false"/>
          <w:color w:val="000000"/>
          <w:sz w:val="28"/>
        </w:rPr>
        <w:t>
      2. Investment contract may be terminated before expiry:</w:t>
      </w:r>
    </w:p>
    <w:p>
      <w:pPr>
        <w:spacing w:after="0"/>
        <w:ind w:left="0"/>
        <w:jc w:val="both"/>
      </w:pPr>
      <w:r>
        <w:rPr>
          <w:rFonts w:ascii="Times New Roman"/>
          <w:b w:val="false"/>
          <w:i w:val="false"/>
          <w:color w:val="000000"/>
          <w:sz w:val="28"/>
        </w:rPr>
        <w:t>
      1) by agreement of the parties;</w:t>
      </w:r>
    </w:p>
    <w:p>
      <w:pPr>
        <w:spacing w:after="0"/>
        <w:ind w:left="0"/>
        <w:jc w:val="both"/>
      </w:pPr>
      <w:r>
        <w:rPr>
          <w:rFonts w:ascii="Times New Roman"/>
          <w:b w:val="false"/>
          <w:i w:val="false"/>
          <w:color w:val="000000"/>
          <w:sz w:val="28"/>
        </w:rPr>
        <w:t>
      2) unilaterally.</w:t>
      </w:r>
    </w:p>
    <w:p>
      <w:pPr>
        <w:spacing w:after="0"/>
        <w:ind w:left="0"/>
        <w:jc w:val="both"/>
      </w:pPr>
      <w:r>
        <w:rPr>
          <w:rFonts w:ascii="Times New Roman"/>
          <w:b w:val="false"/>
          <w:i w:val="false"/>
          <w:color w:val="000000"/>
          <w:sz w:val="28"/>
        </w:rPr>
        <w:t>
      3. In case of non-performance or improper performance of obligations by the investor under the investment contract and in case of failure by the investor to submit documents justifying the possibility of further implementation of the investment project, the authorized body for investment shall terminate the investment contract unilaterally before the expiry of three months from the date of notification.</w:t>
      </w:r>
    </w:p>
    <w:p>
      <w:pPr>
        <w:spacing w:after="0"/>
        <w:ind w:left="0"/>
        <w:jc w:val="both"/>
      </w:pPr>
      <w:r>
        <w:rPr>
          <w:rFonts w:ascii="Times New Roman"/>
          <w:b w:val="false"/>
          <w:i w:val="false"/>
          <w:color w:val="000000"/>
          <w:sz w:val="28"/>
        </w:rPr>
        <w:t>
      In case of the investment contract termination, the specified legal entity shall pay the amounts of taxes and customs duties not paid to the budget as a result of investment preferences provided under the investment contract.</w:t>
      </w:r>
    </w:p>
    <w:p>
      <w:pPr>
        <w:spacing w:after="0"/>
        <w:ind w:left="0"/>
        <w:jc w:val="both"/>
      </w:pPr>
      <w:r>
        <w:rPr>
          <w:rFonts w:ascii="Times New Roman"/>
          <w:b w:val="false"/>
          <w:i w:val="false"/>
          <w:color w:val="000000"/>
          <w:sz w:val="28"/>
        </w:rPr>
        <w:t>
      4. In case of the investment contract early termination on the initiative of the legal entity of the Republic of Kazakhstan, which concluded the investment contract, the specified legal entity shall pay unilaterally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5. In case of early termination of the investment contract by agreement of the parties, the legal entity of the Republic of Kazakhstan, which concluded the investment contract, shall pay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6. In case of early termination of the investment contract, the legal entity of the Republic of Kazakhstan, which concluded the investment contract, returns the property in kind, provided to it as a state full-scale grant, or its initial cost on the date of transfer in accordance with the terms of the investment contract.</w:t>
      </w:r>
    </w:p>
    <w:p>
      <w:pPr>
        <w:spacing w:after="0"/>
        <w:ind w:left="0"/>
        <w:jc w:val="both"/>
      </w:pPr>
      <w:r>
        <w:rPr>
          <w:rFonts w:ascii="Times New Roman"/>
          <w:b w:val="false"/>
          <w:i w:val="false"/>
          <w:color w:val="000000"/>
          <w:sz w:val="28"/>
        </w:rPr>
        <w:t>
      6-1. In case of termination of the investment contract, a legal entity of the Republic of Kazakhstan shall reimburse in full the amount of the investment grant paid under the investment contract.</w:t>
      </w:r>
    </w:p>
    <w:p>
      <w:pPr>
        <w:spacing w:after="0"/>
        <w:ind w:left="0"/>
        <w:jc w:val="both"/>
      </w:pPr>
      <w:r>
        <w:rPr>
          <w:rFonts w:ascii="Times New Roman"/>
          <w:b w:val="false"/>
          <w:i w:val="false"/>
          <w:color w:val="000000"/>
          <w:sz w:val="28"/>
        </w:rPr>
        <w:t>
      7. The return of the state full-scale grant is carried out by the legal entity of the Republic of Kazakhstan, which concluded the investment contract, within thirty calendar days after decision making of the authorized body for investments on early termination of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295-1. Conclusion and termination of a special investment contract </w:t>
      </w:r>
    </w:p>
    <w:p>
      <w:pPr>
        <w:spacing w:after="0"/>
        <w:ind w:left="0"/>
        <w:jc w:val="both"/>
      </w:pPr>
      <w:r>
        <w:rPr>
          <w:rFonts w:ascii="Times New Roman"/>
          <w:b w:val="false"/>
          <w:i w:val="false"/>
          <w:color w:val="ff0000"/>
          <w:sz w:val="28"/>
        </w:rPr>
        <w:t>
      Footnote. Article 295-1 is excluded by Law of the Republic of Kazakhstan № 215-VIII of 18.07.2025 (shall take effect on 01.01.2026).</w:t>
      </w:r>
    </w:p>
    <w:p>
      <w:pPr>
        <w:spacing w:after="0"/>
        <w:ind w:left="0"/>
        <w:jc w:val="both"/>
      </w:pPr>
      <w:r>
        <w:rPr>
          <w:rFonts w:ascii="Times New Roman"/>
          <w:b/>
          <w:i w:val="false"/>
          <w:color w:val="000000"/>
          <w:sz w:val="28"/>
        </w:rPr>
        <w:t>Article 295-2. Conclusion and termination of an investment commitment agreement</w:t>
      </w:r>
    </w:p>
    <w:p>
      <w:pPr>
        <w:spacing w:after="0"/>
        <w:ind w:left="0"/>
        <w:jc w:val="both"/>
      </w:pPr>
      <w:r>
        <w:rPr>
          <w:rFonts w:ascii="Times New Roman"/>
          <w:b w:val="false"/>
          <w:i w:val="false"/>
          <w:color w:val="000000"/>
          <w:sz w:val="28"/>
        </w:rPr>
        <w:t>
      1. An application to conclude an investment commitment agreement must be filed with the competent investment authority.</w:t>
      </w:r>
    </w:p>
    <w:p>
      <w:pPr>
        <w:spacing w:after="0"/>
        <w:ind w:left="0"/>
        <w:jc w:val="both"/>
      </w:pPr>
      <w:r>
        <w:rPr>
          <w:rFonts w:ascii="Times New Roman"/>
          <w:b w:val="false"/>
          <w:i w:val="false"/>
          <w:color w:val="000000"/>
          <w:sz w:val="28"/>
        </w:rPr>
        <w:t>
      Within twenty working days of receiving an application to conclude an investment commitment agreement, the competent investment authority shall draft a decree of the Government of the Republic of Kazakhstan for the signing of such an agreement.</w:t>
      </w:r>
    </w:p>
    <w:p>
      <w:pPr>
        <w:spacing w:after="0"/>
        <w:ind w:left="0"/>
        <w:jc w:val="both"/>
      </w:pPr>
      <w:r>
        <w:rPr>
          <w:rFonts w:ascii="Times New Roman"/>
          <w:b w:val="false"/>
          <w:i w:val="false"/>
          <w:color w:val="000000"/>
          <w:sz w:val="28"/>
        </w:rPr>
        <w:t>
      The procedure for concluding, amending and terminating an investment commitment agreement, as well as the standard form of such an agreement, shall be drawn up by the competent investment authority and approved by the Government of the Republic of Kazakhstan.</w:t>
      </w:r>
    </w:p>
    <w:p>
      <w:pPr>
        <w:spacing w:after="0"/>
        <w:ind w:left="0"/>
        <w:jc w:val="both"/>
      </w:pPr>
      <w:r>
        <w:rPr>
          <w:rFonts w:ascii="Times New Roman"/>
          <w:b w:val="false"/>
          <w:i w:val="false"/>
          <w:color w:val="000000"/>
          <w:sz w:val="28"/>
        </w:rPr>
        <w:t>
      2. Amendments to the investment commitment agreement may be made solely in respect of changes to the investment schedule, while retaining the provisions set out in the second part of paragraph 3 of this article.</w:t>
      </w:r>
    </w:p>
    <w:p>
      <w:pPr>
        <w:spacing w:after="0"/>
        <w:ind w:left="0"/>
        <w:jc w:val="both"/>
      </w:pPr>
      <w:r>
        <w:rPr>
          <w:rFonts w:ascii="Times New Roman"/>
          <w:b w:val="false"/>
          <w:i w:val="false"/>
          <w:color w:val="000000"/>
          <w:sz w:val="28"/>
        </w:rPr>
        <w:t>
      3. An investment commitment agreement may be terminated prior to the expiry of the period indicated in paragraph 5 of Article 283-2 of this Code, either by mutual agreement or unilaterally in line with this paragraph.</w:t>
      </w:r>
    </w:p>
    <w:p>
      <w:pPr>
        <w:spacing w:after="0"/>
        <w:ind w:left="0"/>
        <w:jc w:val="both"/>
      </w:pPr>
      <w:r>
        <w:rPr>
          <w:rFonts w:ascii="Times New Roman"/>
          <w:b w:val="false"/>
          <w:i w:val="false"/>
          <w:color w:val="000000"/>
          <w:sz w:val="28"/>
        </w:rPr>
        <w:t>
      Upon failure to fulfil the obligations and conditions set out in the first part of paragraph 1, paragraph 2, the second part of paragraph 3 and paragraph 4 of Article 283-2, within the term of the investment agreement, the Government of the Republic of Kazakhstan shall terminate the investment agreement unilaterally prior to its expiry, three months after the date on which notice is given.</w:t>
      </w:r>
    </w:p>
    <w:p>
      <w:pPr>
        <w:spacing w:after="0"/>
        <w:ind w:left="0"/>
        <w:jc w:val="both"/>
      </w:pPr>
      <w:r>
        <w:rPr>
          <w:rFonts w:ascii="Times New Roman"/>
          <w:b w:val="false"/>
          <w:i w:val="false"/>
          <w:color w:val="000000"/>
          <w:sz w:val="28"/>
        </w:rPr>
        <w:t>
      Upon early termination of an investment commitment agreement, within thirty calendar days of the date of termination, the legal entity that entered into such an agreement must submit supplementary tax returns as prescribed by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295-2 in accordance with the Law of the Republic of Kazakhstan dated 02.01.2021 № 399-VI (shall be enforced upon expiry of ten calendar days after the date of its first official publication); as revised by Law of the Republic of Kazakhstan № 215-VIII of 18.07.2025 (shall be effective since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295-3. Agreement on investment obligations</w:t>
      </w:r>
    </w:p>
    <w:p>
      <w:pPr>
        <w:spacing w:after="0"/>
        <w:ind w:left="0"/>
        <w:jc w:val="both"/>
      </w:pPr>
      <w:r>
        <w:rPr>
          <w:rFonts w:ascii="Times New Roman"/>
          <w:b w:val="false"/>
          <w:i w:val="false"/>
          <w:color w:val="ff0000"/>
          <w:sz w:val="28"/>
        </w:rPr>
        <w:t>
      Footnote. Chapter 25 as supplemented by Article 295-3 under Law of the RK № 87-VII of December 27, 2021 (shall be effective on January 1, 2022); is excluded by Law of the Republic of Kazakhstan № 215-VIII of 18.07.2025 (shall take effect on 01.01.2026).</w:t>
      </w:r>
    </w:p>
    <w:p>
      <w:pPr>
        <w:spacing w:after="0"/>
        <w:ind w:left="0"/>
        <w:jc w:val="both"/>
      </w:pPr>
      <w:r>
        <w:rPr>
          <w:rFonts w:ascii="Times New Roman"/>
          <w:b/>
          <w:i w:val="false"/>
          <w:color w:val="000000"/>
          <w:sz w:val="28"/>
        </w:rPr>
        <w:t>Article 296. Investment disputes settlement</w:t>
      </w:r>
    </w:p>
    <w:p>
      <w:pPr>
        <w:spacing w:after="0"/>
        <w:ind w:left="0"/>
        <w:jc w:val="both"/>
      </w:pPr>
      <w:r>
        <w:rPr>
          <w:rFonts w:ascii="Times New Roman"/>
          <w:b w:val="false"/>
          <w:i w:val="false"/>
          <w:color w:val="000000"/>
          <w:sz w:val="28"/>
        </w:rPr>
        <w:t>
      1. An investment dispute is a dispute arising from contractual obligations between investors, including large investors, and government authorities in connection with the investor's investment activities.</w:t>
      </w:r>
    </w:p>
    <w:p>
      <w:pPr>
        <w:spacing w:after="0"/>
        <w:ind w:left="0"/>
        <w:jc w:val="both"/>
      </w:pPr>
      <w:r>
        <w:rPr>
          <w:rFonts w:ascii="Times New Roman"/>
          <w:b w:val="false"/>
          <w:i w:val="false"/>
          <w:color w:val="000000"/>
          <w:sz w:val="28"/>
        </w:rPr>
        <w:t>
      2. Investment disputes are resolved through negotiations or in accordance with the previously agreed dispute resolution procedure.</w:t>
      </w:r>
    </w:p>
    <w:p>
      <w:pPr>
        <w:spacing w:after="0"/>
        <w:ind w:left="0"/>
        <w:jc w:val="both"/>
      </w:pPr>
      <w:r>
        <w:rPr>
          <w:rFonts w:ascii="Times New Roman"/>
          <w:b w:val="false"/>
          <w:i w:val="false"/>
          <w:color w:val="000000"/>
          <w:sz w:val="28"/>
        </w:rPr>
        <w:t>
      3. If it is impossible to resolve investment disputes in accordance with the provisions of paragraph 2 of this Article, disputes shall be settled in accordance with the treaties and legislative acts of the Republic of Kazakhstan in the courts of the Republic of Kazakhstan, as well as in arbitration determined by the agreement of the parties.</w:t>
      </w:r>
    </w:p>
    <w:p>
      <w:pPr>
        <w:spacing w:after="0"/>
        <w:ind w:left="0"/>
        <w:jc w:val="both"/>
      </w:pPr>
      <w:r>
        <w:rPr>
          <w:rFonts w:ascii="Times New Roman"/>
          <w:b w:val="false"/>
          <w:i w:val="false"/>
          <w:color w:val="000000"/>
          <w:sz w:val="28"/>
        </w:rPr>
        <w:t>
      4. Disputes, not related to investment disputes, shall be resolved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April 8, 2016 №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296-1. Forms of control over compliance with the terms of investment contracts</w:t>
      </w:r>
    </w:p>
    <w:p>
      <w:pPr>
        <w:spacing w:after="0"/>
        <w:ind w:left="0"/>
        <w:jc w:val="both"/>
      </w:pPr>
      <w:r>
        <w:rPr>
          <w:rFonts w:ascii="Times New Roman"/>
          <w:b w:val="false"/>
          <w:i w:val="false"/>
          <w:color w:val="000000"/>
          <w:sz w:val="28"/>
        </w:rPr>
        <w:t>
      Control over compliance with the terms of investment contracts shall be carried out by the authorized body for investments in the following forms:</w:t>
      </w:r>
    </w:p>
    <w:p>
      <w:pPr>
        <w:spacing w:after="0"/>
        <w:ind w:left="0"/>
        <w:jc w:val="both"/>
      </w:pPr>
      <w:r>
        <w:rPr>
          <w:rFonts w:ascii="Times New Roman"/>
          <w:b w:val="false"/>
          <w:i w:val="false"/>
          <w:color w:val="000000"/>
          <w:sz w:val="28"/>
        </w:rPr>
        <w:t>
      1) desk audit, carried out on the basis of study and analysis of reports submitted in accordance with paragraph 1 of Article 296-2 of this Code;</w:t>
      </w:r>
    </w:p>
    <w:p>
      <w:pPr>
        <w:spacing w:after="0"/>
        <w:ind w:left="0"/>
        <w:jc w:val="both"/>
      </w:pPr>
      <w:r>
        <w:rPr>
          <w:rFonts w:ascii="Times New Roman"/>
          <w:b w:val="false"/>
          <w:i w:val="false"/>
          <w:color w:val="000000"/>
          <w:sz w:val="28"/>
        </w:rPr>
        <w:t xml:space="preserve">
      2) visits to the object of investment activity, including the consideration of documents for the execution of the work program and conditions of the investment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296-1 in accordance with the Law of the Republic of Kazakhstan dated 29.06. 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296-2. Procedure for organising and exercising control over compliance with the terms of simplified investment contracts</w:t>
      </w:r>
    </w:p>
    <w:p>
      <w:pPr>
        <w:spacing w:after="0"/>
        <w:ind w:left="0"/>
        <w:jc w:val="both"/>
      </w:pPr>
      <w:r>
        <w:rPr>
          <w:rFonts w:ascii="Times New Roman"/>
          <w:b w:val="false"/>
          <w:i w:val="false"/>
          <w:color w:val="000000"/>
          <w:sz w:val="28"/>
        </w:rPr>
        <w:t>
      1. Following the conclusion of a simplified investment contract, in the form established by the competent investment authority, a legal entity of the Republic of Kazakhstan shall file half-yearly reports on the implementation of the simplified investment contract no later than July 25 and January 25, with a breakdown by cost items stipulated in the work program, accompanied by documents confirming the commissioning of long-term assets, the supply and use of spare parts for technological equipment, and raw materials and/or other materials.</w:t>
      </w:r>
    </w:p>
    <w:p>
      <w:pPr>
        <w:spacing w:after="0"/>
        <w:ind w:left="0"/>
        <w:jc w:val="both"/>
      </w:pPr>
      <w:r>
        <w:rPr>
          <w:rFonts w:ascii="Times New Roman"/>
          <w:b w:val="false"/>
          <w:i w:val="false"/>
          <w:color w:val="000000"/>
          <w:sz w:val="28"/>
        </w:rPr>
        <w:t>
      2. Amendments to the annexes to the simplified investment contract may be made by mutual agreement between the parties twice a year.</w:t>
      </w:r>
    </w:p>
    <w:p>
      <w:pPr>
        <w:spacing w:after="0"/>
        <w:ind w:left="0"/>
        <w:jc w:val="both"/>
      </w:pPr>
      <w:r>
        <w:rPr>
          <w:rFonts w:ascii="Times New Roman"/>
          <w:b w:val="false"/>
          <w:i w:val="false"/>
          <w:color w:val="000000"/>
          <w:sz w:val="28"/>
        </w:rPr>
        <w:t>
      Amendments to the annexes to the simplified investment contract regarding the postponement of the commissioning dates for long-term assets may be made by mutual agreement between the parties no more than twice during the term of the simplified investment contract.</w:t>
      </w:r>
    </w:p>
    <w:p>
      <w:pPr>
        <w:spacing w:after="0"/>
        <w:ind w:left="0"/>
        <w:jc w:val="both"/>
      </w:pPr>
      <w:r>
        <w:rPr>
          <w:rFonts w:ascii="Times New Roman"/>
          <w:b w:val="false"/>
          <w:i w:val="false"/>
          <w:color w:val="000000"/>
          <w:sz w:val="28"/>
        </w:rPr>
        <w:t>
      3. An on-site inspection of the investment project shall be performed within six months of the long-term assets being commissioned, subject to completion of the work programme.</w:t>
      </w:r>
    </w:p>
    <w:p>
      <w:pPr>
        <w:spacing w:after="0"/>
        <w:ind w:left="0"/>
        <w:jc w:val="both"/>
      </w:pPr>
      <w:r>
        <w:rPr>
          <w:rFonts w:ascii="Times New Roman"/>
          <w:b w:val="false"/>
          <w:i w:val="false"/>
          <w:color w:val="000000"/>
          <w:sz w:val="28"/>
        </w:rPr>
        <w:t>
      4. Following the results of the inspection, a representative of the competent investment authority and the head of the legal entity of the Republic of Kazakhstan that has entered into a simplified investment contract shall sign, in the form established by the competent investment authority, a report on the current status of the implementation of the work programme under the simplified investment contract.</w:t>
      </w:r>
    </w:p>
    <w:p>
      <w:pPr>
        <w:spacing w:after="0"/>
        <w:ind w:left="0"/>
        <w:jc w:val="both"/>
      </w:pPr>
      <w:r>
        <w:rPr>
          <w:rFonts w:ascii="Times New Roman"/>
          <w:b w:val="false"/>
          <w:i w:val="false"/>
          <w:color w:val="000000"/>
          <w:sz w:val="28"/>
        </w:rPr>
        <w:t>
      5. If the work programme under a simplified investment contract is not performed or is performed improperly, the competent investment authority shall notify the legal entity of the Republic of Kazakhstan that has entered into the simplified investment contract in writing, specifying the breaches, and shall set a three-month period for the breaches to be rectified.</w:t>
      </w:r>
    </w:p>
    <w:p>
      <w:pPr>
        <w:spacing w:after="0"/>
        <w:ind w:left="0"/>
        <w:jc w:val="both"/>
      </w:pPr>
      <w:r>
        <w:rPr>
          <w:rFonts w:ascii="Times New Roman"/>
          <w:b w:val="false"/>
          <w:i w:val="false"/>
          <w:color w:val="000000"/>
          <w:sz w:val="28"/>
        </w:rPr>
        <w:t>
      6. If, following an inspection performed by the authorised investment body, it is established that the technological equipment, components, spare parts, raw materials and/or other materials imported for the purposes of an investment project and exempt from customs duties have not been put into operation or have not been used, the legal entity of the Republic of Kazakhstan, that has failed to pay customs duties as a result of investment incentives granted under a simplified investment contract shall pay such duties in respect of any unused equipment, components, spare parts, raw materials and/or other materials, with interest accruing in the manner prescribed by the laws of the Republic of Kazakhstan.</w:t>
      </w:r>
    </w:p>
    <w:p>
      <w:pPr>
        <w:spacing w:after="0"/>
        <w:ind w:left="0"/>
        <w:jc w:val="both"/>
      </w:pPr>
      <w:r>
        <w:rPr>
          <w:rFonts w:ascii="Times New Roman"/>
          <w:b w:val="false"/>
          <w:i w:val="false"/>
          <w:color w:val="000000"/>
          <w:sz w:val="28"/>
        </w:rPr>
        <w:t>
      7. Upon completion of the work programme, within two months, a legal entity of the Republic of Kazakhstan that has entered into a simplified investment contract shall file with the competent investment authority an audit report prepared by an audit firm that meets the minimum requirements established by the competent authority in the field of auditing; such report must contain:</w:t>
      </w:r>
    </w:p>
    <w:p>
      <w:pPr>
        <w:spacing w:after="0"/>
        <w:ind w:left="0"/>
        <w:jc w:val="both"/>
      </w:pPr>
      <w:r>
        <w:rPr>
          <w:rFonts w:ascii="Times New Roman"/>
          <w:b w:val="false"/>
          <w:i w:val="false"/>
          <w:color w:val="000000"/>
          <w:sz w:val="28"/>
        </w:rPr>
        <w:t xml:space="preserve">
      1) information on the fulfilment of investment commitments under the work programme; </w:t>
      </w:r>
    </w:p>
    <w:p>
      <w:pPr>
        <w:spacing w:after="0"/>
        <w:ind w:left="0"/>
        <w:jc w:val="both"/>
      </w:pPr>
      <w:r>
        <w:rPr>
          <w:rFonts w:ascii="Times New Roman"/>
          <w:b w:val="false"/>
          <w:i w:val="false"/>
          <w:color w:val="000000"/>
          <w:sz w:val="28"/>
        </w:rPr>
        <w:t>
      2) a breakdown of fixed assets acquired in line with the work programme;</w:t>
      </w:r>
    </w:p>
    <w:p>
      <w:pPr>
        <w:spacing w:after="0"/>
        <w:ind w:left="0"/>
        <w:jc w:val="both"/>
      </w:pPr>
      <w:r>
        <w:rPr>
          <w:rFonts w:ascii="Times New Roman"/>
          <w:b w:val="false"/>
          <w:i w:val="false"/>
          <w:color w:val="000000"/>
          <w:sz w:val="28"/>
        </w:rPr>
        <w:t>
      3) a consolidated register of documents confirming the implementation of the work programme;</w:t>
      </w:r>
    </w:p>
    <w:p>
      <w:pPr>
        <w:spacing w:after="0"/>
        <w:ind w:left="0"/>
        <w:jc w:val="both"/>
      </w:pPr>
      <w:r>
        <w:rPr>
          <w:rFonts w:ascii="Times New Roman"/>
          <w:b w:val="false"/>
          <w:i w:val="false"/>
          <w:color w:val="000000"/>
          <w:sz w:val="28"/>
        </w:rPr>
        <w:t>
      4) information regarding compliance with the terms of the simplified investment contract.</w:t>
      </w:r>
    </w:p>
    <w:p>
      <w:pPr>
        <w:spacing w:after="0"/>
        <w:ind w:left="0"/>
        <w:jc w:val="both"/>
      </w:pPr>
      <w:r>
        <w:rPr>
          <w:rFonts w:ascii="Times New Roman"/>
          <w:b w:val="false"/>
          <w:i w:val="false"/>
          <w:color w:val="000000"/>
          <w:sz w:val="28"/>
        </w:rPr>
        <w:t>
      8. Information on the termination of a simplified investment contract for the purpose of safeguarding the state’s economic interests shall be sent:</w:t>
      </w:r>
    </w:p>
    <w:p>
      <w:pPr>
        <w:spacing w:after="0"/>
        <w:ind w:left="0"/>
        <w:jc w:val="both"/>
      </w:pPr>
      <w:r>
        <w:rPr>
          <w:rFonts w:ascii="Times New Roman"/>
          <w:b w:val="false"/>
          <w:i w:val="false"/>
          <w:color w:val="000000"/>
          <w:sz w:val="28"/>
        </w:rPr>
        <w:t>
      1) to the revenue authorities and, where appropriate, to other government bodies for the necessary action to be taken;</w:t>
      </w:r>
    </w:p>
    <w:p>
      <w:pPr>
        <w:spacing w:after="0"/>
        <w:ind w:left="0"/>
        <w:jc w:val="both"/>
      </w:pPr>
      <w:r>
        <w:rPr>
          <w:rFonts w:ascii="Times New Roman"/>
          <w:b w:val="false"/>
          <w:i w:val="false"/>
          <w:color w:val="000000"/>
          <w:sz w:val="28"/>
        </w:rPr>
        <w:t>
      2) under simplified investment contracts under which a state in-kind grant has been provided – to the state revenue authorities, the competent authority for the management of state property and/or the central competent authority for the management of land resources, as well as local executive authorities.</w:t>
      </w:r>
    </w:p>
    <w:p>
      <w:pPr>
        <w:spacing w:after="0"/>
        <w:ind w:left="0"/>
        <w:jc w:val="both"/>
      </w:pPr>
      <w:r>
        <w:rPr>
          <w:rFonts w:ascii="Times New Roman"/>
          <w:b w:val="false"/>
          <w:i w:val="false"/>
          <w:color w:val="000000"/>
          <w:sz w:val="28"/>
        </w:rPr>
        <w:t>
      9. A legal entity of the Republic of Kazakhstan that has entered into a simplified investment contract during the term of the simplified investment contract shall not have the right to:</w:t>
      </w:r>
    </w:p>
    <w:p>
      <w:pPr>
        <w:spacing w:after="0"/>
        <w:ind w:left="0"/>
        <w:jc w:val="both"/>
      </w:pPr>
      <w:r>
        <w:rPr>
          <w:rFonts w:ascii="Times New Roman"/>
          <w:b w:val="false"/>
          <w:i w:val="false"/>
          <w:color w:val="000000"/>
          <w:sz w:val="28"/>
        </w:rPr>
        <w:t>
      1) change the intended use of the in-kind grant granted by the state, as well as of any property acquired pursuant to the work programme;</w:t>
      </w:r>
    </w:p>
    <w:p>
      <w:pPr>
        <w:spacing w:after="0"/>
        <w:ind w:left="0"/>
        <w:jc w:val="both"/>
      </w:pPr>
      <w:r>
        <w:rPr>
          <w:rFonts w:ascii="Times New Roman"/>
          <w:b w:val="false"/>
          <w:i w:val="false"/>
          <w:color w:val="000000"/>
          <w:sz w:val="28"/>
        </w:rPr>
        <w:t>
      2) to let, dispose of, or transfer the state grant in kind granted to them, as well as any property acquired pursuant to the work programme.</w:t>
      </w:r>
    </w:p>
    <w:p>
      <w:pPr>
        <w:spacing w:after="0"/>
        <w:ind w:left="0"/>
        <w:jc w:val="both"/>
      </w:pPr>
      <w:r>
        <w:rPr>
          <w:rFonts w:ascii="Times New Roman"/>
          <w:b w:val="false"/>
          <w:i w:val="false"/>
          <w:color w:val="000000"/>
          <w:sz w:val="28"/>
        </w:rPr>
        <w:t>
      10. Monitoring of the intended use of goods exempt from customs duties shall be exercised pursuant to the procedure established by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296-2 in accordance with the Law of the Republic of Kazakhstan dated 29.06.2020 № 352-VI (shall be enforced upon expiry of ten calendar days after the date of its first official publication); as revised by Law of the Republic of Kazakhstan № 215-VIII of 18.07.2025 (shall take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296-3. Evaluation of the efficiency of investment preferences granted</w:t>
      </w:r>
    </w:p>
    <w:p>
      <w:pPr>
        <w:spacing w:after="0"/>
        <w:ind w:left="0"/>
        <w:jc w:val="both"/>
      </w:pPr>
      <w:r>
        <w:rPr>
          <w:rFonts w:ascii="Times New Roman"/>
          <w:b w:val="false"/>
          <w:i w:val="false"/>
          <w:color w:val="000000"/>
          <w:sz w:val="28"/>
        </w:rPr>
        <w:t>
      1. The efficiency of the investment incentives granted shall be evaluated in order to analyse their impact on socio-economic development.</w:t>
      </w:r>
    </w:p>
    <w:p>
      <w:pPr>
        <w:spacing w:after="0"/>
        <w:ind w:left="0"/>
        <w:jc w:val="both"/>
      </w:pPr>
      <w:r>
        <w:rPr>
          <w:rFonts w:ascii="Times New Roman"/>
          <w:b w:val="false"/>
          <w:i w:val="false"/>
          <w:color w:val="000000"/>
          <w:sz w:val="28"/>
        </w:rPr>
        <w:t>
      2. The efficiency of the investment incentives granted shall be evaluated by the competent authority responsible for investment promotion policy in the manner prescribed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has been supplemented with Article 296-3 pursuant to Law of the Republic of Kazakhstan № 215-VIII of 18.07.2025 (shall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SPECIAL PROTECTIVE, ANTI-DUMPING AND COUNTERVAILING MEASURES IN RELATION TO THIRD COUNTRIES</w:t>
      </w:r>
    </w:p>
    <w:p>
      <w:pPr>
        <w:spacing w:after="0"/>
        <w:ind w:left="0"/>
        <w:jc w:val="both"/>
      </w:pPr>
      <w:r>
        <w:rPr>
          <w:rFonts w:ascii="Times New Roman"/>
          <w:b/>
          <w:i w:val="false"/>
          <w:color w:val="000000"/>
          <w:sz w:val="28"/>
        </w:rPr>
        <w:t>Article 297. General provisions on the introduction of measures to protect the domestic market</w:t>
      </w:r>
    </w:p>
    <w:p>
      <w:pPr>
        <w:spacing w:after="0"/>
        <w:ind w:left="0"/>
        <w:jc w:val="both"/>
      </w:pPr>
      <w:r>
        <w:rPr>
          <w:rFonts w:ascii="Times New Roman"/>
          <w:b w:val="false"/>
          <w:i w:val="false"/>
          <w:color w:val="000000"/>
          <w:sz w:val="28"/>
        </w:rPr>
        <w:t>
      1. In order to protect the economic interests of the Republic of Kazakhstan, measures may be introduced to protect the domestic market in respect of goods originating from third countries and imported into the customs territory of the Eurasian Economic Union in the form of special, protective, anti-dumping and countervailing measures.</w:t>
      </w:r>
    </w:p>
    <w:p>
      <w:pPr>
        <w:spacing w:after="0"/>
        <w:ind w:left="0"/>
        <w:jc w:val="both"/>
      </w:pPr>
      <w:r>
        <w:rPr>
          <w:rFonts w:ascii="Times New Roman"/>
          <w:b w:val="false"/>
          <w:i w:val="false"/>
          <w:color w:val="000000"/>
          <w:sz w:val="28"/>
        </w:rPr>
        <w:t>
      Third countries are understood as countries and (or) associations of countries that are not parties to the Treaty on the Eurasian Economic Union, as well as territories included in the world classification approved by the Eurasian Economic Commission.</w:t>
      </w:r>
    </w:p>
    <w:p>
      <w:pPr>
        <w:spacing w:after="0"/>
        <w:ind w:left="0"/>
        <w:jc w:val="both"/>
      </w:pPr>
      <w:r>
        <w:rPr>
          <w:rFonts w:ascii="Times New Roman"/>
          <w:b w:val="false"/>
          <w:i w:val="false"/>
          <w:color w:val="000000"/>
          <w:sz w:val="28"/>
        </w:rPr>
        <w:t>
      2. Decisions on the introduction and application, revision or cancellation of special, protective, anti-dumping or countervailing measures or non-application of the relevant measure shall be taken by the Eurasian Economic Commission.</w:t>
      </w:r>
    </w:p>
    <w:p>
      <w:pPr>
        <w:spacing w:after="0"/>
        <w:ind w:left="0"/>
        <w:jc w:val="both"/>
      </w:pPr>
      <w:r>
        <w:rPr>
          <w:rFonts w:ascii="Times New Roman"/>
          <w:b w:val="false"/>
          <w:i w:val="false"/>
          <w:color w:val="000000"/>
          <w:sz w:val="28"/>
        </w:rPr>
        <w:t>
      Special, protective, anti-dumping and countervailing measures application, investigation prior to the application of special protective, anti-dumping and countervailing measures are regulated by the Law of the Republic of Kazakhstan "On special, protective, anti-dumping and countervailing measures in relation to third countries".</w:t>
      </w:r>
    </w:p>
    <w:p>
      <w:pPr>
        <w:spacing w:after="0"/>
        <w:ind w:left="0"/>
        <w:jc w:val="both"/>
      </w:pPr>
      <w:r>
        <w:rPr>
          <w:rFonts w:ascii="Times New Roman"/>
          <w:b/>
          <w:i w:val="false"/>
          <w:color w:val="000000"/>
          <w:sz w:val="28"/>
        </w:rPr>
        <w:t>Article 298. Types of measures</w:t>
      </w:r>
    </w:p>
    <w:p>
      <w:pPr>
        <w:spacing w:after="0"/>
        <w:ind w:left="0"/>
        <w:jc w:val="both"/>
      </w:pPr>
      <w:r>
        <w:rPr>
          <w:rFonts w:ascii="Times New Roman"/>
          <w:b w:val="false"/>
          <w:i w:val="false"/>
          <w:color w:val="000000"/>
          <w:sz w:val="28"/>
        </w:rPr>
        <w:t>
      1. A special, protective measure is a measure to limit the increased import of goods into the customs territory of the Eurasian Economic Union, which is applied by the decision of the Eurasian Economic Commission through the introduction of an import quota, a special quota or a special duty, including a preliminary special duty.</w:t>
      </w:r>
    </w:p>
    <w:p>
      <w:pPr>
        <w:spacing w:after="0"/>
        <w:ind w:left="0"/>
        <w:jc w:val="both"/>
      </w:pPr>
      <w:r>
        <w:rPr>
          <w:rFonts w:ascii="Times New Roman"/>
          <w:b w:val="false"/>
          <w:i w:val="false"/>
          <w:color w:val="000000"/>
          <w:sz w:val="28"/>
        </w:rPr>
        <w:t>
      2. An anti-dumping measure is a measure to counteract dumping imports, which is applied by the decision of the Eurasian Economic Commission through the introduction of an anti-dumping duty, including a preliminary anti-dumping duty, or the approval of price commitments made by the exporter.</w:t>
      </w:r>
    </w:p>
    <w:p>
      <w:pPr>
        <w:spacing w:after="0"/>
        <w:ind w:left="0"/>
        <w:jc w:val="both"/>
      </w:pPr>
      <w:r>
        <w:rPr>
          <w:rFonts w:ascii="Times New Roman"/>
          <w:b w:val="false"/>
          <w:i w:val="false"/>
          <w:color w:val="000000"/>
          <w:sz w:val="28"/>
        </w:rPr>
        <w:t>
      3. A compensatory measure is a measure to neutralize the impact of a specific subsidy of the exporting third country on the economic sector of the member-states, applied by the decision of the Eurasian Economic Commission through the introduction of a compensation fee (including a preliminary compensation fee) or approval of voluntary commitments made by the authorized body of the subsidizing third country or exporter.</w:t>
      </w:r>
    </w:p>
    <w:p>
      <w:pPr>
        <w:spacing w:after="0"/>
        <w:ind w:left="0"/>
        <w:jc w:val="both"/>
      </w:pPr>
      <w:r>
        <w:rPr>
          <w:rFonts w:ascii="Times New Roman"/>
          <w:b/>
          <w:i w:val="false"/>
          <w:color w:val="000000"/>
          <w:sz w:val="28"/>
        </w:rPr>
        <w:t>Article 299. Principles of special protective, anti-dumping and countervailing measures application</w:t>
      </w:r>
    </w:p>
    <w:p>
      <w:pPr>
        <w:spacing w:after="0"/>
        <w:ind w:left="0"/>
        <w:jc w:val="both"/>
      </w:pPr>
      <w:r>
        <w:rPr>
          <w:rFonts w:ascii="Times New Roman"/>
          <w:b w:val="false"/>
          <w:i w:val="false"/>
          <w:color w:val="000000"/>
          <w:sz w:val="28"/>
        </w:rPr>
        <w:t>
      A special protective measure may be applied to the goods if, as a result of the investigation, it is established that the import of the goods into the customs territory of the Eurasian Economic Union is carried out in such increased quantities (in absolute or relative terms to the total volume of production in the member-states of similar or directly competing goods) and on such conditions that it causes serious damage to the branch of the economy of the member-states or creates a threat of causing such damage.</w:t>
      </w:r>
    </w:p>
    <w:p>
      <w:pPr>
        <w:spacing w:after="0"/>
        <w:ind w:left="0"/>
        <w:jc w:val="both"/>
      </w:pPr>
      <w:r>
        <w:rPr>
          <w:rFonts w:ascii="Times New Roman"/>
          <w:b w:val="false"/>
          <w:i w:val="false"/>
          <w:color w:val="000000"/>
          <w:sz w:val="28"/>
        </w:rPr>
        <w:t>
      An anti-dumping measure shall be applied to the goods that are the subject of dumping imports if, as a result of an investigation conducted by the body conducting the investigation, it is established that the import of such goods into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Compensatory measure may be applied to the imported goods, in the production, export or transportation of which a specific subsidy of the exporting third country was used, if, according to the results of the investigation conducted by the body conducting the investigation, it is established that the import of such goods 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Member States are understood as States that are members of the Eurasian Economic Union and Parties to the Treaty on the Eurasian Economic Union.</w:t>
      </w:r>
    </w:p>
    <w:p>
      <w:pPr>
        <w:spacing w:after="0"/>
        <w:ind w:left="0"/>
        <w:jc w:val="left"/>
      </w:pPr>
      <w:r>
        <w:rPr>
          <w:rFonts w:ascii="Times New Roman"/>
          <w:b/>
          <w:i w:val="false"/>
          <w:color w:val="000000"/>
        </w:rPr>
        <w:t xml:space="preserve"> SECTION 6. PROTECTION FORMS AND REMEDIES OF BUSINESS ENTITIES</w:t>
      </w:r>
      <w:r>
        <w:br/>
      </w:r>
      <w:r>
        <w:rPr>
          <w:rFonts w:ascii="Times New Roman"/>
          <w:b/>
          <w:i w:val="false"/>
          <w:color w:val="000000"/>
        </w:rPr>
        <w:t>Chapter 27. PROTECTION OF BUSINESS ENTITIES RIGHTS</w:t>
      </w:r>
    </w:p>
    <w:p>
      <w:pPr>
        <w:spacing w:after="0"/>
        <w:ind w:left="0"/>
        <w:jc w:val="both"/>
      </w:pPr>
      <w:r>
        <w:rPr>
          <w:rFonts w:ascii="Times New Roman"/>
          <w:b/>
          <w:i w:val="false"/>
          <w:color w:val="000000"/>
          <w:sz w:val="28"/>
        </w:rPr>
        <w:t>Article 300. Protection forms of business entities rights</w:t>
      </w:r>
    </w:p>
    <w:p>
      <w:pPr>
        <w:spacing w:after="0"/>
        <w:ind w:left="0"/>
        <w:jc w:val="both"/>
      </w:pPr>
      <w:r>
        <w:rPr>
          <w:rFonts w:ascii="Times New Roman"/>
          <w:b w:val="false"/>
          <w:i w:val="false"/>
          <w:color w:val="000000"/>
          <w:sz w:val="28"/>
        </w:rPr>
        <w:t>
      1. Every business entity has the right to judicial protection of its rights, freedoms and legitimate interests.</w:t>
      </w:r>
    </w:p>
    <w:p>
      <w:pPr>
        <w:spacing w:after="0"/>
        <w:ind w:left="0"/>
        <w:jc w:val="both"/>
      </w:pPr>
      <w:r>
        <w:rPr>
          <w:rFonts w:ascii="Times New Roman"/>
          <w:b w:val="false"/>
          <w:i w:val="false"/>
          <w:color w:val="000000"/>
          <w:sz w:val="28"/>
        </w:rPr>
        <w:t>
      Protection of violated or disputed rights of business entities may be carried out in a different manner provided for by the laws of the Republic of Kazakhstan (arbitration, mediation, Business Rights Commissioner of Kazakhstan, Ombudsman, negotiations, claims procedure and others).</w:t>
      </w:r>
    </w:p>
    <w:p>
      <w:pPr>
        <w:spacing w:after="0"/>
        <w:ind w:left="0"/>
        <w:jc w:val="both"/>
      </w:pPr>
      <w:r>
        <w:rPr>
          <w:rFonts w:ascii="Times New Roman"/>
          <w:b w:val="false"/>
          <w:i w:val="false"/>
          <w:color w:val="000000"/>
          <w:sz w:val="28"/>
        </w:rPr>
        <w:t>
      2. Business entities rights protection may be carried out by appealing the actions (inaction) of officials and acts (decisions) of state bodies in cases provided for by this Code and the laws of the Republic of Kazakhstan.</w:t>
      </w:r>
    </w:p>
    <w:p>
      <w:pPr>
        <w:spacing w:after="0"/>
        <w:ind w:left="0"/>
        <w:jc w:val="both"/>
      </w:pPr>
      <w:r>
        <w:rPr>
          <w:rFonts w:ascii="Times New Roman"/>
          <w:b w:val="false"/>
          <w:i w:val="false"/>
          <w:color w:val="000000"/>
          <w:sz w:val="28"/>
        </w:rPr>
        <w:t>
      3. In cases specifically provided for by law, the rights protection of business entities may be carried out by direct actual or legal actions of the business entity whose right is violated (self-defense).</w:t>
      </w:r>
    </w:p>
    <w:p>
      <w:pPr>
        <w:spacing w:after="0"/>
        <w:ind w:left="0"/>
        <w:jc w:val="both"/>
      </w:pPr>
      <w:r>
        <w:rPr>
          <w:rFonts w:ascii="Times New Roman"/>
          <w:b/>
          <w:i w:val="false"/>
          <w:color w:val="000000"/>
          <w:sz w:val="28"/>
        </w:rPr>
        <w:t>Article 301. Judicial form of defence</w:t>
      </w:r>
    </w:p>
    <w:p>
      <w:pPr>
        <w:spacing w:after="0"/>
        <w:ind w:left="0"/>
        <w:jc w:val="both"/>
      </w:pPr>
      <w:r>
        <w:rPr>
          <w:rFonts w:ascii="Times New Roman"/>
          <w:b w:val="false"/>
          <w:i w:val="false"/>
          <w:color w:val="000000"/>
          <w:sz w:val="28"/>
        </w:rPr>
        <w:t>
      Business entities shall have the right to apply to the court for the protection of violated or disputed rights, freedoms or legitimate interests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Pre-trial disputes settlement, the parties of which are business entities</w:t>
      </w:r>
    </w:p>
    <w:p>
      <w:pPr>
        <w:spacing w:after="0"/>
        <w:ind w:left="0"/>
        <w:jc w:val="both"/>
      </w:pPr>
      <w:r>
        <w:rPr>
          <w:rFonts w:ascii="Times New Roman"/>
          <w:b w:val="false"/>
          <w:i w:val="false"/>
          <w:color w:val="000000"/>
          <w:sz w:val="28"/>
        </w:rPr>
        <w:t>
      1. Business entities, whose rights and legitimate interests have been violated, in order to directly resolve the dispute with the violator of these rights, apply to him with a written claim in the manner prescribed by the laws of the Republic of Kazakhstan.</w:t>
      </w:r>
    </w:p>
    <w:p>
      <w:pPr>
        <w:spacing w:after="0"/>
        <w:ind w:left="0"/>
        <w:jc w:val="both"/>
      </w:pPr>
      <w:r>
        <w:rPr>
          <w:rFonts w:ascii="Times New Roman"/>
          <w:b w:val="false"/>
          <w:i w:val="false"/>
          <w:color w:val="000000"/>
          <w:sz w:val="28"/>
        </w:rPr>
        <w:t>
      2. In cases, established by the laws of the Republic of Kazakhstan, when compliance with the pre-trial dispute settlement procedure is optional, the business entity has the right to apply directly to the court for the protection of its violated right.</w:t>
      </w:r>
    </w:p>
    <w:p>
      <w:pPr>
        <w:spacing w:after="0"/>
        <w:ind w:left="0"/>
        <w:jc w:val="both"/>
      </w:pPr>
      <w:r>
        <w:rPr>
          <w:rFonts w:ascii="Times New Roman"/>
          <w:b w:val="false"/>
          <w:i w:val="false"/>
          <w:color w:val="000000"/>
          <w:sz w:val="28"/>
        </w:rPr>
        <w:t>
      3. In case of non-settlement of disputes in the pre-trial procedure, business entities shall have the right to apply to the court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Amicable protection forms</w:t>
      </w:r>
    </w:p>
    <w:p>
      <w:pPr>
        <w:spacing w:after="0"/>
        <w:ind w:left="0"/>
        <w:jc w:val="both"/>
      </w:pPr>
      <w:r>
        <w:rPr>
          <w:rFonts w:ascii="Times New Roman"/>
          <w:b w:val="false"/>
          <w:i w:val="false"/>
          <w:color w:val="000000"/>
          <w:sz w:val="28"/>
        </w:rPr>
        <w:t>
      1. Protection of the rights of business entities may be carried out in the following forms provided for by the laws of the Republic of Kazakhstan and (or) the contract:</w:t>
      </w:r>
    </w:p>
    <w:p>
      <w:pPr>
        <w:spacing w:after="0"/>
        <w:ind w:left="0"/>
        <w:jc w:val="both"/>
      </w:pPr>
      <w:r>
        <w:rPr>
          <w:rFonts w:ascii="Times New Roman"/>
          <w:b w:val="false"/>
          <w:i w:val="false"/>
          <w:color w:val="000000"/>
          <w:sz w:val="28"/>
        </w:rPr>
        <w:t>
      1) in arbitration;</w:t>
      </w:r>
    </w:p>
    <w:p>
      <w:pPr>
        <w:spacing w:after="0"/>
        <w:ind w:left="0"/>
        <w:jc w:val="both"/>
      </w:pPr>
      <w:r>
        <w:rPr>
          <w:rFonts w:ascii="Times New Roman"/>
          <w:b w:val="false"/>
          <w:i w:val="false"/>
          <w:color w:val="000000"/>
          <w:sz w:val="28"/>
        </w:rPr>
        <w:t>
      2) through the mediation;</w:t>
      </w:r>
    </w:p>
    <w:p>
      <w:pPr>
        <w:spacing w:after="0"/>
        <w:ind w:left="0"/>
        <w:jc w:val="both"/>
      </w:pPr>
      <w:r>
        <w:rPr>
          <w:rFonts w:ascii="Times New Roman"/>
          <w:b w:val="false"/>
          <w:i w:val="false"/>
          <w:color w:val="000000"/>
          <w:sz w:val="28"/>
        </w:rPr>
        <w:t>
      3) in the manner of the participatory procedure.</w:t>
      </w:r>
    </w:p>
    <w:p>
      <w:pPr>
        <w:spacing w:after="0"/>
        <w:ind w:left="0"/>
        <w:jc w:val="both"/>
      </w:pPr>
      <w:r>
        <w:rPr>
          <w:rFonts w:ascii="Times New Roman"/>
          <w:b w:val="false"/>
          <w:i w:val="false"/>
          <w:color w:val="000000"/>
          <w:sz w:val="28"/>
        </w:rPr>
        <w:t>
      2. Other non-judicial protection forms of the rights of business entities in cases provided for by the laws of the Republic of Kazakhstan, may be established.</w:t>
      </w:r>
    </w:p>
    <w:p>
      <w:pPr>
        <w:spacing w:after="0"/>
        <w:ind w:left="0"/>
        <w:jc w:val="both"/>
      </w:pPr>
      <w:r>
        <w:rPr>
          <w:rFonts w:ascii="Times New Roman"/>
          <w:b w:val="false"/>
          <w:i w:val="false"/>
          <w:color w:val="000000"/>
          <w:sz w:val="28"/>
        </w:rPr>
        <w:t>
      3. In order to enforce the rights and legitimate interests of business entities, disputes settlement arising in the course of business activities, business entities have the right to apply to the Business Rights Commissioner of Kazakhstan, the Ombudsman in cases provided for by this Code and other laws of the Republic of Kazakhstan.</w:t>
      </w:r>
    </w:p>
    <w:p>
      <w:pPr>
        <w:spacing w:after="0"/>
        <w:ind w:left="0"/>
        <w:jc w:val="both"/>
      </w:pPr>
      <w:r>
        <w:rPr>
          <w:rFonts w:ascii="Times New Roman"/>
          <w:b/>
          <w:i w:val="false"/>
          <w:color w:val="000000"/>
          <w:sz w:val="28"/>
        </w:rPr>
        <w:t>Article 304. Protection of rights in arbitration</w:t>
      </w:r>
    </w:p>
    <w:p>
      <w:pPr>
        <w:spacing w:after="0"/>
        <w:ind w:left="0"/>
        <w:jc w:val="both"/>
      </w:pPr>
      <w:r>
        <w:rPr>
          <w:rFonts w:ascii="Times New Roman"/>
          <w:b w:val="false"/>
          <w:i w:val="false"/>
          <w:color w:val="000000"/>
          <w:sz w:val="28"/>
        </w:rPr>
        <w:t>
      1.Unless otherwise provided by the laws of the Republic of Kazakhstan, a dispute arising from civil law relations may be considered in arbitration in the manner provided by the laws of the Republic of Kazakhstan, in the presence of an arbitration agreement.</w:t>
      </w:r>
    </w:p>
    <w:p>
      <w:pPr>
        <w:spacing w:after="0"/>
        <w:ind w:left="0"/>
        <w:jc w:val="both"/>
      </w:pPr>
      <w:r>
        <w:rPr>
          <w:rFonts w:ascii="Times New Roman"/>
          <w:b w:val="false"/>
          <w:i w:val="false"/>
          <w:color w:val="000000"/>
          <w:sz w:val="28"/>
        </w:rPr>
        <w:t>
      2. To resolve a dispute, arbitrations may be established in the form of permanent arbitral institution or arbitration to resolve a certain dispute.</w:t>
      </w:r>
    </w:p>
    <w:p>
      <w:pPr>
        <w:spacing w:after="0"/>
        <w:ind w:left="0"/>
        <w:jc w:val="both"/>
      </w:pPr>
      <w:r>
        <w:rPr>
          <w:rFonts w:ascii="Times New Roman"/>
          <w:b w:val="false"/>
          <w:i w:val="false"/>
          <w:color w:val="000000"/>
          <w:sz w:val="28"/>
        </w:rPr>
        <w:t>
      3. Organization and procedure for the activities of permanent arbitrations shall be established by their rules and laws of the Republic of Kazakhstan, treaties of the Republic of Kazakhstan.</w:t>
      </w:r>
    </w:p>
    <w:p>
      <w:pPr>
        <w:spacing w:after="0"/>
        <w:ind w:left="0"/>
        <w:jc w:val="both"/>
      </w:pPr>
      <w:r>
        <w:rPr>
          <w:rFonts w:ascii="Times New Roman"/>
          <w:b w:val="false"/>
          <w:i w:val="false"/>
          <w:color w:val="000000"/>
          <w:sz w:val="28"/>
        </w:rPr>
        <w:t>
      4. If other requirements to the organization and arbitration standard operating procedures, created for resolution of a specific dispute, are not established by the law and treaties of the Republic of Kazakhstan, they are determined by the agreement of the parties.</w:t>
      </w:r>
    </w:p>
    <w:p>
      <w:pPr>
        <w:spacing w:after="0"/>
        <w:ind w:left="0"/>
        <w:jc w:val="both"/>
      </w:pPr>
      <w:r>
        <w:rPr>
          <w:rFonts w:ascii="Times New Roman"/>
          <w:b w:val="false"/>
          <w:i w:val="false"/>
          <w:color w:val="000000"/>
          <w:sz w:val="28"/>
        </w:rPr>
        <w:t>
      5. If the arbitral award is not executed voluntarily within the period established in it, it shall be subject to enforcement in the manner provided by the Civil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April 8, 2016№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305. Protection of the rights through procedure application of the mediation </w:t>
      </w:r>
    </w:p>
    <w:p>
      <w:pPr>
        <w:spacing w:after="0"/>
        <w:ind w:left="0"/>
        <w:jc w:val="both"/>
      </w:pPr>
      <w:r>
        <w:rPr>
          <w:rFonts w:ascii="Times New Roman"/>
          <w:b w:val="false"/>
          <w:i w:val="false"/>
          <w:color w:val="000000"/>
          <w:sz w:val="28"/>
        </w:rPr>
        <w:t>
      1. Mediation between business entities is carried out by mutual agreement of the parties and at the conclusion of a mediation agreement between them.</w:t>
      </w:r>
    </w:p>
    <w:p>
      <w:pPr>
        <w:spacing w:after="0"/>
        <w:ind w:left="0"/>
        <w:jc w:val="both"/>
      </w:pPr>
      <w:r>
        <w:rPr>
          <w:rFonts w:ascii="Times New Roman"/>
          <w:b w:val="false"/>
          <w:i w:val="false"/>
          <w:color w:val="000000"/>
          <w:sz w:val="28"/>
        </w:rPr>
        <w:t>
      2. Mediation in the disputes settlement arising from civil and other legal relations with the participation of business entities can be applied both before initiation of legal action and after the claim acceptance by the court.</w:t>
      </w:r>
    </w:p>
    <w:p>
      <w:pPr>
        <w:spacing w:after="0"/>
        <w:ind w:left="0"/>
        <w:jc w:val="both"/>
      </w:pPr>
      <w:r>
        <w:rPr>
          <w:rFonts w:ascii="Times New Roman"/>
          <w:b w:val="false"/>
          <w:i w:val="false"/>
          <w:color w:val="000000"/>
          <w:sz w:val="28"/>
        </w:rPr>
        <w:t>
      3. General terms and conditions of mediation are provided by the law of the Republic of Kazakhstan "On mediation".</w:t>
      </w:r>
    </w:p>
    <w:p>
      <w:pPr>
        <w:spacing w:after="0"/>
        <w:ind w:left="0"/>
        <w:jc w:val="both"/>
      </w:pPr>
      <w:r>
        <w:rPr>
          <w:rFonts w:ascii="Times New Roman"/>
          <w:b/>
          <w:i w:val="false"/>
          <w:color w:val="000000"/>
          <w:sz w:val="28"/>
        </w:rPr>
        <w:t>Article 306. Protection of rights in the participative procedure</w:t>
      </w:r>
    </w:p>
    <w:p>
      <w:pPr>
        <w:spacing w:after="0"/>
        <w:ind w:left="0"/>
        <w:jc w:val="both"/>
      </w:pPr>
      <w:r>
        <w:rPr>
          <w:rFonts w:ascii="Times New Roman"/>
          <w:b w:val="false"/>
          <w:i w:val="false"/>
          <w:color w:val="000000"/>
          <w:sz w:val="28"/>
        </w:rPr>
        <w:t>
      1. Business entities have the right to conclude an agreement on the dispute settlement in the form of a participatory procedure.</w:t>
      </w:r>
    </w:p>
    <w:p>
      <w:pPr>
        <w:spacing w:after="0"/>
        <w:ind w:left="0"/>
        <w:jc w:val="both"/>
      </w:pPr>
      <w:r>
        <w:rPr>
          <w:rFonts w:ascii="Times New Roman"/>
          <w:b w:val="false"/>
          <w:i w:val="false"/>
          <w:color w:val="000000"/>
          <w:sz w:val="28"/>
        </w:rPr>
        <w:t>
      2. Participative procedure shall be conducted without the participation of a judge by means of negotiations between the parties, with the assistance of the dispute adjustment by the lawyers of both parties.</w:t>
      </w:r>
    </w:p>
    <w:p>
      <w:pPr>
        <w:spacing w:after="0"/>
        <w:ind w:left="0"/>
        <w:jc w:val="both"/>
      </w:pPr>
      <w:r>
        <w:rPr>
          <w:rFonts w:ascii="Times New Roman"/>
          <w:b w:val="false"/>
          <w:i w:val="false"/>
          <w:color w:val="000000"/>
          <w:sz w:val="28"/>
        </w:rPr>
        <w:t>
      3. General terms and conditions of the participatory procedure are regulated by the Civil Procedure Code of the Republic of Kazakhstan.</w:t>
      </w:r>
    </w:p>
    <w:p>
      <w:pPr>
        <w:spacing w:after="0"/>
        <w:ind w:left="0"/>
        <w:jc w:val="left"/>
      </w:pPr>
      <w:r>
        <w:rPr>
          <w:rFonts w:ascii="Times New Roman"/>
          <w:b/>
          <w:i w:val="false"/>
          <w:color w:val="000000"/>
        </w:rPr>
        <w:t xml:space="preserve"> Chapter 28. BUSINESS RIGHTS COMMISSIONER OF KAZAKHSTAN INVESTMENT OMBUDSMAN</w:t>
      </w:r>
      <w:r>
        <w:br/>
      </w:r>
      <w:r>
        <w:rPr>
          <w:rFonts w:ascii="Times New Roman"/>
          <w:b/>
          <w:i w:val="false"/>
          <w:color w:val="000000"/>
        </w:rPr>
        <w:t>Paragraph 1. Legal status of Business Rights Commissioner of Kazakhstan</w:t>
      </w:r>
    </w:p>
    <w:p>
      <w:pPr>
        <w:spacing w:after="0"/>
        <w:ind w:left="0"/>
        <w:jc w:val="both"/>
      </w:pPr>
      <w:r>
        <w:rPr>
          <w:rFonts w:ascii="Times New Roman"/>
          <w:b/>
          <w:i w:val="false"/>
          <w:color w:val="000000"/>
          <w:sz w:val="28"/>
        </w:rPr>
        <w:t xml:space="preserve">Article 307. Concept of Business Rights Commissioner of Kazakhstan </w:t>
      </w:r>
    </w:p>
    <w:p>
      <w:pPr>
        <w:spacing w:after="0"/>
        <w:ind w:left="0"/>
        <w:jc w:val="both"/>
      </w:pPr>
      <w:r>
        <w:rPr>
          <w:rFonts w:ascii="Times New Roman"/>
          <w:b w:val="false"/>
          <w:i w:val="false"/>
          <w:color w:val="000000"/>
          <w:sz w:val="28"/>
        </w:rPr>
        <w:t>
      1. Business Rights Commissioner of Kazakhstan is a person appointed to the post by the Order of the President of the Republic of Kazakhstan in order to represent, ensure and protect the rights and legitimate interests of business entities in state bodies, as well as to protect the interests of the business community.</w:t>
      </w:r>
    </w:p>
    <w:p>
      <w:pPr>
        <w:spacing w:after="0"/>
        <w:ind w:left="0"/>
        <w:jc w:val="both"/>
      </w:pPr>
      <w:r>
        <w:rPr>
          <w:rFonts w:ascii="Times New Roman"/>
          <w:b w:val="false"/>
          <w:i w:val="false"/>
          <w:color w:val="000000"/>
          <w:sz w:val="28"/>
        </w:rPr>
        <w:t>
      Business Rights Commissioner of Kazakhstan is accountable to the President of the Republic of Kazakhstan.</w:t>
      </w:r>
    </w:p>
    <w:p>
      <w:pPr>
        <w:spacing w:after="0"/>
        <w:ind w:left="0"/>
        <w:jc w:val="both"/>
      </w:pPr>
      <w:r>
        <w:rPr>
          <w:rFonts w:ascii="Times New Roman"/>
          <w:b w:val="false"/>
          <w:i w:val="false"/>
          <w:color w:val="000000"/>
          <w:sz w:val="28"/>
        </w:rPr>
        <w:t>
      2. No one has the right to impose on the Business Rights Commissioner of Kazakhstan functions not provided for by this Code. Any illegal interference in the activities of the Business Rights Commissioner of Kazakhstan is not allowed.</w:t>
      </w:r>
    </w:p>
    <w:p>
      <w:pPr>
        <w:spacing w:after="0"/>
        <w:ind w:left="0"/>
        <w:jc w:val="both"/>
      </w:pPr>
      <w:r>
        <w:rPr>
          <w:rFonts w:ascii="Times New Roman"/>
          <w:b w:val="false"/>
          <w:i w:val="false"/>
          <w:color w:val="000000"/>
          <w:sz w:val="28"/>
        </w:rPr>
        <w:t>
      3. For the period of implementation of its powers, Business Rights Commissioner of Kazakhstan suspends its membership in political parties and other public associations.</w:t>
      </w:r>
    </w:p>
    <w:p>
      <w:pPr>
        <w:spacing w:after="0"/>
        <w:ind w:left="0"/>
        <w:jc w:val="both"/>
      </w:pPr>
      <w:r>
        <w:rPr>
          <w:rFonts w:ascii="Times New Roman"/>
          <w:b w:val="false"/>
          <w:i w:val="false"/>
          <w:color w:val="000000"/>
          <w:sz w:val="28"/>
        </w:rPr>
        <w:t>
      4. Business Rights Commissioner of Kazakhstan has no right to engage in political activities.</w:t>
      </w:r>
    </w:p>
    <w:p>
      <w:pPr>
        <w:spacing w:after="0"/>
        <w:ind w:left="0"/>
        <w:jc w:val="both"/>
      </w:pPr>
      <w:r>
        <w:rPr>
          <w:rFonts w:ascii="Times New Roman"/>
          <w:b w:val="false"/>
          <w:i w:val="false"/>
          <w:color w:val="000000"/>
          <w:sz w:val="28"/>
        </w:rPr>
        <w:t>
      5. Business Rights Commissioner of Kazakhstan in accordance with the established procedure within a month after taking office is obliged to transfer to the trust management the shares in his ownership, shares (shares), shares of the authorized capital of commercial organizations and other property, the use of which entails the receipt of income, except for money legally owned by this person, as well as property transferred to the property lease. Business Rights Commissioner of Kazakhstan may not transfer to the trust management of the bonds belonging to him, shares of open and interval mutual investment funds, and also has the right to receive income from the property transferred to the trust management and has the right to transfer to the property rental housing.</w:t>
      </w:r>
    </w:p>
    <w:p>
      <w:pPr>
        <w:spacing w:after="0"/>
        <w:ind w:left="0"/>
        <w:jc w:val="both"/>
      </w:pPr>
      <w:r>
        <w:rPr>
          <w:rFonts w:ascii="Times New Roman"/>
          <w:b w:val="false"/>
          <w:i w:val="false"/>
          <w:color w:val="000000"/>
          <w:sz w:val="28"/>
        </w:rPr>
        <w:t>
      6. Business Rights Commissioner of Kazakhstan may not hold paid positions in other organizations, except for teaching, research or other creative activities.</w:t>
      </w:r>
    </w:p>
    <w:p>
      <w:pPr>
        <w:spacing w:after="0"/>
        <w:ind w:left="0"/>
        <w:jc w:val="both"/>
      </w:pPr>
      <w:r>
        <w:rPr>
          <w:rFonts w:ascii="Times New Roman"/>
          <w:b/>
          <w:i w:val="false"/>
          <w:color w:val="000000"/>
          <w:sz w:val="28"/>
        </w:rPr>
        <w:t>Article 308.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based on:</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priority of protection of business entities rights and legitimate interests;</w:t>
      </w:r>
    </w:p>
    <w:p>
      <w:pPr>
        <w:spacing w:after="0"/>
        <w:ind w:left="0"/>
        <w:jc w:val="both"/>
      </w:pPr>
      <w:r>
        <w:rPr>
          <w:rFonts w:ascii="Times New Roman"/>
          <w:b w:val="false"/>
          <w:i w:val="false"/>
          <w:color w:val="000000"/>
          <w:sz w:val="28"/>
        </w:rPr>
        <w:t>
      3) objectivity;</w:t>
      </w:r>
    </w:p>
    <w:p>
      <w:pPr>
        <w:spacing w:after="0"/>
        <w:ind w:left="0"/>
        <w:jc w:val="both"/>
      </w:pPr>
      <w:r>
        <w:rPr>
          <w:rFonts w:ascii="Times New Roman"/>
          <w:b w:val="false"/>
          <w:i w:val="false"/>
          <w:color w:val="000000"/>
          <w:sz w:val="28"/>
        </w:rPr>
        <w:t>
      4) publicity.</w:t>
      </w:r>
    </w:p>
    <w:p>
      <w:pPr>
        <w:spacing w:after="0"/>
        <w:ind w:left="0"/>
        <w:jc w:val="both"/>
      </w:pPr>
      <w:r>
        <w:rPr>
          <w:rFonts w:ascii="Times New Roman"/>
          <w:b/>
          <w:i w:val="false"/>
          <w:color w:val="000000"/>
          <w:sz w:val="28"/>
        </w:rPr>
        <w:t>Article 309. Duties of Business Rights Commissioner of Kazakhstan</w:t>
      </w:r>
    </w:p>
    <w:p>
      <w:pPr>
        <w:spacing w:after="0"/>
        <w:ind w:left="0"/>
        <w:jc w:val="both"/>
      </w:pPr>
      <w:r>
        <w:rPr>
          <w:rFonts w:ascii="Times New Roman"/>
          <w:b w:val="false"/>
          <w:i w:val="false"/>
          <w:color w:val="000000"/>
          <w:sz w:val="28"/>
        </w:rPr>
        <w:t>
      Business Rights Commissioner of Kazakhstan in order to represent, ensure and protect the rights and legitimate interests of business entities, as well as to protect the interests of the business community:</w:t>
      </w:r>
    </w:p>
    <w:p>
      <w:pPr>
        <w:spacing w:after="0"/>
        <w:ind w:left="0"/>
        <w:jc w:val="both"/>
      </w:pPr>
      <w:r>
        <w:rPr>
          <w:rFonts w:ascii="Times New Roman"/>
          <w:b w:val="false"/>
          <w:i w:val="false"/>
          <w:color w:val="000000"/>
          <w:sz w:val="28"/>
        </w:rPr>
        <w:t>
      1) shall represent, ensure, protect the rights and legitimate interests of business entities in state bodies and other organizations of the Republic of Kazakhstan, as well as international organizations and foreign states;</w:t>
      </w:r>
    </w:p>
    <w:p>
      <w:pPr>
        <w:spacing w:after="0"/>
        <w:ind w:left="0"/>
        <w:jc w:val="both"/>
      </w:pPr>
      <w:r>
        <w:rPr>
          <w:rFonts w:ascii="Times New Roman"/>
          <w:b w:val="false"/>
          <w:i w:val="false"/>
          <w:color w:val="000000"/>
          <w:sz w:val="28"/>
        </w:rPr>
        <w:t>
      2) shall consider applications of business entities;</w:t>
      </w:r>
    </w:p>
    <w:p>
      <w:pPr>
        <w:spacing w:after="0"/>
        <w:ind w:left="0"/>
        <w:jc w:val="both"/>
      </w:pPr>
      <w:r>
        <w:rPr>
          <w:rFonts w:ascii="Times New Roman"/>
          <w:b w:val="false"/>
          <w:i w:val="false"/>
          <w:color w:val="000000"/>
          <w:sz w:val="28"/>
        </w:rPr>
        <w:t>
      3) shall make proposals to the state bodies on the protection of the rights of business entities, as well as recommendations on the suspension of subordinate regulatory legal acts;</w:t>
      </w:r>
    </w:p>
    <w:p>
      <w:pPr>
        <w:spacing w:after="0"/>
        <w:ind w:left="0"/>
        <w:jc w:val="both"/>
      </w:pPr>
      <w:r>
        <w:rPr>
          <w:rFonts w:ascii="Times New Roman"/>
          <w:b w:val="false"/>
          <w:i w:val="false"/>
          <w:color w:val="000000"/>
          <w:sz w:val="28"/>
        </w:rPr>
        <w:t>
      3-1) shall submit proposals to the competent authority on entrepreneurship to repeal or revise existing regulatory instruments and (or) requirements on complaints of business entities pursuant to paragraph 3 of Article 82 of this Code;</w:t>
      </w:r>
    </w:p>
    <w:p>
      <w:pPr>
        <w:spacing w:after="0"/>
        <w:ind w:left="0"/>
        <w:jc w:val="both"/>
      </w:pPr>
      <w:r>
        <w:rPr>
          <w:rFonts w:ascii="Times New Roman"/>
          <w:b w:val="false"/>
          <w:i w:val="false"/>
          <w:color w:val="000000"/>
          <w:sz w:val="28"/>
        </w:rPr>
        <w:t>
      4) shall send to the state bodies (officials), actions (inaction) having violated the rights and legitimate interests of business entities, recommendations on measures to restore the violated rights, including the involvement of persons guilty of business entities rights and legitimate interests violation, to responsibility;</w:t>
      </w:r>
    </w:p>
    <w:p>
      <w:pPr>
        <w:spacing w:after="0"/>
        <w:ind w:left="0"/>
        <w:jc w:val="both"/>
      </w:pPr>
      <w:r>
        <w:rPr>
          <w:rFonts w:ascii="Times New Roman"/>
          <w:b w:val="false"/>
          <w:i w:val="false"/>
          <w:color w:val="000000"/>
          <w:sz w:val="28"/>
        </w:rPr>
        <w:t>
      5) shall send applications to the Prosecutor's office in case of disagreement with the opinion of state bodies in order to further restore violated business rights;</w:t>
      </w:r>
    </w:p>
    <w:p>
      <w:pPr>
        <w:spacing w:after="0"/>
        <w:ind w:left="0"/>
        <w:jc w:val="both"/>
      </w:pPr>
      <w:r>
        <w:rPr>
          <w:rFonts w:ascii="Times New Roman"/>
          <w:b w:val="false"/>
          <w:i w:val="false"/>
          <w:color w:val="000000"/>
          <w:sz w:val="28"/>
        </w:rPr>
        <w:t>
      6) shall submit applications to the President of the Republic of Kazakhstan in case of occurrence of facts of business rights systematic violation and impossibility of their resolution at the level of state bodies;</w:t>
      </w:r>
    </w:p>
    <w:p>
      <w:pPr>
        <w:spacing w:after="0"/>
        <w:ind w:left="0"/>
        <w:jc w:val="both"/>
      </w:pPr>
      <w:r>
        <w:rPr>
          <w:rFonts w:ascii="Times New Roman"/>
          <w:b w:val="false"/>
          <w:i w:val="false"/>
          <w:color w:val="000000"/>
          <w:sz w:val="28"/>
        </w:rPr>
        <w:t>
      7) shall request from the state bodies (officials) the information, documents and materials relating to the rights and obligations of business entities, with the exception of information constituting a state, commercial, bank and other secret protected by the law;</w:t>
      </w:r>
    </w:p>
    <w:p>
      <w:pPr>
        <w:spacing w:after="0"/>
        <w:ind w:left="0"/>
        <w:jc w:val="both"/>
      </w:pPr>
      <w:r>
        <w:rPr>
          <w:rFonts w:ascii="Times New Roman"/>
          <w:b w:val="false"/>
          <w:i w:val="false"/>
          <w:color w:val="000000"/>
          <w:sz w:val="28"/>
        </w:rPr>
        <w:t>
      8) shall apply to the court with a claim (application) in accordance with the legislation of the Republic of Kazakhstan;</w:t>
      </w:r>
    </w:p>
    <w:p>
      <w:pPr>
        <w:spacing w:after="0"/>
        <w:ind w:left="0"/>
        <w:jc w:val="both"/>
      </w:pPr>
      <w:r>
        <w:rPr>
          <w:rFonts w:ascii="Times New Roman"/>
          <w:b w:val="false"/>
          <w:i w:val="false"/>
          <w:color w:val="000000"/>
          <w:sz w:val="28"/>
        </w:rPr>
        <w:t>
      9) shall take other legal measures aimed at restoring the violated rights and legitimate interests of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Law of the RK № 95-VII of December 30, 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310. Obligations of Business Rights Commissioner of Kazakhstan</w:t>
      </w:r>
    </w:p>
    <w:p>
      <w:pPr>
        <w:spacing w:after="0"/>
        <w:ind w:left="0"/>
        <w:jc w:val="both"/>
      </w:pPr>
      <w:r>
        <w:rPr>
          <w:rFonts w:ascii="Times New Roman"/>
          <w:b w:val="false"/>
          <w:i w:val="false"/>
          <w:color w:val="000000"/>
          <w:sz w:val="28"/>
        </w:rPr>
        <w:t>
      1. In carrying out activities, the Business Rights Commissioner of Kazakhstan is obliged:</w:t>
      </w:r>
    </w:p>
    <w:p>
      <w:pPr>
        <w:spacing w:after="0"/>
        <w:ind w:left="0"/>
        <w:jc w:val="both"/>
      </w:pPr>
      <w:r>
        <w:rPr>
          <w:rFonts w:ascii="Times New Roman"/>
          <w:b w:val="false"/>
          <w:i w:val="false"/>
          <w:color w:val="000000"/>
          <w:sz w:val="28"/>
        </w:rPr>
        <w:t>
      1) to comply with the Constitution and legislation of the Republic of Kazakhstan;</w:t>
      </w:r>
    </w:p>
    <w:p>
      <w:pPr>
        <w:spacing w:after="0"/>
        <w:ind w:left="0"/>
        <w:jc w:val="both"/>
      </w:pPr>
      <w:r>
        <w:rPr>
          <w:rFonts w:ascii="Times New Roman"/>
          <w:b w:val="false"/>
          <w:i w:val="false"/>
          <w:color w:val="000000"/>
          <w:sz w:val="28"/>
        </w:rPr>
        <w:t>
      2) to take measures to ensure the observance and protection of the rights and legitimate interests of business entities;</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val="false"/>
          <w:i w:val="false"/>
          <w:color w:val="000000"/>
          <w:sz w:val="28"/>
        </w:rPr>
        <w:t>
      2. Business Rights Commissioner of Kazakhstan annually submits to the President of the Republic of Kazakhstan a report on the results of the work done to protect the business rights, which is placed in the mass media.</w:t>
      </w:r>
    </w:p>
    <w:p>
      <w:pPr>
        <w:spacing w:after="0"/>
        <w:ind w:left="0"/>
        <w:jc w:val="both"/>
      </w:pPr>
      <w:r>
        <w:rPr>
          <w:rFonts w:ascii="Times New Roman"/>
          <w:b/>
          <w:i w:val="false"/>
          <w:color w:val="000000"/>
          <w:sz w:val="28"/>
        </w:rPr>
        <w:t>Article 311. Order of applications consideration by the Business Rights Commissioner of Kazakhstan</w:t>
      </w:r>
    </w:p>
    <w:p>
      <w:pPr>
        <w:spacing w:after="0"/>
        <w:ind w:left="0"/>
        <w:jc w:val="both"/>
      </w:pPr>
      <w:r>
        <w:rPr>
          <w:rFonts w:ascii="Times New Roman"/>
          <w:b w:val="false"/>
          <w:i w:val="false"/>
          <w:color w:val="000000"/>
          <w:sz w:val="28"/>
        </w:rPr>
        <w:t>
      1. Business Rights Commissioner of Kazakhstan within its competence:</w:t>
      </w:r>
    </w:p>
    <w:p>
      <w:pPr>
        <w:spacing w:after="0"/>
        <w:ind w:left="0"/>
        <w:jc w:val="both"/>
      </w:pPr>
      <w:r>
        <w:rPr>
          <w:rFonts w:ascii="Times New Roman"/>
          <w:b w:val="false"/>
          <w:i w:val="false"/>
          <w:color w:val="000000"/>
          <w:sz w:val="28"/>
        </w:rPr>
        <w:t>
      1) shall consider applications of business entities (hereinafter – the applicant), except for applications:</w:t>
      </w:r>
    </w:p>
    <w:p>
      <w:pPr>
        <w:spacing w:after="0"/>
        <w:ind w:left="0"/>
        <w:jc w:val="both"/>
      </w:pPr>
      <w:r>
        <w:rPr>
          <w:rFonts w:ascii="Times New Roman"/>
          <w:b w:val="false"/>
          <w:i w:val="false"/>
          <w:color w:val="000000"/>
          <w:sz w:val="28"/>
        </w:rPr>
        <w:t>
      which have not been previously considered by the state bodies within their competence;</w:t>
      </w:r>
    </w:p>
    <w:p>
      <w:pPr>
        <w:spacing w:after="0"/>
        <w:ind w:left="0"/>
        <w:jc w:val="both"/>
      </w:pPr>
      <w:r>
        <w:rPr>
          <w:rFonts w:ascii="Times New Roman"/>
          <w:b w:val="false"/>
          <w:i w:val="false"/>
          <w:color w:val="000000"/>
          <w:sz w:val="28"/>
        </w:rPr>
        <w:t>
      on the facts of applicant's rights violation by other private business entities;</w:t>
      </w:r>
    </w:p>
    <w:p>
      <w:pPr>
        <w:spacing w:after="0"/>
        <w:ind w:left="0"/>
        <w:jc w:val="both"/>
      </w:pPr>
      <w:r>
        <w:rPr>
          <w:rFonts w:ascii="Times New Roman"/>
          <w:b w:val="false"/>
          <w:i w:val="false"/>
          <w:color w:val="000000"/>
          <w:sz w:val="28"/>
        </w:rPr>
        <w:t>
      2) shall inform the applicants about the direction of their applications to the authorized state bodies and organizations;</w:t>
      </w:r>
    </w:p>
    <w:p>
      <w:pPr>
        <w:spacing w:after="0"/>
        <w:ind w:left="0"/>
        <w:jc w:val="both"/>
      </w:pPr>
      <w:r>
        <w:rPr>
          <w:rFonts w:ascii="Times New Roman"/>
          <w:b w:val="false"/>
          <w:i w:val="false"/>
          <w:color w:val="000000"/>
          <w:sz w:val="28"/>
        </w:rPr>
        <w:t xml:space="preserve">
      3) shall inform applicants on results of consideration of their references and taken measures; </w:t>
      </w:r>
    </w:p>
    <w:p>
      <w:pPr>
        <w:spacing w:after="0"/>
        <w:ind w:left="0"/>
        <w:jc w:val="both"/>
      </w:pPr>
      <w:r>
        <w:rPr>
          <w:rFonts w:ascii="Times New Roman"/>
          <w:b w:val="false"/>
          <w:i w:val="false"/>
          <w:color w:val="000000"/>
          <w:sz w:val="28"/>
        </w:rPr>
        <w:t>
      2. Business Rights Commissioner of Kazakhstan within ten calendar days shall consider applications of applicants for compliance with the requirements set out in subparagraph 1) of paragraph 1 of this Article, in case of failure to comply with which leaves the application without consideration, as shall notify the applicant in writing form.</w:t>
      </w:r>
    </w:p>
    <w:p>
      <w:pPr>
        <w:spacing w:after="0"/>
        <w:ind w:left="0"/>
        <w:jc w:val="both"/>
      </w:pPr>
      <w:r>
        <w:rPr>
          <w:rFonts w:ascii="Times New Roman"/>
          <w:b w:val="false"/>
          <w:i w:val="false"/>
          <w:color w:val="000000"/>
          <w:sz w:val="28"/>
        </w:rPr>
        <w:t>
      3. Applications of applicants, received by the Business Rights Commissioner of Kazakhstan, shall be considered within thirty calendar days.</w:t>
      </w:r>
    </w:p>
    <w:p>
      <w:pPr>
        <w:spacing w:after="0"/>
        <w:ind w:left="0"/>
        <w:jc w:val="both"/>
      </w:pPr>
      <w:r>
        <w:rPr>
          <w:rFonts w:ascii="Times New Roman"/>
          <w:b w:val="false"/>
          <w:i w:val="false"/>
          <w:color w:val="000000"/>
          <w:sz w:val="28"/>
        </w:rPr>
        <w:t>
      4. If necessary, the period of applications consideration received by the Business Rights Commissioner of Kazakhstan, shall be extended with the obligatory notification of the applicant about the work.</w:t>
      </w:r>
    </w:p>
    <w:p>
      <w:pPr>
        <w:spacing w:after="0"/>
        <w:ind w:left="0"/>
        <w:jc w:val="both"/>
      </w:pPr>
      <w:r>
        <w:rPr>
          <w:rFonts w:ascii="Times New Roman"/>
          <w:b w:val="false"/>
          <w:i w:val="false"/>
          <w:color w:val="000000"/>
          <w:sz w:val="28"/>
        </w:rPr>
        <w:t>
      5. As a result of consideration, the applicant is provided for with a response on the merits of the application within the competence of the Business Rights Commissioner of Kazakhstan.</w:t>
      </w:r>
    </w:p>
    <w:p>
      <w:pPr>
        <w:spacing w:after="0"/>
        <w:ind w:left="0"/>
        <w:jc w:val="both"/>
      </w:pPr>
      <w:r>
        <w:rPr>
          <w:rFonts w:ascii="Times New Roman"/>
          <w:b w:val="false"/>
          <w:i w:val="false"/>
          <w:color w:val="000000"/>
          <w:sz w:val="28"/>
        </w:rPr>
        <w:t>
      6. Procedure for extending the terms of appeals consideration, sending to the authorized state bodies and organizations, informing applicants about the course of appeals consideration is established by the Business Rights Commissioner of Kazakhstan.</w:t>
      </w:r>
    </w:p>
    <w:p>
      <w:pPr>
        <w:spacing w:after="0"/>
        <w:ind w:left="0"/>
        <w:jc w:val="both"/>
      </w:pPr>
      <w:r>
        <w:rPr>
          <w:rFonts w:ascii="Times New Roman"/>
          <w:b/>
          <w:i w:val="false"/>
          <w:color w:val="000000"/>
          <w:sz w:val="28"/>
        </w:rPr>
        <w:t>Article 312. Appointment and dismissal of the Business Rights Commissioner of Kazakhstan</w:t>
      </w:r>
    </w:p>
    <w:p>
      <w:pPr>
        <w:spacing w:after="0"/>
        <w:ind w:left="0"/>
        <w:jc w:val="both"/>
      </w:pPr>
      <w:r>
        <w:rPr>
          <w:rFonts w:ascii="Times New Roman"/>
          <w:b w:val="false"/>
          <w:i w:val="false"/>
          <w:color w:val="000000"/>
          <w:sz w:val="28"/>
        </w:rPr>
        <w:t>
      1. Person appointed to the position of the Business Rights Commissioner of Kazakhstan shall meet the following requirements:</w:t>
      </w:r>
    </w:p>
    <w:p>
      <w:pPr>
        <w:spacing w:after="0"/>
        <w:ind w:left="0"/>
        <w:jc w:val="both"/>
      </w:pPr>
      <w:r>
        <w:rPr>
          <w:rFonts w:ascii="Times New Roman"/>
          <w:b w:val="false"/>
          <w:i w:val="false"/>
          <w:color w:val="000000"/>
          <w:sz w:val="28"/>
        </w:rPr>
        <w:t>
      1) have citizenship of the Republic of Kazakhstan;</w:t>
      </w:r>
    </w:p>
    <w:p>
      <w:pPr>
        <w:spacing w:after="0"/>
        <w:ind w:left="0"/>
        <w:jc w:val="both"/>
      </w:pPr>
      <w:r>
        <w:rPr>
          <w:rFonts w:ascii="Times New Roman"/>
          <w:b w:val="false"/>
          <w:i w:val="false"/>
          <w:color w:val="000000"/>
          <w:sz w:val="28"/>
        </w:rPr>
        <w:t>
      2) have higher education;</w:t>
      </w:r>
    </w:p>
    <w:p>
      <w:pPr>
        <w:spacing w:after="0"/>
        <w:ind w:left="0"/>
        <w:jc w:val="both"/>
      </w:pPr>
      <w:r>
        <w:rPr>
          <w:rFonts w:ascii="Times New Roman"/>
          <w:b w:val="false"/>
          <w:i w:val="false"/>
          <w:color w:val="000000"/>
          <w:sz w:val="28"/>
        </w:rPr>
        <w:t>
      3) have at least five years of experience in protection of the rights and legitimate interests of entrepreneurs.</w:t>
      </w:r>
    </w:p>
    <w:p>
      <w:pPr>
        <w:spacing w:after="0"/>
        <w:ind w:left="0"/>
        <w:jc w:val="both"/>
      </w:pPr>
      <w:r>
        <w:rPr>
          <w:rFonts w:ascii="Times New Roman"/>
          <w:b w:val="false"/>
          <w:i w:val="false"/>
          <w:color w:val="000000"/>
          <w:sz w:val="28"/>
        </w:rPr>
        <w:t>
      2. Business Rights Commissioner of Kazakhstan is appointed by Order of the President of the Republic of Kazakhstan for a period of four years.</w:t>
      </w:r>
    </w:p>
    <w:p>
      <w:pPr>
        <w:spacing w:after="0"/>
        <w:ind w:left="0"/>
        <w:jc w:val="both"/>
      </w:pPr>
      <w:r>
        <w:rPr>
          <w:rFonts w:ascii="Times New Roman"/>
          <w:b w:val="false"/>
          <w:i w:val="false"/>
          <w:color w:val="000000"/>
          <w:sz w:val="28"/>
        </w:rPr>
        <w:t>
      3. Business Rights Commissioner of Kazakhstan may be dismiss from office early by the decision of the President of the Republic of Kazakhstan on the following grounds:</w:t>
      </w:r>
    </w:p>
    <w:p>
      <w:pPr>
        <w:spacing w:after="0"/>
        <w:ind w:left="0"/>
        <w:jc w:val="both"/>
      </w:pPr>
      <w:r>
        <w:rPr>
          <w:rFonts w:ascii="Times New Roman"/>
          <w:b w:val="false"/>
          <w:i w:val="false"/>
          <w:color w:val="000000"/>
          <w:sz w:val="28"/>
        </w:rPr>
        <w:t>
      1) voluntary;</w:t>
      </w:r>
    </w:p>
    <w:p>
      <w:pPr>
        <w:spacing w:after="0"/>
        <w:ind w:left="0"/>
        <w:jc w:val="both"/>
      </w:pPr>
      <w:r>
        <w:rPr>
          <w:rFonts w:ascii="Times New Roman"/>
          <w:b w:val="false"/>
          <w:i w:val="false"/>
          <w:color w:val="000000"/>
          <w:sz w:val="28"/>
        </w:rPr>
        <w:t>
      2) health reasons preventing further execution of professional duties according to the medical report;</w:t>
      </w:r>
    </w:p>
    <w:p>
      <w:pPr>
        <w:spacing w:after="0"/>
        <w:ind w:left="0"/>
        <w:jc w:val="both"/>
      </w:pPr>
      <w:r>
        <w:rPr>
          <w:rFonts w:ascii="Times New Roman"/>
          <w:b w:val="false"/>
          <w:i w:val="false"/>
          <w:color w:val="000000"/>
          <w:sz w:val="28"/>
        </w:rPr>
        <w:t>
      3) failure to comply with the obligations and restrictions established by this Code;</w:t>
      </w:r>
    </w:p>
    <w:p>
      <w:pPr>
        <w:spacing w:after="0"/>
        <w:ind w:left="0"/>
        <w:jc w:val="both"/>
      </w:pPr>
      <w:r>
        <w:rPr>
          <w:rFonts w:ascii="Times New Roman"/>
          <w:b w:val="false"/>
          <w:i w:val="false"/>
          <w:color w:val="000000"/>
          <w:sz w:val="28"/>
        </w:rPr>
        <w:t>
      4) violation of official duties, commission of misdeeds inconsistent with the position held;</w:t>
      </w:r>
    </w:p>
    <w:p>
      <w:pPr>
        <w:spacing w:after="0"/>
        <w:ind w:left="0"/>
        <w:jc w:val="both"/>
      </w:pPr>
      <w:r>
        <w:rPr>
          <w:rFonts w:ascii="Times New Roman"/>
          <w:b w:val="false"/>
          <w:i w:val="false"/>
          <w:color w:val="000000"/>
          <w:sz w:val="28"/>
        </w:rPr>
        <w:t>
      5) departure for permanent residence outside the Republic of Kazakhstan.</w:t>
      </w:r>
    </w:p>
    <w:p>
      <w:pPr>
        <w:spacing w:after="0"/>
        <w:ind w:left="0"/>
        <w:jc w:val="both"/>
      </w:pPr>
      <w:r>
        <w:rPr>
          <w:rFonts w:ascii="Times New Roman"/>
          <w:b w:val="false"/>
          <w:i w:val="false"/>
          <w:color w:val="000000"/>
          <w:sz w:val="28"/>
        </w:rPr>
        <w:t>
      4. Powers of Business Rights Commissioner of Kazakhstan shall be terminated in the following cases:</w:t>
      </w:r>
    </w:p>
    <w:p>
      <w:pPr>
        <w:spacing w:after="0"/>
        <w:ind w:left="0"/>
        <w:jc w:val="both"/>
      </w:pPr>
      <w:r>
        <w:rPr>
          <w:rFonts w:ascii="Times New Roman"/>
          <w:b w:val="false"/>
          <w:i w:val="false"/>
          <w:color w:val="000000"/>
          <w:sz w:val="28"/>
        </w:rPr>
        <w:t>
      1) termination of citizenship of the Republic of Kazakhstan by the Business Rights Commissioner of Kazakhstan;</w:t>
      </w:r>
    </w:p>
    <w:p>
      <w:pPr>
        <w:spacing w:after="0"/>
        <w:ind w:left="0"/>
        <w:jc w:val="both"/>
      </w:pPr>
      <w:r>
        <w:rPr>
          <w:rFonts w:ascii="Times New Roman"/>
          <w:b w:val="false"/>
          <w:i w:val="false"/>
          <w:color w:val="000000"/>
          <w:sz w:val="28"/>
        </w:rPr>
        <w:t>
      2) Entry of court decision into legal force on the recognition of the Business Rights Commissioner of Kazakhstan as incapable or partially capable or on the application of compulsory medical measures to him;</w:t>
      </w:r>
    </w:p>
    <w:p>
      <w:pPr>
        <w:spacing w:after="0"/>
        <w:ind w:left="0"/>
        <w:jc w:val="both"/>
      </w:pPr>
      <w:r>
        <w:rPr>
          <w:rFonts w:ascii="Times New Roman"/>
          <w:b w:val="false"/>
          <w:i w:val="false"/>
          <w:color w:val="000000"/>
          <w:sz w:val="28"/>
        </w:rPr>
        <w:t>
      3) Entry of condemnatory judgement into legal force concerning Business Rights Commissioner of Kazakhstan;</w:t>
      </w:r>
    </w:p>
    <w:p>
      <w:pPr>
        <w:spacing w:after="0"/>
        <w:ind w:left="0"/>
        <w:jc w:val="both"/>
      </w:pPr>
      <w:r>
        <w:rPr>
          <w:rFonts w:ascii="Times New Roman"/>
          <w:b w:val="false"/>
          <w:i w:val="false"/>
          <w:color w:val="000000"/>
          <w:sz w:val="28"/>
        </w:rPr>
        <w:t>
      4) Death of Business Rights Commissioner of Kazakhstan or entry of court decision into legal force to declare him dead.</w:t>
      </w:r>
    </w:p>
    <w:p>
      <w:pPr>
        <w:spacing w:after="0"/>
        <w:ind w:left="0"/>
        <w:jc w:val="both"/>
      </w:pPr>
      <w:r>
        <w:rPr>
          <w:rFonts w:ascii="Times New Roman"/>
          <w:b w:val="false"/>
          <w:i w:val="false"/>
          <w:color w:val="000000"/>
          <w:sz w:val="28"/>
        </w:rPr>
        <w:t>
      5. The same person may not be appointed to the position of Business Rights Commissioner of Kazakhstan more than two consecutive times.</w:t>
      </w:r>
    </w:p>
    <w:p>
      <w:pPr>
        <w:spacing w:after="0"/>
        <w:ind w:left="0"/>
        <w:jc w:val="both"/>
      </w:pPr>
      <w:r>
        <w:rPr>
          <w:rFonts w:ascii="Times New Roman"/>
          <w:b/>
          <w:i w:val="false"/>
          <w:color w:val="000000"/>
          <w:sz w:val="28"/>
        </w:rPr>
        <w:t>Article 313.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provided by the National Chamber.</w:t>
      </w:r>
    </w:p>
    <w:p>
      <w:pPr>
        <w:spacing w:after="0"/>
        <w:ind w:left="0"/>
        <w:jc w:val="left"/>
      </w:pPr>
      <w:r>
        <w:rPr>
          <w:rFonts w:ascii="Times New Roman"/>
          <w:b/>
          <w:i w:val="false"/>
          <w:color w:val="000000"/>
        </w:rPr>
        <w:t xml:space="preserve"> Paragraph 2. Investment Ombudsman legal status </w:t>
      </w:r>
    </w:p>
    <w:p>
      <w:pPr>
        <w:spacing w:after="0"/>
        <w:ind w:left="0"/>
        <w:jc w:val="both"/>
      </w:pPr>
      <w:r>
        <w:rPr>
          <w:rFonts w:ascii="Times New Roman"/>
          <w:b/>
          <w:i w:val="false"/>
          <w:color w:val="000000"/>
          <w:sz w:val="28"/>
        </w:rPr>
        <w:t>Article 314. Investment Ombudsmen</w:t>
      </w:r>
    </w:p>
    <w:p>
      <w:pPr>
        <w:spacing w:after="0"/>
        <w:ind w:left="0"/>
        <w:jc w:val="both"/>
      </w:pPr>
      <w:r>
        <w:rPr>
          <w:rFonts w:ascii="Times New Roman"/>
          <w:b w:val="false"/>
          <w:i w:val="false"/>
          <w:color w:val="000000"/>
          <w:sz w:val="28"/>
        </w:rPr>
        <w:t xml:space="preserve">
      1. Investment Ombudsman is an officer appointed (assigned) by the Government of the Republic of Kazakhstan, who is entrusted with the functions of assistance in protecting the rights and legitimate interests of investors; </w:t>
      </w:r>
    </w:p>
    <w:p>
      <w:pPr>
        <w:spacing w:after="0"/>
        <w:ind w:left="0"/>
        <w:jc w:val="both"/>
      </w:pPr>
      <w:r>
        <w:rPr>
          <w:rFonts w:ascii="Times New Roman"/>
          <w:b w:val="false"/>
          <w:i w:val="false"/>
          <w:color w:val="000000"/>
          <w:sz w:val="28"/>
        </w:rPr>
        <w:t xml:space="preserve">
      2. Investment ombudsman shall carry out his activities in compliance with the Constitution of the Republic of Kazakhstan, the laws of the Republic of Kazakhstan, the Acts of the President and the Government of the Republic of Kazakhstan and other regulations, as well as these Regulations. </w:t>
      </w:r>
    </w:p>
    <w:p>
      <w:pPr>
        <w:spacing w:after="0"/>
        <w:ind w:left="0"/>
        <w:jc w:val="both"/>
      </w:pPr>
      <w:r>
        <w:rPr>
          <w:rFonts w:ascii="Times New Roman"/>
          <w:b/>
          <w:i w:val="false"/>
          <w:color w:val="000000"/>
          <w:sz w:val="28"/>
        </w:rPr>
        <w:t>Article 315. Duties of Investment Ombudsmen</w:t>
      </w:r>
    </w:p>
    <w:p>
      <w:pPr>
        <w:spacing w:after="0"/>
        <w:ind w:left="0"/>
        <w:jc w:val="both"/>
      </w:pPr>
      <w:r>
        <w:rPr>
          <w:rFonts w:ascii="Times New Roman"/>
          <w:b w:val="false"/>
          <w:i w:val="false"/>
          <w:color w:val="000000"/>
          <w:sz w:val="28"/>
        </w:rPr>
        <w:t>
      1. In order to ensure and protect the rights and legitimate interests of investors, Investment Ombudsman:</w:t>
      </w:r>
    </w:p>
    <w:p>
      <w:pPr>
        <w:spacing w:after="0"/>
        <w:ind w:left="0"/>
        <w:jc w:val="both"/>
      </w:pPr>
      <w:r>
        <w:rPr>
          <w:rFonts w:ascii="Times New Roman"/>
          <w:b w:val="false"/>
          <w:i w:val="false"/>
          <w:color w:val="000000"/>
          <w:sz w:val="28"/>
        </w:rPr>
        <w:t>
      1) shall consider investors' appeals on issues arising in the course of investment activities in the Republic of Kazakhstan, and make recommendations for their resolution, including interacting with state bodies;</w:t>
      </w:r>
    </w:p>
    <w:p>
      <w:pPr>
        <w:spacing w:after="0"/>
        <w:ind w:left="0"/>
        <w:jc w:val="both"/>
      </w:pPr>
      <w:r>
        <w:rPr>
          <w:rFonts w:ascii="Times New Roman"/>
          <w:b w:val="false"/>
          <w:i w:val="false"/>
          <w:color w:val="000000"/>
          <w:sz w:val="28"/>
        </w:rPr>
        <w:t>
      2) shall provide assistance to investors in resolving emerging issues out-of-court and pre-court procedures;</w:t>
      </w:r>
    </w:p>
    <w:p>
      <w:pPr>
        <w:spacing w:after="0"/>
        <w:ind w:left="0"/>
        <w:jc w:val="both"/>
      </w:pPr>
      <w:r>
        <w:rPr>
          <w:rFonts w:ascii="Times New Roman"/>
          <w:b w:val="false"/>
          <w:i w:val="false"/>
          <w:color w:val="000000"/>
          <w:sz w:val="28"/>
        </w:rPr>
        <w:t>
      3) shall develop and submit to the Government of the Republic of Kazakhstan recommendations on improving the legislation of the Republic of Kazakhstan on investment activities.</w:t>
      </w:r>
    </w:p>
    <w:p>
      <w:pPr>
        <w:spacing w:after="0"/>
        <w:ind w:left="0"/>
        <w:jc w:val="both"/>
      </w:pPr>
      <w:r>
        <w:rPr>
          <w:rFonts w:ascii="Times New Roman"/>
          <w:b w:val="false"/>
          <w:i w:val="false"/>
          <w:color w:val="000000"/>
          <w:sz w:val="28"/>
        </w:rPr>
        <w:t>
      2. Investment Ombudsman recommendations are issued in the form of letters and minutes of meetings with Investment Ombudsman.</w:t>
      </w:r>
    </w:p>
    <w:p>
      <w:pPr>
        <w:spacing w:after="0"/>
        <w:ind w:left="0"/>
        <w:jc w:val="both"/>
      </w:pPr>
      <w:r>
        <w:rPr>
          <w:rFonts w:ascii="Times New Roman"/>
          <w:b w:val="false"/>
          <w:i w:val="false"/>
          <w:color w:val="000000"/>
          <w:sz w:val="28"/>
        </w:rPr>
        <w:t>
      3. Investment Ombudsman shall conducts consultations with state bodies and organizations and scheduled meeting to resolve issues of investors arising out-of-court and pre-court procedures.</w:t>
      </w:r>
    </w:p>
    <w:p>
      <w:pPr>
        <w:spacing w:after="0"/>
        <w:ind w:left="0"/>
        <w:jc w:val="both"/>
      </w:pPr>
      <w:r>
        <w:rPr>
          <w:rFonts w:ascii="Times New Roman"/>
          <w:b w:val="false"/>
          <w:i w:val="false"/>
          <w:color w:val="000000"/>
          <w:sz w:val="28"/>
        </w:rPr>
        <w:t>
      4. Investment Ombudsman, in the event that investor's issues cannot be resolved in accordance with the applicable legislation, shall develop and make recommendations on legislation improvement of the Republic of Kazakhstan, and directs them to the Government of the Republic of Kazakhstan.</w:t>
      </w:r>
    </w:p>
    <w:p>
      <w:pPr>
        <w:spacing w:after="0"/>
        <w:ind w:left="0"/>
        <w:jc w:val="both"/>
      </w:pPr>
      <w:r>
        <w:rPr>
          <w:rFonts w:ascii="Times New Roman"/>
          <w:b/>
          <w:i w:val="false"/>
          <w:color w:val="000000"/>
          <w:sz w:val="28"/>
        </w:rPr>
        <w:t>Article 316. Rights and obligations of Investment Ombudsman</w:t>
      </w:r>
    </w:p>
    <w:p>
      <w:pPr>
        <w:spacing w:after="0"/>
        <w:ind w:left="0"/>
        <w:jc w:val="both"/>
      </w:pPr>
      <w:r>
        <w:rPr>
          <w:rFonts w:ascii="Times New Roman"/>
          <w:b w:val="false"/>
          <w:i w:val="false"/>
          <w:color w:val="000000"/>
          <w:sz w:val="28"/>
        </w:rPr>
        <w:t>
      1. The Investment Ombudsman has the right:</w:t>
      </w:r>
    </w:p>
    <w:p>
      <w:pPr>
        <w:spacing w:after="0"/>
        <w:ind w:left="0"/>
        <w:jc w:val="both"/>
      </w:pPr>
      <w:r>
        <w:rPr>
          <w:rFonts w:ascii="Times New Roman"/>
          <w:b w:val="false"/>
          <w:i w:val="false"/>
          <w:color w:val="000000"/>
          <w:sz w:val="28"/>
        </w:rPr>
        <w:t>
      1) to request and receive from state bodies and organizations, regardless of the form of ownership, the information necessary for the consideration of applications, except for information constituting a commercial secret;</w:t>
      </w:r>
    </w:p>
    <w:p>
      <w:pPr>
        <w:spacing w:after="0"/>
        <w:ind w:left="0"/>
        <w:jc w:val="both"/>
      </w:pPr>
      <w:r>
        <w:rPr>
          <w:rFonts w:ascii="Times New Roman"/>
          <w:b w:val="false"/>
          <w:i w:val="false"/>
          <w:color w:val="000000"/>
          <w:sz w:val="28"/>
        </w:rPr>
        <w:t>
      2) for immediate reception by Chiefs and other officials of state bodies and organizations;</w:t>
      </w:r>
    </w:p>
    <w:p>
      <w:pPr>
        <w:spacing w:after="0"/>
        <w:ind w:left="0"/>
        <w:jc w:val="both"/>
      </w:pPr>
      <w:r>
        <w:rPr>
          <w:rFonts w:ascii="Times New Roman"/>
          <w:b w:val="false"/>
          <w:i w:val="false"/>
          <w:color w:val="000000"/>
          <w:sz w:val="28"/>
        </w:rPr>
        <w:t>
      3) to hear the Chiefs of interested state bodies and organizations or their Deputies on the applications of investors;</w:t>
      </w:r>
    </w:p>
    <w:p>
      <w:pPr>
        <w:spacing w:after="0"/>
        <w:ind w:left="0"/>
        <w:jc w:val="both"/>
      </w:pPr>
      <w:r>
        <w:rPr>
          <w:rFonts w:ascii="Times New Roman"/>
          <w:b w:val="false"/>
          <w:i w:val="false"/>
          <w:color w:val="000000"/>
          <w:sz w:val="28"/>
        </w:rPr>
        <w:t>
      4) other rights necessary for the implementation of the functions assigned to the Investment Ombudsman.</w:t>
      </w:r>
    </w:p>
    <w:p>
      <w:pPr>
        <w:spacing w:after="0"/>
        <w:ind w:left="0"/>
        <w:jc w:val="both"/>
      </w:pPr>
      <w:r>
        <w:rPr>
          <w:rFonts w:ascii="Times New Roman"/>
          <w:b w:val="false"/>
          <w:i w:val="false"/>
          <w:color w:val="000000"/>
          <w:sz w:val="28"/>
        </w:rPr>
        <w:t>
      2. In carrying out the activities, the Investment Ombudsman is obliged:</w:t>
      </w:r>
    </w:p>
    <w:p>
      <w:pPr>
        <w:spacing w:after="0"/>
        <w:ind w:left="0"/>
        <w:jc w:val="both"/>
      </w:pPr>
      <w:r>
        <w:rPr>
          <w:rFonts w:ascii="Times New Roman"/>
          <w:b w:val="false"/>
          <w:i w:val="false"/>
          <w:color w:val="000000"/>
          <w:sz w:val="28"/>
        </w:rPr>
        <w:t>
      1) to take measures to ensure the observance and protection of the rights and legitimate interests of investors;</w:t>
      </w:r>
    </w:p>
    <w:p>
      <w:pPr>
        <w:spacing w:after="0"/>
        <w:ind w:left="0"/>
        <w:jc w:val="both"/>
      </w:pPr>
      <w:r>
        <w:rPr>
          <w:rFonts w:ascii="Times New Roman"/>
          <w:b w:val="false"/>
          <w:i w:val="false"/>
          <w:color w:val="000000"/>
          <w:sz w:val="28"/>
        </w:rPr>
        <w:t>
      2) to consider in the order and terms established by the legislation of the Republic of Kazakhstan, applications of investors on the actions (inaction) of officials, decisions of state bodies, other organizations and their officials, as well as take the necessary measures on them;</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i w:val="false"/>
          <w:color w:val="000000"/>
          <w:sz w:val="28"/>
        </w:rPr>
        <w:t>Article 317. Organization of Investment Ombudsman activities</w:t>
      </w:r>
    </w:p>
    <w:p>
      <w:pPr>
        <w:spacing w:after="0"/>
        <w:ind w:left="0"/>
        <w:jc w:val="both"/>
      </w:pPr>
      <w:r>
        <w:rPr>
          <w:rFonts w:ascii="Times New Roman"/>
          <w:b w:val="false"/>
          <w:i w:val="false"/>
          <w:color w:val="000000"/>
          <w:sz w:val="28"/>
        </w:rPr>
        <w:t>
      Investment Ombudsman activities is ensured by an authorized authority for investment.</w:t>
      </w:r>
    </w:p>
    <w:p>
      <w:pPr>
        <w:spacing w:after="0"/>
        <w:ind w:left="0"/>
        <w:jc w:val="both"/>
      </w:pPr>
      <w:r>
        <w:rPr>
          <w:rFonts w:ascii="Times New Roman"/>
          <w:b w:val="false"/>
          <w:i w:val="false"/>
          <w:color w:val="000000"/>
          <w:sz w:val="28"/>
        </w:rPr>
        <w:t>
      Regulations on the Investment Ombudsman activities shall be approved by the Government of the Republic of Kazakhstan.</w:t>
      </w:r>
    </w:p>
    <w:p>
      <w:pPr>
        <w:spacing w:after="0"/>
        <w:ind w:left="0"/>
        <w:jc w:val="left"/>
      </w:pPr>
      <w:r>
        <w:rPr>
          <w:rFonts w:ascii="Times New Roman"/>
          <w:b/>
          <w:i w:val="false"/>
          <w:color w:val="000000"/>
        </w:rPr>
        <w:t xml:space="preserve"> Chapter 29. APPEAL AGAINST DECISIONS, ACTIONS (INACTION) OF STATE BODIES AND OFFICIALS</w:t>
      </w:r>
    </w:p>
    <w:p>
      <w:pPr>
        <w:spacing w:after="0"/>
        <w:ind w:left="0"/>
        <w:jc w:val="both"/>
      </w:pPr>
      <w:r>
        <w:rPr>
          <w:rFonts w:ascii="Times New Roman"/>
          <w:b/>
          <w:i w:val="false"/>
          <w:color w:val="000000"/>
          <w:sz w:val="28"/>
        </w:rPr>
        <w:t>Article 318. Obligation to consider the complaint of business entities</w:t>
      </w:r>
    </w:p>
    <w:p>
      <w:pPr>
        <w:spacing w:after="0"/>
        <w:ind w:left="0"/>
        <w:jc w:val="both"/>
      </w:pPr>
      <w:r>
        <w:rPr>
          <w:rFonts w:ascii="Times New Roman"/>
          <w:b w:val="false"/>
          <w:i w:val="false"/>
          <w:color w:val="000000"/>
          <w:sz w:val="28"/>
        </w:rPr>
        <w:t>
      Complaints filed in the manner prescribed by the laws of the Republic of Kazakhstan shall be subject to mandatory acceptance, registration and consideration. Refusal to accept complaint is prohibited.</w:t>
      </w:r>
    </w:p>
    <w:p>
      <w:pPr>
        <w:spacing w:after="0"/>
        <w:ind w:left="0"/>
        <w:jc w:val="both"/>
      </w:pPr>
      <w:r>
        <w:rPr>
          <w:rFonts w:ascii="Times New Roman"/>
          <w:b w:val="false"/>
          <w:i w:val="false"/>
          <w:color w:val="000000"/>
          <w:sz w:val="28"/>
        </w:rPr>
        <w:t>
      State body (state body official) is obliged to consider the complaint filed by the business entity in the order and terms established by the laws of the Republic of Kazakhstan.</w:t>
      </w:r>
    </w:p>
    <w:p>
      <w:pPr>
        <w:spacing w:after="0"/>
        <w:ind w:left="0"/>
        <w:jc w:val="both"/>
      </w:pPr>
      <w:r>
        <w:rPr>
          <w:rFonts w:ascii="Times New Roman"/>
          <w:b/>
          <w:i w:val="false"/>
          <w:color w:val="000000"/>
          <w:sz w:val="28"/>
        </w:rPr>
        <w:t>Article 319. Leave to appeal</w:t>
      </w:r>
    </w:p>
    <w:p>
      <w:pPr>
        <w:spacing w:after="0"/>
        <w:ind w:left="0"/>
        <w:jc w:val="both"/>
      </w:pPr>
      <w:r>
        <w:rPr>
          <w:rFonts w:ascii="Times New Roman"/>
          <w:b w:val="false"/>
          <w:i w:val="false"/>
          <w:color w:val="000000"/>
          <w:sz w:val="28"/>
        </w:rPr>
        <w:t>
      1. Decisions, actions (inaction) of state bodies and officials may be appealed in the manner prescribed by the laws of the Republic of Kazakhstan by business entities, if they affect their rights and legitimate interests.</w:t>
      </w:r>
    </w:p>
    <w:p>
      <w:pPr>
        <w:spacing w:after="0"/>
        <w:ind w:left="0"/>
        <w:jc w:val="both"/>
      </w:pPr>
      <w:r>
        <w:rPr>
          <w:rFonts w:ascii="Times New Roman"/>
          <w:b w:val="false"/>
          <w:i w:val="false"/>
          <w:color w:val="000000"/>
          <w:sz w:val="28"/>
        </w:rPr>
        <w:t>
      2. The complaint shall be filed with the state body, whose competence includes its consideration and adoption of a decision on it. A complaint shall be filed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29.06.2020 № 351-VI (shall be enforced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RESPONSIBILITY FOR VIOLATION OF THE LEGISLATION OF THE</w:t>
      </w:r>
      <w:r>
        <w:br/>
      </w:r>
      <w:r>
        <w:rPr>
          <w:rFonts w:ascii="Times New Roman"/>
          <w:b/>
          <w:i w:val="false"/>
          <w:color w:val="000000"/>
        </w:rPr>
        <w:t>REPUBLIC OF KAZAKHSTAN IN ENTREPRENEURSHIP. TRANSITORY AND FINAL</w:t>
      </w:r>
      <w:r>
        <w:br/>
      </w:r>
      <w:r>
        <w:rPr>
          <w:rFonts w:ascii="Times New Roman"/>
          <w:b/>
          <w:i w:val="false"/>
          <w:color w:val="000000"/>
        </w:rPr>
        <w:t>PROVISIONS</w:t>
      </w:r>
      <w:r>
        <w:br/>
      </w:r>
      <w:r>
        <w:rPr>
          <w:rFonts w:ascii="Times New Roman"/>
          <w:b/>
          <w:i w:val="false"/>
          <w:color w:val="000000"/>
        </w:rPr>
        <w:t>Chapter 30. RESPONSIBILITY FOR VIOLATION OF THE LEGISLATION OF THE</w:t>
      </w:r>
      <w:r>
        <w:br/>
      </w:r>
      <w:r>
        <w:rPr>
          <w:rFonts w:ascii="Times New Roman"/>
          <w:b/>
          <w:i w:val="false"/>
          <w:color w:val="000000"/>
        </w:rPr>
        <w:t>REPUBLIC OF KAZAKHSTAN IN ENTREPRENEURSHIP</w:t>
      </w:r>
    </w:p>
    <w:p>
      <w:pPr>
        <w:spacing w:after="0"/>
        <w:ind w:left="0"/>
        <w:jc w:val="both"/>
      </w:pPr>
      <w:r>
        <w:rPr>
          <w:rFonts w:ascii="Times New Roman"/>
          <w:b/>
          <w:i w:val="false"/>
          <w:color w:val="000000"/>
          <w:sz w:val="28"/>
        </w:rPr>
        <w:t>Article 320. Responsibility for violation of the legislation of the Republic of Kazakhstan in entrepreneurship</w:t>
      </w:r>
    </w:p>
    <w:p>
      <w:pPr>
        <w:spacing w:after="0"/>
        <w:ind w:left="0"/>
        <w:jc w:val="both"/>
      </w:pPr>
      <w:r>
        <w:rPr>
          <w:rFonts w:ascii="Times New Roman"/>
          <w:b w:val="false"/>
          <w:i w:val="false"/>
          <w:color w:val="000000"/>
          <w:sz w:val="28"/>
        </w:rPr>
        <w:t>
      1. Violation of the legislation of the Republic of Kazakhstan in entrepreneurship shall entail liability established by the laws of the Republic of Kazakhstan.</w:t>
      </w:r>
    </w:p>
    <w:p>
      <w:pPr>
        <w:spacing w:after="0"/>
        <w:ind w:left="0"/>
        <w:jc w:val="both"/>
      </w:pPr>
      <w:r>
        <w:rPr>
          <w:rFonts w:ascii="Times New Roman"/>
          <w:b w:val="false"/>
          <w:i w:val="false"/>
          <w:color w:val="000000"/>
          <w:sz w:val="28"/>
        </w:rPr>
        <w:t>
      2. State bodies and their officials shall bear the responsibility established by the laws of the Republic of Kazakhstan for the illegal distribution and (or) use of information constituting a commercial secret, and the damage caused to a business entity as a result of such distribution and (or) use, shall be refundable in accordance with the civil laws of the Republic of Kazakhstan.</w:t>
      </w:r>
    </w:p>
    <w:p>
      <w:pPr>
        <w:spacing w:after="0"/>
        <w:ind w:left="0"/>
        <w:jc w:val="both"/>
      </w:pPr>
      <w:r>
        <w:rPr>
          <w:rFonts w:ascii="Times New Roman"/>
          <w:b w:val="false"/>
          <w:i w:val="false"/>
          <w:color w:val="000000"/>
          <w:sz w:val="28"/>
        </w:rPr>
        <w:t>
      3. Obstruction of legal business activity shall entail liability established by the laws of the Republic of Kazakhstan.</w:t>
      </w:r>
    </w:p>
    <w:p>
      <w:pPr>
        <w:spacing w:after="0"/>
        <w:ind w:left="0"/>
        <w:jc w:val="both"/>
      </w:pPr>
      <w:r>
        <w:rPr>
          <w:rFonts w:ascii="Times New Roman"/>
          <w:b w:val="false"/>
          <w:i w:val="false"/>
          <w:color w:val="000000"/>
          <w:sz w:val="28"/>
        </w:rPr>
        <w:t>
      4. All losses incurred by a business entity as a result of obstruction of its legitimate business activity shall be refundable to compensation in accordance with the civil laws of the Republic of Kazakhstan.</w:t>
      </w:r>
    </w:p>
    <w:p>
      <w:pPr>
        <w:spacing w:after="0"/>
        <w:ind w:left="0"/>
        <w:jc w:val="both"/>
      </w:pPr>
      <w:r>
        <w:rPr>
          <w:rFonts w:ascii="Times New Roman"/>
          <w:b/>
          <w:i w:val="false"/>
          <w:color w:val="000000"/>
          <w:sz w:val="28"/>
        </w:rPr>
        <w:t>Article 321. Responsibility of state bodies and their officials for non-performance or improper performance of their official duties</w:t>
      </w:r>
    </w:p>
    <w:p>
      <w:pPr>
        <w:spacing w:after="0"/>
        <w:ind w:left="0"/>
        <w:jc w:val="both"/>
      </w:pPr>
      <w:r>
        <w:rPr>
          <w:rFonts w:ascii="Times New Roman"/>
          <w:b w:val="false"/>
          <w:i w:val="false"/>
          <w:color w:val="000000"/>
          <w:sz w:val="28"/>
        </w:rPr>
        <w:t>
      1. State bodies and their officials in case of non-performance or improper performance of their duties in the process of interaction of business entities and the state, including the state regulation and support of entrepreneurship, as well as in case of illegal actions (inaction) shall be liable, established by the laws of the Republic of Kazakhstan.</w:t>
      </w:r>
    </w:p>
    <w:p>
      <w:pPr>
        <w:spacing w:after="0"/>
        <w:ind w:left="0"/>
        <w:jc w:val="both"/>
      </w:pPr>
      <w:r>
        <w:rPr>
          <w:rFonts w:ascii="Times New Roman"/>
          <w:b w:val="false"/>
          <w:i w:val="false"/>
          <w:color w:val="000000"/>
          <w:sz w:val="28"/>
        </w:rPr>
        <w:t>
      2. State bodies are obliged to inform in writing form the business entity, whose rights and legitimate interests have been violated, about the measures taken against the state bodies officials responsible for the violation of the legislation of the Republic of Kazakhstan within one month.</w:t>
      </w:r>
    </w:p>
    <w:p>
      <w:pPr>
        <w:spacing w:after="0"/>
        <w:ind w:left="0"/>
        <w:jc w:val="both"/>
      </w:pPr>
      <w:r>
        <w:rPr>
          <w:rFonts w:ascii="Times New Roman"/>
          <w:b/>
          <w:i w:val="false"/>
          <w:color w:val="000000"/>
          <w:sz w:val="28"/>
        </w:rPr>
        <w:t>Article 322. Responsibility for violation of the established order of the business entity inspection</w:t>
      </w:r>
    </w:p>
    <w:p>
      <w:pPr>
        <w:spacing w:after="0"/>
        <w:ind w:left="0"/>
        <w:jc w:val="both"/>
      </w:pPr>
      <w:r>
        <w:rPr>
          <w:rFonts w:ascii="Times New Roman"/>
          <w:b w:val="false"/>
          <w:i w:val="false"/>
          <w:color w:val="000000"/>
          <w:sz w:val="28"/>
        </w:rPr>
        <w:t>
      1. Illegal actions of state bodies officials during inspections entail liability established by the laws of the Republic of Kazakhstan.</w:t>
      </w:r>
    </w:p>
    <w:p>
      <w:pPr>
        <w:spacing w:after="0"/>
        <w:ind w:left="0"/>
        <w:jc w:val="both"/>
      </w:pPr>
      <w:r>
        <w:rPr>
          <w:rFonts w:ascii="Times New Roman"/>
          <w:b w:val="false"/>
          <w:i w:val="false"/>
          <w:color w:val="000000"/>
          <w:sz w:val="28"/>
        </w:rPr>
        <w:t>
      2. Damage caused to a business entity by a state body or its official in the implementation of state control and supervision shall be subject to compensation in accordance with the civil laws of the Republic of Kazakhstan.</w:t>
      </w:r>
    </w:p>
    <w:p>
      <w:pPr>
        <w:spacing w:after="0"/>
        <w:ind w:left="0"/>
        <w:jc w:val="both"/>
      </w:pPr>
      <w:r>
        <w:rPr>
          <w:rFonts w:ascii="Times New Roman"/>
          <w:b w:val="false"/>
          <w:i w:val="false"/>
          <w:color w:val="000000"/>
          <w:sz w:val="28"/>
        </w:rPr>
        <w:t>
      The amount of damages for compensation, including the amount of remuneration paid to employees of business entities for the preparation of inspection materials, wages for the time of production forced stop, lost profits that would have received the business entity in the implementation of the relevant goods, works, services not released as a result of production suspension.</w:t>
      </w:r>
    </w:p>
    <w:p>
      <w:pPr>
        <w:spacing w:after="0"/>
        <w:ind w:left="0"/>
        <w:jc w:val="left"/>
      </w:pPr>
      <w:r>
        <w:rPr>
          <w:rFonts w:ascii="Times New Roman"/>
          <w:b/>
          <w:i w:val="false"/>
          <w:color w:val="000000"/>
        </w:rPr>
        <w:t xml:space="preserve"> Chapter 31. TRANSITORY AND FINAL PROVISIONS</w:t>
      </w:r>
    </w:p>
    <w:p>
      <w:pPr>
        <w:spacing w:after="0"/>
        <w:ind w:left="0"/>
        <w:jc w:val="both"/>
      </w:pPr>
      <w:r>
        <w:rPr>
          <w:rFonts w:ascii="Times New Roman"/>
          <w:b/>
          <w:i w:val="false"/>
          <w:color w:val="000000"/>
          <w:sz w:val="28"/>
        </w:rPr>
        <w:t>Article 323. Application procedure of certain provisions of this Code</w:t>
      </w:r>
    </w:p>
    <w:p>
      <w:pPr>
        <w:spacing w:after="0"/>
        <w:ind w:left="0"/>
        <w:jc w:val="both"/>
      </w:pPr>
      <w:r>
        <w:rPr>
          <w:rFonts w:ascii="Times New Roman"/>
          <w:b w:val="false"/>
          <w:i w:val="false"/>
          <w:color w:val="000000"/>
          <w:sz w:val="28"/>
        </w:rPr>
        <w:t>
      1. Benefits, provided for on the basis of investment contracts concluded with the authorized body for investments prior to the enactment of the Law of the Republic of Kazakhstan dated January 8, 2003 "On investments", shall remain in force until the expiration of the period established in these investment contracts.</w:t>
      </w:r>
    </w:p>
    <w:p>
      <w:pPr>
        <w:spacing w:after="0"/>
        <w:ind w:left="0"/>
        <w:jc w:val="both"/>
      </w:pPr>
      <w:r>
        <w:rPr>
          <w:rFonts w:ascii="Times New Roman"/>
          <w:b w:val="false"/>
          <w:i w:val="false"/>
          <w:color w:val="000000"/>
          <w:sz w:val="28"/>
        </w:rPr>
        <w:t>
      2. The norms of paragraphs 3, 4 and 5 of Article 295, paragraph 1 of Article 296-2 of this Code regarding the payment of taxes remain valid for investment contracts concluded with the authorized investment body until January 1, 2009.</w:t>
      </w:r>
    </w:p>
    <w:p>
      <w:pPr>
        <w:spacing w:after="0"/>
        <w:ind w:left="0"/>
        <w:jc w:val="both"/>
      </w:pPr>
      <w:r>
        <w:rPr>
          <w:rFonts w:ascii="Times New Roman"/>
          <w:b w:val="false"/>
          <w:i w:val="false"/>
          <w:color w:val="000000"/>
          <w:sz w:val="28"/>
        </w:rPr>
        <w:t>
      3. Provisions of paragraph 1 of Article 287 of this Code in terms of exemption from import customs duties of leasing companies apply to investment contracts concluded with the authorized body for investments from October 1,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December 28, 2016№ 34-VI (effective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Procedure for Entry into Force of this Code</w:t>
      </w:r>
    </w:p>
    <w:p>
      <w:pPr>
        <w:spacing w:after="0"/>
        <w:ind w:left="0"/>
        <w:jc w:val="both"/>
      </w:pPr>
      <w:r>
        <w:rPr>
          <w:rFonts w:ascii="Times New Roman"/>
          <w:b w:val="false"/>
          <w:i w:val="false"/>
          <w:color w:val="000000"/>
          <w:sz w:val="28"/>
        </w:rPr>
        <w:t>
      1. This Code shall be enforced since January 1, 2016 as excluded:</w:t>
      </w:r>
    </w:p>
    <w:p>
      <w:pPr>
        <w:spacing w:after="0"/>
        <w:ind w:left="0"/>
        <w:jc w:val="both"/>
      </w:pPr>
      <w:r>
        <w:rPr>
          <w:rFonts w:ascii="Times New Roman"/>
          <w:b w:val="false"/>
          <w:i w:val="false"/>
          <w:color w:val="000000"/>
          <w:sz w:val="28"/>
        </w:rPr>
        <w:t>
      1) sub-paragraph 2) of the second part of paragraph 2 of Article 36 and sub-paragraph 5) of paragraph 2 of Article 38 of this Code, which shall enter into force on February 6, 2016;</w:t>
      </w:r>
    </w:p>
    <w:p>
      <w:pPr>
        <w:spacing w:after="0"/>
        <w:ind w:left="0"/>
        <w:jc w:val="both"/>
      </w:pPr>
      <w:r>
        <w:rPr>
          <w:rFonts w:ascii="Times New Roman"/>
          <w:b w:val="false"/>
          <w:i w:val="false"/>
          <w:color w:val="000000"/>
          <w:sz w:val="28"/>
        </w:rPr>
        <w:t>
      2) part two of paragraph 4 of Article 193 of this Code, which shall enter into force on March 1, 2016;</w:t>
      </w:r>
    </w:p>
    <w:p>
      <w:pPr>
        <w:spacing w:after="0"/>
        <w:ind w:left="0"/>
        <w:jc w:val="both"/>
      </w:pPr>
      <w:r>
        <w:rPr>
          <w:rFonts w:ascii="Times New Roman"/>
          <w:b w:val="false"/>
          <w:i w:val="false"/>
          <w:color w:val="000000"/>
          <w:sz w:val="28"/>
        </w:rPr>
        <w:t>
      3) the title of Article 211 of the table of contents, article 211, sub-paragraph 2) of paragraph 2 of Article 290 of this Code, which shall enter into force on 1 January 2017;</w:t>
      </w:r>
    </w:p>
    <w:p>
      <w:pPr>
        <w:spacing w:after="0"/>
        <w:ind w:left="0"/>
        <w:jc w:val="both"/>
      </w:pPr>
      <w:r>
        <w:rPr>
          <w:rFonts w:ascii="Times New Roman"/>
          <w:b w:val="false"/>
          <w:i w:val="false"/>
          <w:color w:val="000000"/>
          <w:sz w:val="28"/>
        </w:rPr>
        <w:t>
      4) sub-paragraph 19) of paragraph 2 of Article 3, Article 22, paragraph 2 of Article 58, Article 62, sub-paragraph 5 of the third part of paragraph 2 of Article 80 and sub-paragraph 4) of paragraph 2 of Article 82 of this Code, which shall enter into force after the enactment of the legislative act on self-regulation;</w:t>
      </w:r>
    </w:p>
    <w:p>
      <w:pPr>
        <w:spacing w:after="0"/>
        <w:ind w:left="0"/>
        <w:jc w:val="both"/>
      </w:pPr>
      <w:r>
        <w:rPr>
          <w:rFonts w:ascii="Times New Roman"/>
          <w:b w:val="false"/>
          <w:i w:val="false"/>
          <w:color w:val="000000"/>
          <w:sz w:val="28"/>
        </w:rPr>
        <w:t>
      5) provisions of the third part of paragraph 1 of Article 65, Article 66 of this Code in terms of expert opinions on the concepts of draft laws affecting the interests of business entities shall enter into force after the enactment of the legislative act on legal acts;</w:t>
      </w:r>
    </w:p>
    <w:p>
      <w:pPr>
        <w:spacing w:after="0"/>
        <w:ind w:left="0"/>
        <w:jc w:val="both"/>
      </w:pPr>
      <w:r>
        <w:rPr>
          <w:rFonts w:ascii="Times New Roman"/>
          <w:b w:val="false"/>
          <w:i w:val="false"/>
          <w:color w:val="000000"/>
          <w:sz w:val="28"/>
        </w:rPr>
        <w:t>
      6) sub-paragraph 111) of Article 138 of this Code, which shall enter into force after the enactment of the legislative act on the organic products production.</w:t>
      </w:r>
    </w:p>
    <w:p>
      <w:pPr>
        <w:spacing w:after="0"/>
        <w:ind w:left="0"/>
        <w:jc w:val="both"/>
      </w:pPr>
      <w:r>
        <w:rPr>
          <w:rFonts w:ascii="Times New Roman"/>
          <w:b w:val="false"/>
          <w:i w:val="false"/>
          <w:color w:val="000000"/>
          <w:sz w:val="28"/>
        </w:rPr>
        <w:t>
      2. Establish that headings of Articles 173 and 197 of the table of contents, sub-paragraphs 9), 13) and 14) of Article 88, sub-paragraph 4) of paragraph 3 of Article 116, sub-paragraph 68) of Article 138, Article 173, sub-paragraph 3) of Article 195, sub-paragraph 2) of paragraph 6 of Article 196, Article 197, sub-paragraph 6) of paragraph 1 of Article 292 of this Code is valid till January 1, 2017.</w:t>
      </w:r>
    </w:p>
    <w:p>
      <w:pPr>
        <w:spacing w:after="0"/>
        <w:ind w:left="0"/>
        <w:jc w:val="both"/>
      </w:pPr>
      <w:r>
        <w:rPr>
          <w:rFonts w:ascii="Times New Roman"/>
          <w:b w:val="false"/>
          <w:i w:val="false"/>
          <w:color w:val="000000"/>
          <w:sz w:val="28"/>
        </w:rPr>
        <w:t>
      3. Establish that the heading of Article 119 of the table of contents of this Code till January 1, 2017 is amended read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4. Suspend until March 1, 2016 the effect of sub-paragraph 1) of paragraph 1 of Article 36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For state registration as an individual entrepreneur, an individual shall submit directly to the State revenue committee or through the Public service center:".</w:t>
      </w:r>
    </w:p>
    <w:p>
      <w:pPr>
        <w:spacing w:after="0"/>
        <w:ind w:left="0"/>
        <w:jc w:val="both"/>
      </w:pPr>
      <w:r>
        <w:rPr>
          <w:rFonts w:ascii="Times New Roman"/>
          <w:b w:val="false"/>
          <w:i w:val="false"/>
          <w:color w:val="000000"/>
          <w:sz w:val="28"/>
        </w:rPr>
        <w:t>
      5. Suspend until January 1, 2017 the effect of sub-paragraphs 7) and 16) of Article 88 of this Code, establishing that during the suspension of this sub-paragraphs is hereby amended to be valid as follows:</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concerning natural monopolies and regulated markets;";</w:t>
      </w:r>
    </w:p>
    <w:p>
      <w:pPr>
        <w:spacing w:after="0"/>
        <w:ind w:left="0"/>
        <w:jc w:val="both"/>
      </w:pPr>
      <w:r>
        <w:rPr>
          <w:rFonts w:ascii="Times New Roman"/>
          <w:b w:val="false"/>
          <w:i w:val="false"/>
          <w:color w:val="000000"/>
          <w:sz w:val="28"/>
        </w:rPr>
        <w:t>
      "16) identify monopolistically high and low price set by the market entity having dominant or monopolistic position, except for market entities selling goods in regulated markets;".</w:t>
      </w:r>
    </w:p>
    <w:p>
      <w:pPr>
        <w:spacing w:after="0"/>
        <w:ind w:left="0"/>
        <w:jc w:val="both"/>
      </w:pPr>
      <w:r>
        <w:rPr>
          <w:rFonts w:ascii="Times New Roman"/>
          <w:b w:val="false"/>
          <w:i w:val="false"/>
          <w:color w:val="000000"/>
          <w:sz w:val="28"/>
        </w:rPr>
        <w:t>
      7. Suspend until March 1, 2016 the effect of sub-paragraph 2) of paragraph 2 of Article 110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Public Service Center and (or) its employees on licensing and permitting procedures or receiving notifications in accordance with the legislation of the Republic of Kazakhstan;".</w:t>
      </w:r>
    </w:p>
    <w:p>
      <w:pPr>
        <w:spacing w:after="0"/>
        <w:ind w:left="0"/>
        <w:jc w:val="both"/>
      </w:pPr>
      <w:r>
        <w:rPr>
          <w:rFonts w:ascii="Times New Roman"/>
          <w:b w:val="false"/>
          <w:i w:val="false"/>
          <w:color w:val="000000"/>
          <w:sz w:val="28"/>
        </w:rPr>
        <w:t>
      7. Suspend until January 1, 2017 the effect of sub-paragraph 4) of paragraph 3 of Article 111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"4) to provide state bodies and public service centers with documents and/or information necessary for the implementation of licensing and permitting procedures, including through digital systems;".</w:t>
      </w:r>
    </w:p>
    <w:p>
      <w:pPr>
        <w:spacing w:after="0"/>
        <w:ind w:left="0"/>
        <w:jc w:val="both"/>
      </w:pPr>
      <w:r>
        <w:rPr>
          <w:rFonts w:ascii="Times New Roman"/>
          <w:b w:val="false"/>
          <w:i w:val="false"/>
          <w:color w:val="000000"/>
          <w:sz w:val="28"/>
        </w:rPr>
        <w:t>
      8. Suspend until January 1, 2017 the effect of paragraphs 1 and 2 of Article 118 of this Code, establishing that during the suspension of this paragraphs is hereby amended to be valid as follows:</w:t>
      </w:r>
    </w:p>
    <w:p>
      <w:pPr>
        <w:spacing w:after="0"/>
        <w:ind w:left="0"/>
        <w:jc w:val="both"/>
      </w:pPr>
      <w:r>
        <w:rPr>
          <w:rFonts w:ascii="Times New Roman"/>
          <w:b w:val="false"/>
          <w:i w:val="false"/>
          <w:color w:val="000000"/>
          <w:sz w:val="28"/>
        </w:rPr>
        <w:t>
      "1. 1. Tariff setting on goods, works, services in natural monopoly is carried out in accordance with the legislation of the Republic of Kazakhstan concerning natural monopolies and regulated markets.</w:t>
      </w:r>
    </w:p>
    <w:p>
      <w:pPr>
        <w:spacing w:after="0"/>
        <w:ind w:left="0"/>
        <w:jc w:val="both"/>
      </w:pPr>
      <w:r>
        <w:rPr>
          <w:rFonts w:ascii="Times New Roman"/>
          <w:b w:val="false"/>
          <w:i w:val="false"/>
          <w:color w:val="000000"/>
          <w:sz w:val="28"/>
        </w:rPr>
        <w:t>
      2. Tariffs (prices, charge rates) or their limits on regulated goods, works, services of a natural monopoly entity approved by an authorized body in natural monopolies and regulated markets, taking into account the quality and reliability of goods produced, works performed, services rendered not lower than the cost of expenses necessary for the provision of regulated goods, works, services, and to consider the possibility of making a profit, ensuring the effective functioning of the natural monopoly entity.</w:t>
      </w:r>
    </w:p>
    <w:p>
      <w:pPr>
        <w:spacing w:after="0"/>
        <w:ind w:left="0"/>
        <w:jc w:val="both"/>
      </w:pPr>
      <w:r>
        <w:rPr>
          <w:rFonts w:ascii="Times New Roman"/>
          <w:b w:val="false"/>
          <w:i w:val="false"/>
          <w:color w:val="000000"/>
          <w:sz w:val="28"/>
        </w:rPr>
        <w:t>
      9. Suspend until January 1, 2017 the effect of Article 119 of this Code, establishing that during the suspension of this Article is hereby amended to be valid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1. State regulation of prices applies to goods, works, services of the regulated markets entities in railway transport, electricity and heat power, petroleum products production, oil transportation, civil aviation, port activities, telecommunications and postal services, as well as gas, taking into account the features established by the Law of the Republic of Kazakhstan "On Gas and Gas supply".</w:t>
      </w:r>
    </w:p>
    <w:p>
      <w:pPr>
        <w:spacing w:after="0"/>
        <w:ind w:left="0"/>
        <w:jc w:val="both"/>
      </w:pPr>
      <w:r>
        <w:rPr>
          <w:rFonts w:ascii="Times New Roman"/>
          <w:b w:val="false"/>
          <w:i w:val="false"/>
          <w:color w:val="000000"/>
          <w:sz w:val="28"/>
        </w:rPr>
        <w:t>
      Authorized body, responsible for managing natural monopolies and regulated markets, approves the list of goods, works and services of regulated markets entities, which are subject to state regulation of prices.</w:t>
      </w:r>
    </w:p>
    <w:p>
      <w:pPr>
        <w:spacing w:after="0"/>
        <w:ind w:left="0"/>
        <w:jc w:val="both"/>
      </w:pPr>
      <w:r>
        <w:rPr>
          <w:rFonts w:ascii="Times New Roman"/>
          <w:b w:val="false"/>
          <w:i w:val="false"/>
          <w:color w:val="000000"/>
          <w:sz w:val="28"/>
        </w:rPr>
        <w:t>
      2.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both"/>
      </w:pPr>
      <w:r>
        <w:rPr>
          <w:rFonts w:ascii="Times New Roman"/>
          <w:b w:val="false"/>
          <w:i w:val="false"/>
          <w:color w:val="000000"/>
          <w:sz w:val="28"/>
        </w:rPr>
        <w:t>
      General term of application of state price regulation stipulated by this Article may not exceed one hundred and eighty calendar days within one year.</w:t>
      </w:r>
    </w:p>
    <w:p>
      <w:pPr>
        <w:spacing w:after="0"/>
        <w:ind w:left="0"/>
        <w:jc w:val="both"/>
      </w:pPr>
      <w:r>
        <w:rPr>
          <w:rFonts w:ascii="Times New Roman"/>
          <w:b w:val="false"/>
          <w:i w:val="false"/>
          <w:color w:val="000000"/>
          <w:sz w:val="28"/>
        </w:rPr>
        <w:t>
      3. Pricing for goods, works, services produced and sold by the regulated market entities shall be carried out in accordance with the legislation of the Republic of Kazakhstan concerning natural monopolies and regulated markets by setting the maximum price.".</w:t>
      </w:r>
    </w:p>
    <w:p>
      <w:pPr>
        <w:spacing w:after="0"/>
        <w:ind w:left="0"/>
        <w:jc w:val="both"/>
      </w:pPr>
      <w:r>
        <w:rPr>
          <w:rFonts w:ascii="Times New Roman"/>
          <w:b w:val="false"/>
          <w:i w:val="false"/>
          <w:color w:val="000000"/>
          <w:sz w:val="28"/>
        </w:rPr>
        <w:t>
      10. Suspend until January 1, 2017 the effect of paragraph 2 of Article 122 of this Code, establishing that during the suspension of this paragraph is hereby amended to be valid as follows:</w:t>
      </w:r>
    </w:p>
    <w:p>
      <w:pPr>
        <w:spacing w:after="0"/>
        <w:ind w:left="0"/>
        <w:jc w:val="both"/>
      </w:pPr>
      <w:r>
        <w:rPr>
          <w:rFonts w:ascii="Times New Roman"/>
          <w:b w:val="false"/>
          <w:i w:val="false"/>
          <w:color w:val="000000"/>
          <w:sz w:val="28"/>
        </w:rPr>
        <w:t>
      "2. Authorized body in petroleum products production as agreed with the authorized body, exercising leadership concerning natural monopolies, in the manner, approved by the authorized body in petroleum products production, shall establish maximum prices for petroleum products retail sales, for which state price regulation is established.</w:t>
      </w:r>
    </w:p>
    <w:p>
      <w:pPr>
        <w:spacing w:after="0"/>
        <w:ind w:left="0"/>
        <w:jc w:val="both"/>
      </w:pPr>
      <w:r>
        <w:rPr>
          <w:rFonts w:ascii="Times New Roman"/>
          <w:b w:val="false"/>
          <w:i w:val="false"/>
          <w:color w:val="000000"/>
          <w:sz w:val="28"/>
        </w:rPr>
        <w:t>
      10-1. It shall be established that paragraphs 2 and 3 of Article 124-5 shall remain in force until January 1, 2025.</w:t>
      </w:r>
    </w:p>
    <w:p>
      <w:pPr>
        <w:spacing w:after="0"/>
        <w:ind w:left="0"/>
        <w:jc w:val="both"/>
      </w:pPr>
      <w:r>
        <w:rPr>
          <w:rFonts w:ascii="Times New Roman"/>
          <w:b w:val="false"/>
          <w:i w:val="false"/>
          <w:color w:val="000000"/>
          <w:sz w:val="28"/>
        </w:rPr>
        <w:t>
      11. Suspend until January 1, 2017 the effect of sub-paragraph 54) of Article 138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"54) return of taxes and other mandatory payments to the budget, and also completeness and timely transfer of obligatory pension contributions, mandatory professional pension contributions to the unified accumulative pension Fund and social contributions to the State social insurance Fund;".</w:t>
      </w:r>
    </w:p>
    <w:p>
      <w:pPr>
        <w:spacing w:after="0"/>
        <w:ind w:left="0"/>
        <w:jc w:val="both"/>
      </w:pPr>
      <w:r>
        <w:rPr>
          <w:rFonts w:ascii="Times New Roman"/>
          <w:b w:val="false"/>
          <w:i w:val="false"/>
          <w:color w:val="000000"/>
          <w:sz w:val="28"/>
        </w:rPr>
        <w:t>
      12. Suspend until January 1, 2017 the validity of paragraph 3 of Article 193 of this Code, establishing that during the suspension of this paragraph is hereby amended to be valid as follows:</w:t>
      </w:r>
    </w:p>
    <w:p>
      <w:pPr>
        <w:spacing w:after="0"/>
        <w:ind w:left="0"/>
        <w:jc w:val="both"/>
      </w:pPr>
      <w:r>
        <w:rPr>
          <w:rFonts w:ascii="Times New Roman"/>
          <w:b w:val="false"/>
          <w:i w:val="false"/>
          <w:color w:val="000000"/>
          <w:sz w:val="28"/>
        </w:rPr>
        <w:t>
      1) from January 1, 2016 to March 1, 2016:</w:t>
      </w:r>
    </w:p>
    <w:p>
      <w:pPr>
        <w:spacing w:after="0"/>
        <w:ind w:left="0"/>
        <w:jc w:val="both"/>
      </w:pPr>
      <w:r>
        <w:rPr>
          <w:rFonts w:ascii="Times New Roman"/>
          <w:b w:val="false"/>
          <w:i w:val="false"/>
          <w:color w:val="000000"/>
          <w:sz w:val="28"/>
        </w:rPr>
        <w:t>
      "3. Implementation of the exclusive right is carried out by creating a state monopoly entity. State monopoly entities can be only the state enterprise created by the Government of the Republic of Kazakhstan or local executive bodies of regions, cities of republican status, the capital by the decision of the Government of the Republic of Kazakhstan.";</w:t>
      </w:r>
    </w:p>
    <w:p>
      <w:pPr>
        <w:spacing w:after="0"/>
        <w:ind w:left="0"/>
        <w:jc w:val="both"/>
      </w:pPr>
      <w:r>
        <w:rPr>
          <w:rFonts w:ascii="Times New Roman"/>
          <w:b w:val="false"/>
          <w:i w:val="false"/>
          <w:color w:val="000000"/>
          <w:sz w:val="28"/>
        </w:rPr>
        <w:t>
      2) from March 1, 2016 to January 1, 2017:</w:t>
      </w:r>
    </w:p>
    <w:p>
      <w:pPr>
        <w:spacing w:after="0"/>
        <w:ind w:left="0"/>
        <w:jc w:val="both"/>
      </w:pPr>
      <w:r>
        <w:rPr>
          <w:rFonts w:ascii="Times New Roman"/>
          <w:b w:val="false"/>
          <w:i w:val="false"/>
          <w:color w:val="000000"/>
          <w:sz w:val="28"/>
        </w:rPr>
        <w:t>
      "3. Implementation of the exclusive right is carried out by creating a state monopoly entity. Only a state enterprise created by the Government of the Republic of Kazakhstan or local executive bodies of regions, cities of republican status, the capital by decision of the Government of the Republic of Kazakhstan can be a state monopoly entity, with the exception of the State Corporation "Government for Citizens.".</w:t>
      </w:r>
    </w:p>
    <w:p>
      <w:pPr>
        <w:spacing w:after="0"/>
        <w:ind w:left="0"/>
        <w:jc w:val="both"/>
      </w:pPr>
      <w:r>
        <w:rPr>
          <w:rFonts w:ascii="Times New Roman"/>
          <w:b w:val="false"/>
          <w:i w:val="false"/>
          <w:color w:val="000000"/>
          <w:sz w:val="28"/>
        </w:rPr>
        <w:t>
      13. Suspend for the period from March 1, 2016 to January 1, 2017 the effect of part two of paragraph 4 of Article 193 of this Code, establishing that during the period of suspension, this part is hereby amended to be valid as follows:</w:t>
      </w:r>
    </w:p>
    <w:p>
      <w:pPr>
        <w:spacing w:after="0"/>
        <w:ind w:left="0"/>
        <w:jc w:val="both"/>
      </w:pPr>
      <w:r>
        <w:rPr>
          <w:rFonts w:ascii="Times New Roman"/>
          <w:b w:val="false"/>
          <w:i w:val="false"/>
          <w:color w:val="000000"/>
          <w:sz w:val="28"/>
        </w:rPr>
        <w:t>
      "Restrictions provided for in sub-paragraphs 1) and 2) of part one of this paragraph shall not apply to the State Corporation "Government for citizens".</w:t>
      </w:r>
    </w:p>
    <w:p>
      <w:pPr>
        <w:spacing w:after="0"/>
        <w:ind w:left="0"/>
        <w:jc w:val="both"/>
      </w:pPr>
      <w:r>
        <w:rPr>
          <w:rFonts w:ascii="Times New Roman"/>
          <w:b w:val="false"/>
          <w:i w:val="false"/>
          <w:color w:val="000000"/>
          <w:sz w:val="28"/>
        </w:rPr>
        <w:t>
      14. Suspend until January 1, 2017 the effect of sub-paragraph 1) of paragraph 2 of Article 241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in the manner and on the terms provided by legislation of the Republic of Kazakhstan, excused from payment for connected power in electrical energy, heat-, water supply and sewerage using the laws of the Republic of Kazakhstan concerning natural monopolies and regulated markets;</w:t>
      </w:r>
    </w:p>
    <w:p>
      <w:pPr>
        <w:spacing w:after="0"/>
        <w:ind w:left="0"/>
        <w:jc w:val="both"/>
      </w:pPr>
      <w:r>
        <w:rPr>
          <w:rFonts w:ascii="Times New Roman"/>
          <w:b w:val="false"/>
          <w:i w:val="false"/>
          <w:color w:val="000000"/>
          <w:sz w:val="28"/>
        </w:rPr>
        <w:t>
      14-1. To suspend until February 1, 2026, the effect of paragraph 4-1 and subparagraph 4) of paragraph 6 of Article 129 of this Code.</w:t>
      </w:r>
    </w:p>
    <w:p>
      <w:pPr>
        <w:spacing w:after="0"/>
        <w:ind w:left="0"/>
        <w:jc w:val="both"/>
      </w:pPr>
      <w:r>
        <w:rPr>
          <w:rFonts w:ascii="Times New Roman"/>
          <w:b w:val="false"/>
          <w:i w:val="false"/>
          <w:color w:val="000000"/>
          <w:sz w:val="28"/>
        </w:rPr>
        <w:t xml:space="preserve">
      15. Declare to be no longer in force: </w:t>
      </w:r>
    </w:p>
    <w:p>
      <w:pPr>
        <w:spacing w:after="0"/>
        <w:ind w:left="0"/>
        <w:jc w:val="both"/>
      </w:pPr>
      <w:r>
        <w:rPr>
          <w:rFonts w:ascii="Times New Roman"/>
          <w:b w:val="false"/>
          <w:i w:val="false"/>
          <w:color w:val="000000"/>
          <w:sz w:val="28"/>
        </w:rPr>
        <w:t>
      1) Law of the Republic of Kazakhstan dated March 31, 1998 "On farming enterprise" (Statements of the Parliament of the Republic of Kazakhstan, 1998, № 2-3, Art. 26; 2001, № 24, Art. 338; 2003, № 1-2, Art. 6; № 4, Art. 26; № 24, Art. 178; 2006, № 1, Art. 5; № 15, Art. 95; 2007, № 9, Art. 67; № 15, Art. 106; № 18, Art. 143; 2008, № 24, Art. 129; 2009, № 15-16, Art. 76; 2010 № 5 Art. 23; 2011, № 6, Art. 49; 2013, № 14, Art. 72; 2014 № 21, Art. 122);</w:t>
      </w:r>
    </w:p>
    <w:p>
      <w:pPr>
        <w:spacing w:after="0"/>
        <w:ind w:left="0"/>
        <w:jc w:val="both"/>
      </w:pPr>
      <w:r>
        <w:rPr>
          <w:rFonts w:ascii="Times New Roman"/>
          <w:b w:val="false"/>
          <w:i w:val="false"/>
          <w:color w:val="000000"/>
          <w:sz w:val="28"/>
        </w:rPr>
        <w:t>
      2) Law of the Republic of Kazakhstan "On Investments" dated January 8, 2003 (Statements of the Parliament of the Republic of Kazakhstan, 2003, № 1-2, Art. 4; 2005, № 9, Art. 26; 2006, № 3, Art. 22; 2007, № 4, Art. 28; 2008, № 15-16, Art. 64; № 23, Art. 114; 2009, № 2-3, Art. 18; 2010, № 5, Art. 23; 2012, № 2, Art. 11; № 6, Art. 46; № 15, Art. 97; № 21-22, Art. 124; 2013, № 15, Art. 82; 2014, № 11, Art. 64; № 21, Art. 122; № 23, Art. 143);</w:t>
      </w:r>
    </w:p>
    <w:p>
      <w:pPr>
        <w:spacing w:after="0"/>
        <w:ind w:left="0"/>
        <w:jc w:val="both"/>
      </w:pPr>
      <w:r>
        <w:rPr>
          <w:rFonts w:ascii="Times New Roman"/>
          <w:b w:val="false"/>
          <w:i w:val="false"/>
          <w:color w:val="000000"/>
          <w:sz w:val="28"/>
        </w:rPr>
        <w:t>
      3) Law if the Republic of Kazakhstan "On Private Entrepreneurship" dated January 31, 2006 (Statements of the Parliament of the Republic of Kazakhstan, 2006, № 3, Art. 21; № 16, Art. 99; № 23, Art. 141; 2007, № 2, Art. 18; № 3, Art. 20; № 17, Art. 136; 2008, № 13-14, Art. 57, 58; №15-16, Art. 60; № 23, Art. 114; № 24, Art. 128, 129; 2009, № 2-3, Art. 18, 21; № 9-10, Art. 47, 48; № 11-12, Art. 54; № 15-16, Art. 74, 77; № 17, Art. 82; №18, Art. 84, 86; № 19, Art. 88; № 23, Art. 97; № 24, Art. 125, 134; 2010, № 5, Art. 23; № 7, Art. 29; №15, Art. 71; № 22, Art. 128; № 24, Art. 149; 2011, № 1, Art. 2; № 2, Art. 26; № 6, Art. 49; № 11, Art. 102; 2012, № 15, Art. 97; № 20, Art. 121; № 21-22, Art. 124; 2013, № 1, Art. 3; № 5-6, Art. 30; № 14, Art. 75; № 15, Art. 81; № 21-22, Art. 115; 2014, № 1, Art. 4; № 4-5, Art. 24; № 10, Art. 52; № 14, Art. 84; № 16, Art. 90; № 19-I, 19-II, Art. 94, 96; № 21, Art. 122; № 22, Art. 131; № 23, Art. 143; 2015, № 8, Art. 42; № 11, Art. 52);</w:t>
      </w:r>
    </w:p>
    <w:p>
      <w:pPr>
        <w:spacing w:after="0"/>
        <w:ind w:left="0"/>
        <w:jc w:val="both"/>
      </w:pPr>
      <w:r>
        <w:rPr>
          <w:rFonts w:ascii="Times New Roman"/>
          <w:b w:val="false"/>
          <w:i w:val="false"/>
          <w:color w:val="000000"/>
          <w:sz w:val="28"/>
        </w:rPr>
        <w:t>
      4) Law of the Republic of Kazakhstan "On Competition" dated December 25, 2008 (Statements of the Parliament of the Republic of Kazakhstan, 2008, № 24, Art. 125; 2009, № 15-16, Art. 74; 2010, № 5, Art. 23; 2011, № 6, Art. 50; № 11, Art. 102; № 12, Art. 111; 2012, № 13, Art. 91; № 14, Art. 95; № 15, Art. 97; 2013, № 4, Art. 21; № 10-11, Art. 56; № 14, Art. 72; 2014, № 1, Art. 4; № 4-5, Art. 24; № 14, Art. 84; № 19-I, 19-II, Art. 96; № 21, Art. 122; № 23, Art. 143; 2015, № 8, Art. 42; № 9, Art. 46);</w:t>
      </w:r>
    </w:p>
    <w:p>
      <w:pPr>
        <w:spacing w:after="0"/>
        <w:ind w:left="0"/>
        <w:jc w:val="both"/>
      </w:pPr>
      <w:r>
        <w:rPr>
          <w:rFonts w:ascii="Times New Roman"/>
          <w:b w:val="false"/>
          <w:i w:val="false"/>
          <w:color w:val="000000"/>
          <w:sz w:val="28"/>
        </w:rPr>
        <w:t xml:space="preserve">
      5) Law of the Republic of Kazakhstan "On the State control and supervision in the Republic of Kazakhstan" dated January 6, 2011 (Statements of the Parliament of the Republic of Kazakhstan, 2011, № 1, Art. 1; № 2, Art. 26; № 11, Art. 102; №15, Art. 120; 2012, № 1, Art. 5; № 2, Art. 9, 14; № 3, Art. 21, 25, 27; № 8, Art. 64; № 10, Art. 77; № 11, Art. 80; № 13, Art. 91; №14, Art. 92, 95; № 15, Art. 97; № 20, Art. 121; № 23-24, Art. 125; 2013, № 2, Art. 11; №10-11, Art. 56; № 14, Art. 72; № 16, Art. 83; № 21-22, Art. 115; № 23-24, Art. 116; 2014, № 4-5, Art. 24; № 7, Art. 37; № 8, Art. 49; №10, Art. 52; № 11, Art. 61, 67; № 14, Art. 84; № 16, Art. 90; № 19-I, 19-II, Art. 96; № 21, Art. 122; № 23, Art. 143; № 24, Art. 144; 2015, №9, Art. 46); </w:t>
      </w:r>
    </w:p>
    <w:p>
      <w:pPr>
        <w:spacing w:after="0"/>
        <w:ind w:left="0"/>
        <w:jc w:val="both"/>
      </w:pPr>
      <w:r>
        <w:rPr>
          <w:rFonts w:ascii="Times New Roman"/>
          <w:b w:val="false"/>
          <w:i w:val="false"/>
          <w:color w:val="000000"/>
          <w:sz w:val="28"/>
        </w:rPr>
        <w:t>
      6) Law of the Republic of Kazakhstan dated January 9, 2012 "On State support of industrial and innovative activity" (Statements of the Parliament of the Republic of Kazakhstan, 2012, № 2, Art. 10; №14, Art. 92; 2013, № 9, Art. 51; № 14, Art. 75; № 15, Art. 81; 2014, №1, Art. 4; № 11, Art. 63; № 19-I, 19-II, Art. 96).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Laws of the Republic of Kazakhstan № 116-VIII of 08.07.2024 (shall be enforced from the day of its first official publication); № 121-VIII of 08.07.2024 (shall enter into force upon expiration of sixty calendar days after the day of its first official publication); dated 26.06.2025 № 198-VIII (effective from 30.06.2025); dated 04.12.2025 № 236-VIII (effective from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